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</w:rPr>
        <w:t>АД</w:t>
      </w:r>
      <w:r w:rsidRPr="00963784">
        <w:rPr>
          <w:rFonts w:ascii="Times New Roman" w:hAnsi="Times New Roman" w:cs="Times New Roman"/>
          <w:b/>
          <w:sz w:val="26"/>
          <w:szCs w:val="26"/>
        </w:rPr>
        <w:t xml:space="preserve">МИНИСТРАЦИЯ                              </w:t>
      </w: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63784" w:rsidRPr="00963784" w:rsidRDefault="00963784" w:rsidP="00963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3784" w:rsidRPr="00963784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63784" w:rsidRPr="00963784" w:rsidRDefault="00963784" w:rsidP="00963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3784" w:rsidRPr="00020D95" w:rsidRDefault="00020D95" w:rsidP="004E5E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4E5E77">
        <w:rPr>
          <w:rFonts w:ascii="Times New Roman" w:hAnsi="Times New Roman" w:cs="Times New Roman"/>
          <w:sz w:val="26"/>
          <w:szCs w:val="26"/>
        </w:rPr>
        <w:t xml:space="preserve"> июня 2015 года</w:t>
      </w:r>
      <w:r w:rsidR="00963784" w:rsidRPr="00963784">
        <w:rPr>
          <w:rFonts w:ascii="Times New Roman" w:hAnsi="Times New Roman" w:cs="Times New Roman"/>
          <w:sz w:val="26"/>
          <w:szCs w:val="26"/>
        </w:rPr>
        <w:t xml:space="preserve">                      село Золотая Долина                    </w:t>
      </w:r>
      <w:r w:rsidR="004E5E7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63784" w:rsidRPr="00963784">
        <w:rPr>
          <w:rFonts w:ascii="Times New Roman" w:hAnsi="Times New Roman" w:cs="Times New Roman"/>
          <w:sz w:val="26"/>
          <w:szCs w:val="26"/>
        </w:rPr>
        <w:t xml:space="preserve">№  </w:t>
      </w:r>
      <w:r w:rsidRPr="00020D95">
        <w:rPr>
          <w:rFonts w:ascii="Times New Roman" w:hAnsi="Times New Roman" w:cs="Times New Roman"/>
          <w:sz w:val="26"/>
          <w:szCs w:val="26"/>
        </w:rPr>
        <w:t>35-п</w:t>
      </w:r>
    </w:p>
    <w:p w:rsidR="00963784" w:rsidRPr="00963784" w:rsidRDefault="00963784" w:rsidP="00BC4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95" w:rsidRDefault="00963784" w:rsidP="00BC4EF9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3784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020D95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перечня планируемых мероприятий </w:t>
      </w:r>
      <w:proofErr w:type="gramStart"/>
      <w:r w:rsidR="00020D95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="00020D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20D95" w:rsidRDefault="00020D95" w:rsidP="00BC4EF9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повышению показателей доступности для инвалидов</w:t>
      </w:r>
    </w:p>
    <w:p w:rsidR="00963784" w:rsidRPr="00963784" w:rsidRDefault="00020D95" w:rsidP="00BC4EF9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объектов и услуг на период 2015-2020 годы.</w:t>
      </w:r>
    </w:p>
    <w:p w:rsidR="00963784" w:rsidRPr="00963784" w:rsidRDefault="00963784" w:rsidP="00BC4EF9">
      <w:pPr>
        <w:pStyle w:val="ConsPlusNormal"/>
        <w:spacing w:line="360" w:lineRule="auto"/>
        <w:rPr>
          <w:sz w:val="26"/>
          <w:szCs w:val="26"/>
        </w:rPr>
      </w:pPr>
    </w:p>
    <w:p w:rsidR="00963784" w:rsidRPr="00020D95" w:rsidRDefault="00963784" w:rsidP="00BC4EF9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D9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20D95" w:rsidRPr="00020D9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на период 2015-2020 годы»,  Федеральным законом от  06 октября 2003 года  № 131-ФЗ  "Об  общих  принципах  организации  местного  самоуправления  в  Российской  Федерации", </w:t>
      </w:r>
      <w:r w:rsidRPr="00020D95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spellStart"/>
      <w:r w:rsidR="003F24C3" w:rsidRPr="00020D9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3F24C3" w:rsidRPr="00020D9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r w:rsidRPr="00020D95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="003F24C3" w:rsidRPr="00020D95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020D9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63784" w:rsidRPr="00963784" w:rsidRDefault="00963784" w:rsidP="00BC4EF9">
      <w:pPr>
        <w:spacing w:after="0" w:line="36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</w:p>
    <w:p w:rsidR="00963784" w:rsidRDefault="00963784" w:rsidP="00BC4EF9">
      <w:pPr>
        <w:spacing w:after="0" w:line="36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96378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929A3" w:rsidRPr="00963784" w:rsidRDefault="00C929A3" w:rsidP="00BC4EF9">
      <w:pPr>
        <w:spacing w:after="0" w:line="36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</w:p>
    <w:p w:rsidR="00BC4EF9" w:rsidRPr="00BC4EF9" w:rsidRDefault="0001650A" w:rsidP="00BC4EF9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EF9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020D95" w:rsidRPr="00BC4EF9">
        <w:rPr>
          <w:rFonts w:ascii="Times New Roman" w:eastAsia="Times New Roman" w:hAnsi="Times New Roman" w:cs="Times New Roman"/>
          <w:sz w:val="26"/>
          <w:szCs w:val="26"/>
        </w:rPr>
        <w:t xml:space="preserve">планируемый </w:t>
      </w:r>
      <w:r w:rsidRPr="00BC4EF9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BC4EF9" w:rsidRPr="00BC4EF9">
        <w:rPr>
          <w:rFonts w:ascii="Times New Roman" w:eastAsia="Times New Roman" w:hAnsi="Times New Roman" w:cs="Times New Roman"/>
          <w:sz w:val="26"/>
          <w:szCs w:val="26"/>
        </w:rPr>
        <w:t>мероприятий по повышению показателей доступности для инвалидов</w:t>
      </w:r>
      <w:r w:rsidR="00BC4E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F9" w:rsidRPr="00BC4EF9">
        <w:rPr>
          <w:rFonts w:ascii="Times New Roman" w:eastAsia="Times New Roman" w:hAnsi="Times New Roman" w:cs="Times New Roman"/>
          <w:sz w:val="26"/>
          <w:szCs w:val="26"/>
        </w:rPr>
        <w:t xml:space="preserve"> объектов и услуг на период 2015-2020 годы</w:t>
      </w:r>
      <w:r w:rsidR="00BC4EF9" w:rsidRPr="00BC4EF9">
        <w:rPr>
          <w:rFonts w:ascii="Times New Roman" w:hAnsi="Times New Roman" w:cs="Times New Roman"/>
          <w:sz w:val="26"/>
          <w:szCs w:val="26"/>
        </w:rPr>
        <w:t xml:space="preserve"> </w:t>
      </w:r>
      <w:r w:rsidR="00BC4EF9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963784" w:rsidRPr="00C929A3" w:rsidRDefault="00963784" w:rsidP="00BC4EF9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9A3">
        <w:rPr>
          <w:rFonts w:ascii="Times New Roman" w:hAnsi="Times New Roman" w:cs="Times New Roman"/>
          <w:sz w:val="26"/>
          <w:szCs w:val="26"/>
        </w:rPr>
        <w:t>2. Опубликовать данное постановление и прилагаемый к нему перечень в газете «</w:t>
      </w:r>
      <w:proofErr w:type="spellStart"/>
      <w:r w:rsidRPr="00C929A3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C929A3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C929A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C929A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интернет.</w:t>
      </w:r>
    </w:p>
    <w:p w:rsidR="00C929A3" w:rsidRPr="00C929A3" w:rsidRDefault="00C929A3" w:rsidP="00BC4E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9A3">
        <w:rPr>
          <w:rFonts w:ascii="Times New Roman" w:hAnsi="Times New Roman" w:cs="Times New Roman"/>
          <w:sz w:val="26"/>
          <w:szCs w:val="26"/>
        </w:rPr>
        <w:t>3. Постановление вступает в силу с момента его обнародования.</w:t>
      </w:r>
    </w:p>
    <w:p w:rsidR="00963784" w:rsidRPr="00C929A3" w:rsidRDefault="00963784" w:rsidP="00BC4E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9A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929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29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3784" w:rsidRPr="00066BA3" w:rsidRDefault="00963784" w:rsidP="00BC4E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</w:p>
    <w:p w:rsidR="00963784" w:rsidRPr="00F67EDA" w:rsidRDefault="00BC4EF9" w:rsidP="00BC4EF9">
      <w:pPr>
        <w:pStyle w:val="ConsPlusNormal"/>
        <w:jc w:val="both"/>
        <w:rPr>
          <w:sz w:val="26"/>
          <w:szCs w:val="26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t xml:space="preserve">         </w:t>
      </w:r>
      <w:r w:rsidR="00963784" w:rsidRPr="00F67EDA">
        <w:rPr>
          <w:sz w:val="26"/>
          <w:szCs w:val="26"/>
        </w:rPr>
        <w:t xml:space="preserve">Глава </w:t>
      </w:r>
      <w:proofErr w:type="spellStart"/>
      <w:r w:rsidR="00963784" w:rsidRPr="00F67EDA">
        <w:rPr>
          <w:sz w:val="26"/>
          <w:szCs w:val="26"/>
        </w:rPr>
        <w:t>Золотодолинского</w:t>
      </w:r>
      <w:proofErr w:type="spellEnd"/>
    </w:p>
    <w:p w:rsidR="00963784" w:rsidRPr="00F67EDA" w:rsidRDefault="00963784" w:rsidP="00963784">
      <w:pPr>
        <w:pStyle w:val="ConsPlusNormal"/>
        <w:ind w:firstLine="540"/>
        <w:jc w:val="both"/>
        <w:rPr>
          <w:sz w:val="26"/>
          <w:szCs w:val="26"/>
        </w:rPr>
      </w:pPr>
      <w:r w:rsidRPr="00F67EDA">
        <w:rPr>
          <w:sz w:val="26"/>
          <w:szCs w:val="26"/>
        </w:rPr>
        <w:t>сельского поселения</w:t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 w:rsidRPr="00F67EDA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F67EDA">
        <w:rPr>
          <w:sz w:val="26"/>
          <w:szCs w:val="26"/>
        </w:rPr>
        <w:t>М.И.</w:t>
      </w:r>
      <w:r>
        <w:rPr>
          <w:sz w:val="26"/>
          <w:szCs w:val="26"/>
        </w:rPr>
        <w:t xml:space="preserve"> </w:t>
      </w:r>
      <w:proofErr w:type="spellStart"/>
      <w:r w:rsidRPr="00F67EDA">
        <w:rPr>
          <w:sz w:val="26"/>
          <w:szCs w:val="26"/>
        </w:rPr>
        <w:t>Матвеенко</w:t>
      </w:r>
      <w:proofErr w:type="spellEnd"/>
    </w:p>
    <w:p w:rsidR="00BC4EF9" w:rsidRPr="00BC4EF9" w:rsidRDefault="00BC4EF9" w:rsidP="00BC4EF9">
      <w:pPr>
        <w:spacing w:after="0" w:line="240" w:lineRule="auto"/>
        <w:rPr>
          <w:rFonts w:ascii="Times New Roman" w:eastAsiaTheme="minorHAnsi" w:hAnsi="Times New Roman" w:cs="Times New Roman"/>
          <w:b/>
          <w:i/>
          <w:lang w:eastAsia="en-US"/>
        </w:rPr>
      </w:pPr>
      <w:bookmarkStart w:id="0" w:name="_GoBack"/>
      <w:bookmarkEnd w:id="0"/>
    </w:p>
    <w:p w:rsidR="00BC4EF9" w:rsidRPr="00BC4EF9" w:rsidRDefault="00BC4EF9" w:rsidP="00BC4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F9">
        <w:rPr>
          <w:rFonts w:ascii="Times New Roman" w:hAnsi="Times New Roman" w:cs="Times New Roman"/>
        </w:rPr>
        <w:t>Приложение № 1</w:t>
      </w:r>
    </w:p>
    <w:p w:rsidR="00BC4EF9" w:rsidRPr="00BC4EF9" w:rsidRDefault="00BC4EF9" w:rsidP="00BC4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F9">
        <w:rPr>
          <w:rFonts w:ascii="Times New Roman" w:hAnsi="Times New Roman" w:cs="Times New Roman"/>
        </w:rPr>
        <w:t>УТВЕРЖДЕНО</w:t>
      </w:r>
    </w:p>
    <w:p w:rsidR="00BC4EF9" w:rsidRPr="00BC4EF9" w:rsidRDefault="00BC4EF9" w:rsidP="00BC4E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F9">
        <w:rPr>
          <w:rFonts w:ascii="Times New Roman" w:hAnsi="Times New Roman" w:cs="Times New Roman"/>
        </w:rPr>
        <w:t>Постановлением администрации</w:t>
      </w:r>
    </w:p>
    <w:p w:rsidR="00BC4EF9" w:rsidRPr="00BC4EF9" w:rsidRDefault="00BC4EF9" w:rsidP="00BC4EF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C4EF9">
        <w:rPr>
          <w:rFonts w:ascii="Times New Roman" w:hAnsi="Times New Roman" w:cs="Times New Roman"/>
        </w:rPr>
        <w:t>Золотодолинского</w:t>
      </w:r>
      <w:proofErr w:type="spellEnd"/>
      <w:r w:rsidRPr="00BC4EF9">
        <w:rPr>
          <w:rFonts w:ascii="Times New Roman" w:hAnsi="Times New Roman" w:cs="Times New Roman"/>
        </w:rPr>
        <w:t xml:space="preserve"> сельского поселения</w:t>
      </w:r>
    </w:p>
    <w:p w:rsidR="00BC4EF9" w:rsidRPr="00BC4EF9" w:rsidRDefault="00BC4EF9" w:rsidP="00BC4E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июня  2015 г. № 35-п</w:t>
      </w:r>
    </w:p>
    <w:p w:rsidR="00BC4EF9" w:rsidRDefault="00BC4EF9" w:rsidP="00BC4EF9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C4EF9" w:rsidRDefault="00BC4EF9" w:rsidP="00BC4EF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C4EF9" w:rsidRPr="00BC4EF9" w:rsidRDefault="00BC4EF9" w:rsidP="00BC4EF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4E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ПЕРЕЧЕНЬ МЕРОПРИЯТИЙ</w:t>
      </w:r>
    </w:p>
    <w:p w:rsidR="00BC4EF9" w:rsidRPr="00BC4EF9" w:rsidRDefault="00BC4EF9" w:rsidP="00BC4EF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4E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 повышению показателей доступности для инвалидов объектов и услуг</w:t>
      </w:r>
    </w:p>
    <w:p w:rsidR="00BC4EF9" w:rsidRPr="00BC4EF9" w:rsidRDefault="00BC4EF9" w:rsidP="00BC4EF9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1"/>
        <w:tblW w:w="0" w:type="auto"/>
        <w:tblLook w:val="04A0"/>
      </w:tblPr>
      <w:tblGrid>
        <w:gridCol w:w="741"/>
        <w:gridCol w:w="5604"/>
        <w:gridCol w:w="2977"/>
      </w:tblGrid>
      <w:tr w:rsidR="00BC4EF9" w:rsidRPr="00BC4EF9" w:rsidTr="00BC4EF9">
        <w:tc>
          <w:tcPr>
            <w:tcW w:w="741" w:type="dxa"/>
          </w:tcPr>
          <w:p w:rsidR="00BC4EF9" w:rsidRPr="00BC4EF9" w:rsidRDefault="00BC4EF9" w:rsidP="00A6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4EF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C4EF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C4EF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04" w:type="dxa"/>
          </w:tcPr>
          <w:p w:rsidR="00BC4EF9" w:rsidRPr="00BC4EF9" w:rsidRDefault="00BC4EF9" w:rsidP="00A6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</w:tcPr>
          <w:p w:rsidR="00BC4EF9" w:rsidRPr="00BC4EF9" w:rsidRDefault="00BC4EF9" w:rsidP="00A65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(год)</w:t>
            </w:r>
          </w:p>
        </w:tc>
      </w:tr>
      <w:tr w:rsidR="00BC4EF9" w:rsidRPr="00BC4EF9" w:rsidTr="00BC4EF9">
        <w:tc>
          <w:tcPr>
            <w:tcW w:w="741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4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Установка знаков  и обозначение мест стоянки автомашин, возле здания администрации, с</w:t>
            </w:r>
            <w:proofErr w:type="gramStart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олотая Долина</w:t>
            </w:r>
          </w:p>
        </w:tc>
        <w:tc>
          <w:tcPr>
            <w:tcW w:w="2977" w:type="dxa"/>
          </w:tcPr>
          <w:p w:rsidR="00BC4EF9" w:rsidRPr="00BC4EF9" w:rsidRDefault="00BC4EF9" w:rsidP="00BC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BC4EF9" w:rsidRPr="00BC4EF9" w:rsidTr="00BC4EF9">
        <w:tc>
          <w:tcPr>
            <w:tcW w:w="741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4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знаков  и обозначение мест стоянки автомашин, возле здания клуба, </w:t>
            </w:r>
            <w:proofErr w:type="gramStart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. Золотая Долина</w:t>
            </w:r>
          </w:p>
        </w:tc>
        <w:tc>
          <w:tcPr>
            <w:tcW w:w="2977" w:type="dxa"/>
          </w:tcPr>
          <w:p w:rsidR="00BC4EF9" w:rsidRPr="00BC4EF9" w:rsidRDefault="00BC4EF9" w:rsidP="00BC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BC4EF9" w:rsidRPr="00BC4EF9" w:rsidTr="00BC4EF9">
        <w:tc>
          <w:tcPr>
            <w:tcW w:w="741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4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знаков  и обозначение мест стоянки автомашин, возле здания клуба, с. </w:t>
            </w:r>
            <w:proofErr w:type="spellStart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Перетино</w:t>
            </w:r>
            <w:proofErr w:type="spellEnd"/>
          </w:p>
        </w:tc>
        <w:tc>
          <w:tcPr>
            <w:tcW w:w="2977" w:type="dxa"/>
          </w:tcPr>
          <w:p w:rsidR="00BC4EF9" w:rsidRPr="00BC4EF9" w:rsidRDefault="00BC4EF9" w:rsidP="00BC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BC4EF9" w:rsidRPr="00BC4EF9" w:rsidTr="00BC4EF9">
        <w:tc>
          <w:tcPr>
            <w:tcW w:w="741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04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Устройство пандуса – здание </w:t>
            </w: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 xml:space="preserve">клуб, </w:t>
            </w:r>
            <w:proofErr w:type="spellStart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еретино</w:t>
            </w:r>
            <w:proofErr w:type="spellEnd"/>
          </w:p>
        </w:tc>
        <w:tc>
          <w:tcPr>
            <w:tcW w:w="2977" w:type="dxa"/>
          </w:tcPr>
          <w:p w:rsidR="00BC4EF9" w:rsidRPr="00BC4EF9" w:rsidRDefault="00BC4EF9" w:rsidP="00BC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BC4EF9" w:rsidRPr="00BC4EF9" w:rsidTr="00BC4EF9">
        <w:tc>
          <w:tcPr>
            <w:tcW w:w="741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4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Устройство пандуса – здание </w:t>
            </w: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клуб, с</w:t>
            </w:r>
            <w:proofErr w:type="gramStart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олотая Долина</w:t>
            </w:r>
          </w:p>
        </w:tc>
        <w:tc>
          <w:tcPr>
            <w:tcW w:w="2977" w:type="dxa"/>
          </w:tcPr>
          <w:p w:rsidR="00BC4EF9" w:rsidRPr="00BC4EF9" w:rsidRDefault="00BC4EF9" w:rsidP="00BC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BC4EF9" w:rsidRPr="00BC4EF9" w:rsidTr="00BC4EF9">
        <w:tc>
          <w:tcPr>
            <w:tcW w:w="741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04" w:type="dxa"/>
          </w:tcPr>
          <w:p w:rsidR="00BC4EF9" w:rsidRPr="00BC4EF9" w:rsidRDefault="00BC4EF9" w:rsidP="00A65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Установка поручней – здание клуб, с</w:t>
            </w:r>
            <w:proofErr w:type="gramStart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олотая Долина</w:t>
            </w:r>
          </w:p>
        </w:tc>
        <w:tc>
          <w:tcPr>
            <w:tcW w:w="2977" w:type="dxa"/>
          </w:tcPr>
          <w:p w:rsidR="00BC4EF9" w:rsidRPr="00BC4EF9" w:rsidRDefault="00BC4EF9" w:rsidP="00BC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EF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</w:tbl>
    <w:p w:rsidR="00BC4EF9" w:rsidRPr="00BC4EF9" w:rsidRDefault="00BC4EF9" w:rsidP="00BC4EF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07548" w:rsidRPr="00C929A3" w:rsidRDefault="00007548" w:rsidP="00C929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07548" w:rsidRPr="00C929A3" w:rsidSect="00BC4E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50A"/>
    <w:rsid w:val="00006008"/>
    <w:rsid w:val="00007548"/>
    <w:rsid w:val="0001650A"/>
    <w:rsid w:val="00020D95"/>
    <w:rsid w:val="000A2A60"/>
    <w:rsid w:val="001D73B3"/>
    <w:rsid w:val="003F24C3"/>
    <w:rsid w:val="004137F6"/>
    <w:rsid w:val="004E5E77"/>
    <w:rsid w:val="00550AC2"/>
    <w:rsid w:val="00963784"/>
    <w:rsid w:val="00BC4EF9"/>
    <w:rsid w:val="00C929A3"/>
    <w:rsid w:val="00DA6B55"/>
    <w:rsid w:val="00E12414"/>
    <w:rsid w:val="00F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50A"/>
    <w:rPr>
      <w:b/>
      <w:bCs/>
    </w:rPr>
  </w:style>
  <w:style w:type="character" w:customStyle="1" w:styleId="apple-converted-space">
    <w:name w:val="apple-converted-space"/>
    <w:basedOn w:val="a0"/>
    <w:rsid w:val="0001650A"/>
  </w:style>
  <w:style w:type="paragraph" w:customStyle="1" w:styleId="a4">
    <w:name w:val="Знак"/>
    <w:basedOn w:val="a"/>
    <w:rsid w:val="0096378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6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pple-converted-space"/>
    <w:uiPriority w:val="59"/>
    <w:rsid w:val="00BC4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C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2015-06-15T05:17:00Z</cp:lastPrinted>
  <dcterms:created xsi:type="dcterms:W3CDTF">2015-06-26T02:09:00Z</dcterms:created>
  <dcterms:modified xsi:type="dcterms:W3CDTF">2015-06-26T02:09:00Z</dcterms:modified>
</cp:coreProperties>
</file>