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13" w:rsidRDefault="00A30513" w:rsidP="00A30513">
      <w:pPr>
        <w:pStyle w:val="a4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6C3B" w:rsidRPr="00B53BED" w:rsidRDefault="00A60F29" w:rsidP="007E6C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апреля</w:t>
      </w:r>
      <w:r w:rsidR="007E6C3B">
        <w:rPr>
          <w:rFonts w:ascii="Times New Roman" w:hAnsi="Times New Roman" w:cs="Times New Roman"/>
          <w:sz w:val="26"/>
          <w:szCs w:val="26"/>
        </w:rPr>
        <w:t xml:space="preserve"> 2018</w:t>
      </w:r>
      <w:r w:rsidR="007E6C3B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E6C3B" w:rsidRPr="00B53BED" w:rsidRDefault="007E6C3B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68A2" w:rsidRPr="00B53BED" w:rsidRDefault="008E68A2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E68A2" w:rsidRDefault="008E68A2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2D2CAA" w:rsidRDefault="00FF7004" w:rsidP="002D2C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2CAA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Федеральный закон от 05.12.2017 N 389-ФЗ</w:t>
      </w:r>
      <w:r w:rsid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статьи 25.1 и 56 Федерального закона "Об общих принципах организации местного самоуправления в Российской Федерации"</w:t>
      </w:r>
      <w:r w:rsidR="00364C4B" w:rsidRPr="002D2C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29.12.2017 N 455-ФЗ</w:t>
      </w:r>
      <w:r w:rsid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D2CAA" w:rsidRPr="002D2CAA">
        <w:rPr>
          <w:rFonts w:ascii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Федеральный закон</w:t>
      </w:r>
      <w:proofErr w:type="gramEnd"/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от 29.12.2017 N 463-ФЗ</w:t>
      </w:r>
      <w:r w:rsid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CAA" w:rsidRPr="002D2CAA">
        <w:rPr>
          <w:rFonts w:ascii="Times New Roman" w:eastAsia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Федеральным законом от 06.10.2003 г. № 131-ФЗ «</w:t>
      </w:r>
      <w:r w:rsidRPr="002D2CA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района,</w:t>
      </w:r>
      <w:proofErr w:type="gramEnd"/>
    </w:p>
    <w:p w:rsidR="00FF7004" w:rsidRPr="008E68A2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8E68A2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8E68A2" w:rsidRDefault="002E4477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870E7" w:rsidRDefault="002E4477" w:rsidP="002870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D2CAA" w:rsidRDefault="00FF7004" w:rsidP="002D2C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lastRenderedPageBreak/>
        <w:t xml:space="preserve">Внести в Устав Золотодолинского сельского поселения Партизанского муниципального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60F29" w:rsidRPr="002D2CAA" w:rsidRDefault="00A60F29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статье 73</w:t>
        </w:r>
      </w:hyperlink>
      <w:r w:rsidRPr="002D2CAA">
        <w:rPr>
          <w:rFonts w:ascii="Times New Roman" w:hAnsi="Times New Roman" w:cs="Times New Roman"/>
          <w:sz w:val="26"/>
          <w:szCs w:val="26"/>
        </w:rPr>
        <w:t>:</w:t>
      </w:r>
    </w:p>
    <w:p w:rsidR="00A60F29" w:rsidRPr="002D2CAA" w:rsidRDefault="00A60F29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а) </w:t>
      </w:r>
      <w:hyperlink r:id="rId6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часть 1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после слов "поселения" дополнить словами "(населенного пункта, входящего в состав поселения)»; </w:t>
      </w:r>
    </w:p>
    <w:p w:rsidR="00247ED4" w:rsidRPr="002D2CAA" w:rsidRDefault="00A60F29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б) </w:t>
      </w:r>
      <w:hyperlink r:id="rId7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часть 2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60F29" w:rsidRPr="002D2CAA" w:rsidRDefault="00A60F29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"2. Вопросы введения и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</w:t>
      </w:r>
      <w:r w:rsidR="00247ED4" w:rsidRPr="002D2CAA">
        <w:rPr>
          <w:rFonts w:ascii="Times New Roman" w:hAnsi="Times New Roman" w:cs="Times New Roman"/>
          <w:sz w:val="26"/>
          <w:szCs w:val="26"/>
        </w:rPr>
        <w:t>ом</w:t>
      </w:r>
      <w:r w:rsidRPr="002D2CAA">
        <w:rPr>
          <w:rFonts w:ascii="Times New Roman" w:hAnsi="Times New Roman" w:cs="Times New Roman"/>
          <w:sz w:val="26"/>
          <w:szCs w:val="26"/>
        </w:rPr>
        <w:t xml:space="preserve"> 4.1 части 1 статьи 25.1 </w:t>
      </w:r>
      <w:r w:rsidR="00247ED4" w:rsidRPr="002D2CA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N 131-ФЗ </w:t>
      </w:r>
      <w:r w:rsidR="00247ED4" w:rsidRPr="00247ED4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2D2CAA">
        <w:rPr>
          <w:rFonts w:ascii="Times New Roman" w:hAnsi="Times New Roman" w:cs="Times New Roman"/>
          <w:sz w:val="26"/>
          <w:szCs w:val="26"/>
        </w:rPr>
        <w:t>, на сходе граждан.".</w:t>
      </w:r>
    </w:p>
    <w:p w:rsidR="00F84596" w:rsidRPr="002D2CAA" w:rsidRDefault="00F84596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статью 19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84596" w:rsidRPr="002D2CAA" w:rsidRDefault="00F8459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1) </w:t>
      </w:r>
      <w:hyperlink r:id="rId9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наименование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4596" w:rsidRPr="002D2CAA" w:rsidRDefault="00F8459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"Статья 19. Публичные слушания, общественные обсуждения";</w:t>
      </w:r>
    </w:p>
    <w:p w:rsidR="00DE36D4" w:rsidRPr="002D2CAA" w:rsidRDefault="00F84596" w:rsidP="002D2C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Пункт 3) части 3 изложить в новой редакции:</w:t>
      </w:r>
    </w:p>
    <w:p w:rsidR="00F84596" w:rsidRPr="002D2CAA" w:rsidRDefault="00F84596" w:rsidP="002D2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«3)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проекты планов и программ развития поселения</w:t>
      </w:r>
      <w:r w:rsidRPr="002D2CAA">
        <w:rPr>
          <w:rFonts w:ascii="Times New Roman" w:hAnsi="Times New Roman" w:cs="Times New Roman"/>
          <w:sz w:val="26"/>
          <w:szCs w:val="26"/>
        </w:rPr>
        <w:t>;</w:t>
      </w:r>
    </w:p>
    <w:p w:rsidR="00F40316" w:rsidRPr="002D2CAA" w:rsidRDefault="00F40316" w:rsidP="002D2C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3) в </w:t>
      </w:r>
      <w:hyperlink r:id="rId10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части 4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>;</w:t>
      </w:r>
    </w:p>
    <w:p w:rsidR="00F40316" w:rsidRPr="002D2CAA" w:rsidRDefault="00F40316" w:rsidP="002D2C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4) </w:t>
      </w:r>
      <w:hyperlink r:id="rId11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дополнить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F40316" w:rsidRPr="002D2CAA" w:rsidRDefault="00F40316" w:rsidP="002D2C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"5.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По проектам правил благоустройства территорий, проектам, предусматривающим внесение изменений в указанный утвержденный документ,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1419D1" w:rsidRPr="002D2CAA" w:rsidRDefault="001419D1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 9 части 1 статьи 9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419D1" w:rsidRPr="002D2CAA" w:rsidRDefault="001419D1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"9) утверждение правил благоустройства территории поселения, осуществление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9B0DB9" w:rsidRPr="002D2CAA" w:rsidRDefault="009B0DB9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 xml:space="preserve">часть 1 статьи </w:t>
        </w:r>
        <w:r w:rsidR="00165A56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26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дополнить пунктом 11 следующего содержания:</w:t>
      </w:r>
    </w:p>
    <w:p w:rsidR="009B0DB9" w:rsidRPr="002D2CAA" w:rsidRDefault="009B0DB9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"11) утверждение правил благоустройства территории муниципального образования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165A56" w:rsidRPr="002D2CAA" w:rsidRDefault="00165A56" w:rsidP="002D2CAA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дополнить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статьей 59.1 следующего содержания: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"Статья 59.1. Содержание правил благоустройства территории муниципального образования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1. Правила благоустройства территории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утверждаются представительным органом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2. Правила благоустройства территории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могут регулировать вопросы: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1) содержания территорий общего пользования и порядка пользования такими территориями;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2) внешнего вида фасадов и ограждающих конструкций зданий, строений, сооружений;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8) организации пешеходных коммуникаций, в том числе тротуаров, аллей, дорожек, тропинок;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2D2CA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2D2CAA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10) уборки территории муниципального образования, в том числе в зимний период;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11) организации стоков ливневых вод;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12) порядка проведения земляных работ;</w:t>
      </w:r>
    </w:p>
    <w:p w:rsidR="00000AC2" w:rsidRPr="002D2CAA" w:rsidRDefault="00165A56" w:rsidP="002D2CAA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D2CAA">
        <w:rPr>
          <w:rFonts w:ascii="Times New Roman" w:hAnsi="Times New Roman" w:cs="Times New Roman"/>
          <w:sz w:val="26"/>
          <w:szCs w:val="26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000AC2" w:rsidRPr="002D2CAA">
        <w:rPr>
          <w:rFonts w:ascii="Times New Roman" w:hAnsi="Times New Roman" w:cs="Times New Roman"/>
          <w:sz w:val="26"/>
          <w:szCs w:val="26"/>
        </w:rPr>
        <w:t xml:space="preserve"> (данный пункт </w:t>
      </w:r>
      <w:hyperlink r:id="rId15" w:history="1">
        <w:r w:rsidR="00000AC2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вступает</w:t>
        </w:r>
      </w:hyperlink>
      <w:r w:rsidR="00000AC2" w:rsidRPr="002D2CAA">
        <w:rPr>
          <w:rFonts w:ascii="Times New Roman" w:hAnsi="Times New Roman" w:cs="Times New Roman"/>
          <w:sz w:val="26"/>
          <w:szCs w:val="26"/>
        </w:rPr>
        <w:t xml:space="preserve"> в силу с 28.06.2018).</w:t>
      </w:r>
      <w:proofErr w:type="gramEnd"/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14) определения границ прилегающих территорий в соответствии с порядком, установленным законом субъекта Российской Федерации</w:t>
      </w:r>
      <w:r w:rsidR="00000AC2" w:rsidRPr="002D2CAA">
        <w:rPr>
          <w:rFonts w:ascii="Times New Roman" w:hAnsi="Times New Roman" w:cs="Times New Roman"/>
          <w:sz w:val="26"/>
          <w:szCs w:val="26"/>
        </w:rPr>
        <w:t xml:space="preserve"> (данный пун</w:t>
      </w:r>
      <w:proofErr w:type="gramStart"/>
      <w:r w:rsidR="00000AC2" w:rsidRPr="002D2CAA">
        <w:rPr>
          <w:rFonts w:ascii="Times New Roman" w:hAnsi="Times New Roman" w:cs="Times New Roman"/>
          <w:sz w:val="26"/>
          <w:szCs w:val="26"/>
        </w:rPr>
        <w:t xml:space="preserve">кт </w:t>
      </w:r>
      <w:hyperlink r:id="rId16" w:history="1">
        <w:r w:rsidR="00000AC2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вст</w:t>
        </w:r>
        <w:proofErr w:type="gramEnd"/>
        <w:r w:rsidR="00000AC2"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упает</w:t>
        </w:r>
      </w:hyperlink>
      <w:r w:rsidR="00000AC2" w:rsidRPr="002D2CAA">
        <w:rPr>
          <w:rFonts w:ascii="Times New Roman" w:hAnsi="Times New Roman" w:cs="Times New Roman"/>
          <w:sz w:val="26"/>
          <w:szCs w:val="26"/>
        </w:rPr>
        <w:t xml:space="preserve"> в силу с 28.06.2018)</w:t>
      </w:r>
      <w:r w:rsidRPr="002D2CAA">
        <w:rPr>
          <w:rFonts w:ascii="Times New Roman" w:hAnsi="Times New Roman" w:cs="Times New Roman"/>
          <w:sz w:val="26"/>
          <w:szCs w:val="26"/>
        </w:rPr>
        <w:t>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15) праздничного оформления территории муниципального образования;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17) осуществления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образования.</w:t>
      </w:r>
    </w:p>
    <w:p w:rsidR="00165A56" w:rsidRPr="002D2CAA" w:rsidRDefault="00165A56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3. Законом субъекта Российской Федерации могут быть предусмотрены иные вопросы, регулируемые правилами благоустройства </w:t>
      </w:r>
      <w:proofErr w:type="spellStart"/>
      <w:r w:rsidR="00000AC2" w:rsidRPr="002D2CA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000AC2" w:rsidRPr="002D2CA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2D2CAA">
        <w:rPr>
          <w:rFonts w:ascii="Times New Roman" w:hAnsi="Times New Roman" w:cs="Times New Roman"/>
          <w:sz w:val="26"/>
          <w:szCs w:val="26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052C3E" w:rsidRPr="002D2CAA" w:rsidRDefault="00052C3E" w:rsidP="002D2CA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1.6. Статью 25 Устава изложить в новой редакции:</w:t>
      </w:r>
    </w:p>
    <w:p w:rsidR="00052C3E" w:rsidRPr="002D2CAA" w:rsidRDefault="00052C3E" w:rsidP="002D2C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«Статья 25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Структура и организация деятельности</w:t>
      </w:r>
      <w:r w:rsidRPr="002D2CAA">
        <w:rPr>
          <w:rFonts w:ascii="Times New Roman" w:hAnsi="Times New Roman" w:cs="Times New Roman"/>
          <w:sz w:val="26"/>
          <w:szCs w:val="26"/>
        </w:rPr>
        <w:t xml:space="preserve">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муниципального комитета поселения</w:t>
      </w:r>
    </w:p>
    <w:p w:rsidR="00052C3E" w:rsidRPr="002D2CAA" w:rsidRDefault="00052C3E" w:rsidP="002D2CA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1.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комитета, осуществляющий свои полномочия на непостоянной основе.</w:t>
      </w:r>
    </w:p>
    <w:p w:rsidR="00052C3E" w:rsidRPr="002D2CAA" w:rsidRDefault="00052C3E" w:rsidP="002D2CA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2. Председатель муниципального комитета осуществляет следующие полномочия: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руководит подготовкой заседаний муниципального комитета и вопросов, вносимых на рассмотрение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созывает заседания муниципального комитета, доводит до сведения депутатов муниципального комитета время и место их проведения, а также проект повестки дня;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ведет заседания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подписывает протоколы заседаний и другие документы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организует в муниципальном комитете прием граждан, рассмотрение их обращений, заявлений и жалоб;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координирует деятельность постоянных и рабочих комиссий, депутатских групп;</w:t>
      </w:r>
    </w:p>
    <w:p w:rsidR="00052C3E" w:rsidRPr="002D2CAA" w:rsidRDefault="00052C3E" w:rsidP="002D2CAA">
      <w:pPr>
        <w:pStyle w:val="ConsNormal"/>
        <w:widowControl/>
        <w:tabs>
          <w:tab w:val="num" w:pos="1065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- несет ответственность за деятельность муниципального комитета;</w:t>
      </w:r>
    </w:p>
    <w:p w:rsidR="00052C3E" w:rsidRPr="002D2CAA" w:rsidRDefault="00052C3E" w:rsidP="002D2CAA">
      <w:pPr>
        <w:pStyle w:val="ConsNormal"/>
        <w:widowControl/>
        <w:tabs>
          <w:tab w:val="num" w:pos="-2694"/>
        </w:tabs>
        <w:spacing w:line="360" w:lineRule="auto"/>
        <w:ind w:right="-2"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2D2CAA">
        <w:rPr>
          <w:rStyle w:val="ab"/>
          <w:rFonts w:ascii="Times New Roman" w:hAnsi="Times New Roman" w:cs="Times New Roman"/>
          <w:sz w:val="26"/>
          <w:szCs w:val="26"/>
        </w:rPr>
        <w:t xml:space="preserve">- </w:t>
      </w:r>
      <w:r w:rsidRPr="002D2CAA">
        <w:rPr>
          <w:rStyle w:val="ab"/>
          <w:rFonts w:ascii="Times New Roman" w:hAnsi="Times New Roman" w:cs="Times New Roman"/>
          <w:b w:val="0"/>
          <w:sz w:val="26"/>
          <w:szCs w:val="26"/>
        </w:rPr>
        <w:t>издает постановления и распоряжения по вопросам организации деятельности муниципального комитета, подписывает решения муниципального комитета.</w:t>
      </w:r>
    </w:p>
    <w:p w:rsidR="00052C3E" w:rsidRPr="002D2CAA" w:rsidRDefault="002B6E96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3</w:t>
      </w:r>
      <w:r w:rsidR="00052C3E" w:rsidRPr="002D2CAA">
        <w:rPr>
          <w:rFonts w:ascii="Times New Roman" w:hAnsi="Times New Roman" w:cs="Times New Roman"/>
          <w:sz w:val="26"/>
          <w:szCs w:val="26"/>
        </w:rPr>
        <w:t xml:space="preserve">. 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>Заседание муниципального комитета поселения не может считаться правомочным, если на нем присутствует менее 50 процентов от числа избранных депутатов.</w:t>
      </w:r>
    </w:p>
    <w:p w:rsidR="00052C3E" w:rsidRPr="002D2CAA" w:rsidRDefault="002B6E96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4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 xml:space="preserve">. Очередные заседания муниципального комитета проводятся в дни и часы, определенные регламентом муниципального комитета. Внеочередные заседания созываются по инициативе главы поселения, председателя муниципального комитета либо   по требованию не менее одной трети от числа избранных депутатов. </w:t>
      </w:r>
    </w:p>
    <w:p w:rsidR="00052C3E" w:rsidRPr="002D2CAA" w:rsidRDefault="00052C3E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Заседание муниципального комитета  правомочно, если на нем присутствует более половины от общего количества депутатов, установленного пунктом </w:t>
      </w:r>
      <w:r w:rsidR="002B6E96" w:rsidRPr="002D2CAA">
        <w:rPr>
          <w:rFonts w:ascii="Times New Roman" w:hAnsi="Times New Roman" w:cs="Times New Roman"/>
          <w:sz w:val="26"/>
          <w:szCs w:val="26"/>
        </w:rPr>
        <w:t>3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 статьи 25. </w:t>
      </w:r>
    </w:p>
    <w:p w:rsidR="00052C3E" w:rsidRPr="002D2CAA" w:rsidRDefault="00052C3E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Заседания муниципального комитета  являются открытыми. В исключительных случаях по решению  муниципального комитета  может быть проведено закрытое заседание. </w:t>
      </w:r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D2CAA">
        <w:rPr>
          <w:b w:val="0"/>
          <w:bCs w:val="0"/>
          <w:sz w:val="26"/>
          <w:szCs w:val="26"/>
        </w:rPr>
        <w:t>Заседания муниципального комитета поселения проводятся не реже одного раза в три месяца.</w:t>
      </w:r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proofErr w:type="gramStart"/>
      <w:r w:rsidRPr="002D2CAA">
        <w:rPr>
          <w:b w:val="0"/>
          <w:bCs w:val="0"/>
          <w:sz w:val="26"/>
          <w:szCs w:val="26"/>
        </w:rPr>
        <w:t>В случае если соответствующим судом установлено, что избранный в правомочном составе муниципальный комитет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 поселения.</w:t>
      </w:r>
      <w:proofErr w:type="gramEnd"/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D2CAA">
        <w:rPr>
          <w:b w:val="0"/>
          <w:bCs w:val="0"/>
          <w:sz w:val="26"/>
          <w:szCs w:val="26"/>
        </w:rPr>
        <w:t>Вновь избранный муниципальный комитет поселения собирается на первое заседание не позже 30 дней со дня его избрания в правомочном составе.</w:t>
      </w:r>
    </w:p>
    <w:p w:rsidR="00052C3E" w:rsidRPr="002D2CAA" w:rsidRDefault="00052C3E" w:rsidP="002D2CAA">
      <w:pPr>
        <w:pStyle w:val="21"/>
        <w:tabs>
          <w:tab w:val="num" w:pos="-269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2D2CAA">
        <w:rPr>
          <w:b w:val="0"/>
          <w:bCs w:val="0"/>
          <w:sz w:val="26"/>
          <w:szCs w:val="26"/>
        </w:rPr>
        <w:t>В случае</w:t>
      </w:r>
      <w:proofErr w:type="gramStart"/>
      <w:r w:rsidRPr="002D2CAA">
        <w:rPr>
          <w:b w:val="0"/>
          <w:bCs w:val="0"/>
          <w:sz w:val="26"/>
          <w:szCs w:val="26"/>
        </w:rPr>
        <w:t>,</w:t>
      </w:r>
      <w:proofErr w:type="gramEnd"/>
      <w:r w:rsidRPr="002D2CAA">
        <w:rPr>
          <w:b w:val="0"/>
          <w:bCs w:val="0"/>
          <w:sz w:val="26"/>
          <w:szCs w:val="26"/>
        </w:rPr>
        <w:t xml:space="preserve"> если соответствующим судом установлено, что вновь избранный в правомочном составе муниципальный комитет поселения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 поселения.</w:t>
      </w:r>
    </w:p>
    <w:p w:rsidR="00052C3E" w:rsidRPr="002D2CAA" w:rsidRDefault="002B6E96" w:rsidP="002D2CAA">
      <w:pPr>
        <w:tabs>
          <w:tab w:val="num" w:pos="-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5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>. Муниципальный комитет  может создавать постоянные и временные депутатские комиссии муниципального комитета, а также комиссии при муниципальном комитете с привлечением представителей общественности</w:t>
      </w:r>
      <w:proofErr w:type="gramStart"/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D2CAA">
        <w:rPr>
          <w:rFonts w:ascii="Times New Roman" w:hAnsi="Times New Roman" w:cs="Times New Roman"/>
          <w:sz w:val="26"/>
          <w:szCs w:val="26"/>
        </w:rPr>
        <w:t>».</w:t>
      </w:r>
      <w:r w:rsidR="00052C3E" w:rsidRPr="002D2C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F40316" w:rsidRPr="002D2CAA" w:rsidRDefault="00000AC2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2. </w:t>
      </w:r>
      <w:hyperlink r:id="rId17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Абзацы семнадцатый</w:t>
        </w:r>
      </w:hyperlink>
      <w:r w:rsidRPr="002D2CA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2D2CA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восемнадцатый пункта 1.5 части 1</w:t>
        </w:r>
      </w:hyperlink>
      <w:r w:rsidRPr="002D2CAA">
        <w:rPr>
          <w:rFonts w:ascii="Times New Roman" w:hAnsi="Times New Roman" w:cs="Times New Roman"/>
          <w:sz w:val="26"/>
          <w:szCs w:val="26"/>
        </w:rPr>
        <w:t>, настоящего Решения вступают в силу 28.06.2018 года.</w:t>
      </w:r>
    </w:p>
    <w:p w:rsidR="002B6E96" w:rsidRPr="002D2CAA" w:rsidRDefault="002B6E96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3. Пункт 1.6 </w:t>
      </w:r>
      <w:r w:rsidR="002D2CAA">
        <w:rPr>
          <w:rFonts w:ascii="Times New Roman" w:hAnsi="Times New Roman" w:cs="Times New Roman"/>
          <w:sz w:val="26"/>
          <w:szCs w:val="26"/>
        </w:rPr>
        <w:t xml:space="preserve">части 1, </w:t>
      </w:r>
      <w:r w:rsidRPr="002D2CA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Pr="002D2CAA">
        <w:rPr>
          <w:rFonts w:ascii="Times New Roman" w:hAnsi="Times New Roman" w:cs="Times New Roman"/>
          <w:sz w:val="26"/>
          <w:szCs w:val="26"/>
        </w:rPr>
        <w:t>я</w:t>
      </w:r>
      <w:r w:rsidRPr="002D2C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комитета поселения вступает в силу не ранее чем по истечении срока полномочий  муниципального комитета поселения, принявшего указанное решение</w:t>
      </w:r>
      <w:r w:rsidRPr="002D2CAA">
        <w:rPr>
          <w:rFonts w:ascii="Times New Roman" w:hAnsi="Times New Roman" w:cs="Times New Roman"/>
          <w:sz w:val="26"/>
          <w:szCs w:val="26"/>
        </w:rPr>
        <w:t>.</w:t>
      </w:r>
    </w:p>
    <w:p w:rsidR="002E4477" w:rsidRPr="002D2CAA" w:rsidRDefault="002B6E96" w:rsidP="002D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4</w:t>
      </w:r>
      <w:r w:rsidR="00B723F2" w:rsidRPr="002D2CAA">
        <w:rPr>
          <w:rFonts w:ascii="Times New Roman" w:hAnsi="Times New Roman" w:cs="Times New Roman"/>
          <w:sz w:val="26"/>
          <w:szCs w:val="26"/>
        </w:rPr>
        <w:t xml:space="preserve">. </w:t>
      </w:r>
      <w:r w:rsidR="002E4477" w:rsidRPr="002D2CAA">
        <w:rPr>
          <w:rFonts w:ascii="Times New Roman" w:hAnsi="Times New Roman" w:cs="Times New Roman"/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D2CAA" w:rsidRDefault="002B6E96" w:rsidP="002D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5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2E4477" w:rsidRPr="002D2CAA" w:rsidRDefault="002B6E96" w:rsidP="002D2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>6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4477" w:rsidRPr="002D2CAA" w:rsidRDefault="002E4477" w:rsidP="002D2C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6E96" w:rsidRPr="002E4477" w:rsidRDefault="002B6E96" w:rsidP="00000AC2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E7DED" w:rsidRPr="00000AC2" w:rsidRDefault="002E4477" w:rsidP="00000AC2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sectPr w:rsidR="002E7DED" w:rsidRPr="00000AC2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8E"/>
    <w:multiLevelType w:val="hybridMultilevel"/>
    <w:tmpl w:val="0CB843FC"/>
    <w:lvl w:ilvl="0" w:tplc="956E454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B4609"/>
    <w:multiLevelType w:val="multilevel"/>
    <w:tmpl w:val="1B42071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004"/>
    <w:rsid w:val="00000AC2"/>
    <w:rsid w:val="00052C3E"/>
    <w:rsid w:val="00126F73"/>
    <w:rsid w:val="001419D1"/>
    <w:rsid w:val="00165A56"/>
    <w:rsid w:val="00170D88"/>
    <w:rsid w:val="002050D5"/>
    <w:rsid w:val="00247ED4"/>
    <w:rsid w:val="002870E7"/>
    <w:rsid w:val="002B6E96"/>
    <w:rsid w:val="002D2CAA"/>
    <w:rsid w:val="002E4477"/>
    <w:rsid w:val="002E7DED"/>
    <w:rsid w:val="003609E2"/>
    <w:rsid w:val="003622A9"/>
    <w:rsid w:val="00364C4B"/>
    <w:rsid w:val="004C7877"/>
    <w:rsid w:val="005254B0"/>
    <w:rsid w:val="005F65FB"/>
    <w:rsid w:val="00641CB9"/>
    <w:rsid w:val="007E6C3B"/>
    <w:rsid w:val="00801522"/>
    <w:rsid w:val="008E68A2"/>
    <w:rsid w:val="009B0DB9"/>
    <w:rsid w:val="009B1AFF"/>
    <w:rsid w:val="00A30513"/>
    <w:rsid w:val="00A35451"/>
    <w:rsid w:val="00A60F29"/>
    <w:rsid w:val="00B13061"/>
    <w:rsid w:val="00B723F2"/>
    <w:rsid w:val="00C55B64"/>
    <w:rsid w:val="00D13604"/>
    <w:rsid w:val="00DE36D4"/>
    <w:rsid w:val="00F40316"/>
    <w:rsid w:val="00F84596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70E7"/>
    <w:rPr>
      <w:color w:val="0000FF"/>
      <w:u w:val="single"/>
    </w:rPr>
  </w:style>
  <w:style w:type="character" w:customStyle="1" w:styleId="blk1">
    <w:name w:val="blk1"/>
    <w:basedOn w:val="a0"/>
    <w:rsid w:val="002870E7"/>
    <w:rPr>
      <w:vanish w:val="0"/>
      <w:webHidden w:val="0"/>
      <w:specVanish w:val="0"/>
    </w:rPr>
  </w:style>
  <w:style w:type="paragraph" w:customStyle="1" w:styleId="21">
    <w:name w:val="Основной текст 21"/>
    <w:basedOn w:val="a"/>
    <w:rsid w:val="00052C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52C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2C3E"/>
  </w:style>
  <w:style w:type="paragraph" w:customStyle="1" w:styleId="ConsNormal">
    <w:name w:val="ConsNormal"/>
    <w:uiPriority w:val="99"/>
    <w:rsid w:val="0005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qFormat/>
    <w:rsid w:val="0005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OS&amp;n=284463&amp;rnd=23A5AA5746B8518391A914C256DF8281&amp;dst=100325&amp;fld=134" TargetMode="External"/><Relationship Id="rId13" Type="http://schemas.openxmlformats.org/officeDocument/2006/relationships/hyperlink" Target="http://login.consultant.ru/link/?req=doc&amp;base=ROS&amp;n=284463&amp;rnd=23A5AA5746B8518391A914C256DF8281&amp;dst=100416&amp;fld=134" TargetMode="External"/><Relationship Id="rId18" Type="http://schemas.openxmlformats.org/officeDocument/2006/relationships/hyperlink" Target="http://login.consultant.ru/link/?req=doc&amp;base=ROS&amp;n=286692&amp;rnd=23A5AA5746B8518391A914C256DF8281&amp;dst=10004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OS&amp;n=284291&amp;rnd=3F7F8D226B7103CE8464DF1077555507&amp;dst=100682&amp;fld=134" TargetMode="External"/><Relationship Id="rId12" Type="http://schemas.openxmlformats.org/officeDocument/2006/relationships/hyperlink" Target="http://login.consultant.ru/link/?req=doc&amp;base=ROS&amp;n=284463&amp;rnd=23A5AA5746B8518391A914C256DF8281&amp;dst=301&amp;fld=134" TargetMode="External"/><Relationship Id="rId17" Type="http://schemas.openxmlformats.org/officeDocument/2006/relationships/hyperlink" Target="http://login.consultant.ru/link/?req=doc&amp;base=ROS&amp;n=286692&amp;rnd=23A5AA5746B8518391A914C256DF8281&amp;dst=10004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ROS&amp;n=286692&amp;rnd=23A5AA5746B8518391A914C256DF8281&amp;dst=100065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ROS&amp;n=284291&amp;rnd=3F7F8D226B7103CE8464DF1077555507&amp;dst=100681&amp;fld=134" TargetMode="External"/><Relationship Id="rId11" Type="http://schemas.openxmlformats.org/officeDocument/2006/relationships/hyperlink" Target="http://login.consultant.ru/link/?req=doc&amp;base=ROS&amp;n=284463&amp;rnd=23A5AA5746B8518391A914C256DF8281&amp;dst=100325&amp;fld=134" TargetMode="External"/><Relationship Id="rId5" Type="http://schemas.openxmlformats.org/officeDocument/2006/relationships/hyperlink" Target="http://login.consultant.ru/link/?req=doc&amp;base=ROS&amp;n=284291&amp;rnd=3F7F8D226B7103CE8464DF1077555507&amp;dst=100680&amp;fld=134" TargetMode="External"/><Relationship Id="rId15" Type="http://schemas.openxmlformats.org/officeDocument/2006/relationships/hyperlink" Target="http://login.consultant.ru/link/?req=doc&amp;base=ROS&amp;n=286692&amp;rnd=23A5AA5746B8518391A914C256DF8281&amp;dst=100065&amp;fld=134" TargetMode="External"/><Relationship Id="rId10" Type="http://schemas.openxmlformats.org/officeDocument/2006/relationships/hyperlink" Target="http://login.consultant.ru/link/?req=doc&amp;base=ROS&amp;n=284463&amp;rnd=23A5AA5746B8518391A914C256DF8281&amp;dst=323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OS&amp;n=284463&amp;rnd=23A5AA5746B8518391A914C256DF8281&amp;dst=100325&amp;fld=134" TargetMode="External"/><Relationship Id="rId14" Type="http://schemas.openxmlformats.org/officeDocument/2006/relationships/hyperlink" Target="http://login.consultant.ru/link/?req=doc&amp;base=ROS&amp;n=284463&amp;rnd=23A5AA5746B8518391A914C256DF8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Золотодолинского</vt:lpstr>
      <vt:lpstr>сельского поселения</vt:lpstr>
      <vt:lpstr>Партизанского муниципального района	     	    М. И. Матвеенко</vt:lpstr>
    </vt:vector>
  </TitlesOfParts>
  <Company>Reanimator Extreme Edition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5</cp:revision>
  <cp:lastPrinted>2018-04-09T07:46:00Z</cp:lastPrinted>
  <dcterms:created xsi:type="dcterms:W3CDTF">2018-04-09T01:14:00Z</dcterms:created>
  <dcterms:modified xsi:type="dcterms:W3CDTF">2018-04-09T07:48:00Z</dcterms:modified>
</cp:coreProperties>
</file>