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E1122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5E1122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ПАРТИЗАНСКОГО МУНИЦИПАЛЬНОГО РАЙОНА </w:t>
      </w:r>
    </w:p>
    <w:p w:rsidR="00416858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16858" w:rsidRDefault="00416858" w:rsidP="00416858">
      <w:pPr>
        <w:jc w:val="center"/>
        <w:rPr>
          <w:b/>
          <w:sz w:val="26"/>
          <w:szCs w:val="26"/>
        </w:rPr>
      </w:pPr>
    </w:p>
    <w:p w:rsidR="00416858" w:rsidRDefault="00416858" w:rsidP="00416858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416858" w:rsidRDefault="00416858" w:rsidP="00416858">
      <w:pPr>
        <w:rPr>
          <w:sz w:val="24"/>
          <w:szCs w:val="24"/>
        </w:rPr>
      </w:pPr>
    </w:p>
    <w:p w:rsidR="00416858" w:rsidRDefault="00F0278E" w:rsidP="00416858">
      <w:pPr>
        <w:jc w:val="both"/>
      </w:pPr>
      <w:r>
        <w:rPr>
          <w:sz w:val="26"/>
          <w:szCs w:val="26"/>
        </w:rPr>
        <w:t>12</w:t>
      </w:r>
      <w:r w:rsidR="0041685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416858">
        <w:rPr>
          <w:sz w:val="26"/>
          <w:szCs w:val="26"/>
        </w:rPr>
        <w:t xml:space="preserve">.2017г.                                         с. Золотая Долина                                            № </w:t>
      </w:r>
      <w:r>
        <w:rPr>
          <w:sz w:val="26"/>
          <w:szCs w:val="26"/>
        </w:rPr>
        <w:t>57</w:t>
      </w:r>
      <w:r w:rsidR="00416858">
        <w:rPr>
          <w:sz w:val="26"/>
          <w:szCs w:val="26"/>
        </w:rPr>
        <w:t xml:space="preserve"> -</w:t>
      </w:r>
      <w:proofErr w:type="spellStart"/>
      <w:proofErr w:type="gramStart"/>
      <w:r w:rsidR="00416858">
        <w:rPr>
          <w:sz w:val="26"/>
          <w:szCs w:val="26"/>
        </w:rPr>
        <w:t>п</w:t>
      </w:r>
      <w:proofErr w:type="spellEnd"/>
      <w:proofErr w:type="gramEnd"/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8D0AE3">
        <w:rPr>
          <w:rFonts w:ascii="Times New Roman" w:hAnsi="Times New Roman" w:cs="Times New Roman"/>
          <w:b/>
          <w:sz w:val="26"/>
          <w:szCs w:val="26"/>
        </w:rPr>
        <w:t>первое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Default="00416858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</w:t>
      </w:r>
      <w:r w:rsidR="008D0AE3">
        <w:rPr>
          <w:rFonts w:ascii="Times New Roman" w:hAnsi="Times New Roman"/>
          <w:b w:val="0"/>
          <w:sz w:val="26"/>
          <w:szCs w:val="26"/>
        </w:rPr>
        <w:t>первое полугодие</w:t>
      </w:r>
      <w:r>
        <w:rPr>
          <w:rFonts w:ascii="Times New Roman" w:hAnsi="Times New Roman"/>
          <w:b w:val="0"/>
          <w:sz w:val="26"/>
          <w:szCs w:val="26"/>
        </w:rPr>
        <w:t xml:space="preserve"> 2017 года: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Объемы поступления доходов в сумме </w:t>
      </w:r>
      <w:r w:rsidR="00A35292">
        <w:rPr>
          <w:rFonts w:ascii="Times New Roman" w:hAnsi="Times New Roman"/>
          <w:b w:val="0"/>
          <w:sz w:val="26"/>
          <w:szCs w:val="26"/>
        </w:rPr>
        <w:t>8 709 002</w:t>
      </w:r>
      <w:r w:rsidR="008D0AE3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A35292">
        <w:rPr>
          <w:rFonts w:ascii="Times New Roman" w:hAnsi="Times New Roman"/>
          <w:b w:val="0"/>
          <w:sz w:val="26"/>
          <w:szCs w:val="26"/>
        </w:rPr>
        <w:t>я</w:t>
      </w:r>
      <w:r w:rsidR="008D0AE3">
        <w:rPr>
          <w:rFonts w:ascii="Times New Roman" w:hAnsi="Times New Roman"/>
          <w:b w:val="0"/>
          <w:sz w:val="26"/>
          <w:szCs w:val="26"/>
        </w:rPr>
        <w:t xml:space="preserve"> </w:t>
      </w:r>
      <w:r w:rsidR="00A35292">
        <w:rPr>
          <w:rFonts w:ascii="Times New Roman" w:hAnsi="Times New Roman"/>
          <w:b w:val="0"/>
          <w:sz w:val="26"/>
          <w:szCs w:val="26"/>
        </w:rPr>
        <w:t>14</w:t>
      </w:r>
      <w:r>
        <w:rPr>
          <w:rFonts w:ascii="Times New Roman" w:hAnsi="Times New Roman"/>
          <w:b w:val="0"/>
          <w:sz w:val="26"/>
          <w:szCs w:val="26"/>
        </w:rPr>
        <w:t xml:space="preserve"> копеек  согласно приложению № 1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A35292">
        <w:rPr>
          <w:rFonts w:ascii="Times New Roman" w:hAnsi="Times New Roman"/>
          <w:b w:val="0"/>
          <w:sz w:val="26"/>
          <w:szCs w:val="26"/>
        </w:rPr>
        <w:t>3 819 999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8D0AE3">
        <w:rPr>
          <w:rFonts w:ascii="Times New Roman" w:hAnsi="Times New Roman"/>
          <w:b w:val="0"/>
          <w:sz w:val="26"/>
          <w:szCs w:val="26"/>
        </w:rPr>
        <w:t>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A35292">
        <w:rPr>
          <w:rFonts w:ascii="Times New Roman" w:hAnsi="Times New Roman"/>
          <w:b w:val="0"/>
          <w:sz w:val="26"/>
          <w:szCs w:val="26"/>
        </w:rPr>
        <w:t>64</w:t>
      </w:r>
      <w:r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A35292">
        <w:rPr>
          <w:rFonts w:ascii="Times New Roman" w:hAnsi="Times New Roman"/>
          <w:b w:val="0"/>
          <w:sz w:val="26"/>
          <w:szCs w:val="26"/>
        </w:rPr>
        <w:t>йки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416858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0278E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0278E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0278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.2017г. № </w:t>
      </w:r>
      <w:r w:rsidR="00F0278E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</w:t>
            </w:r>
            <w:r w:rsidR="008D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ое полугодие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Look w:val="04A0"/>
      </w:tblPr>
      <w:tblGrid>
        <w:gridCol w:w="3828"/>
        <w:gridCol w:w="851"/>
        <w:gridCol w:w="2268"/>
        <w:gridCol w:w="1324"/>
        <w:gridCol w:w="1228"/>
        <w:gridCol w:w="1417"/>
      </w:tblGrid>
      <w:tr w:rsidR="008D0AE3" w:rsidRPr="008D0AE3" w:rsidTr="008D0AE3">
        <w:trPr>
          <w:trHeight w:val="25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AE3" w:rsidRPr="008D0AE3" w:rsidTr="008D0AE3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0AE3" w:rsidRPr="008D0AE3" w:rsidTr="008D0AE3">
        <w:trPr>
          <w:trHeight w:val="2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0AE3" w:rsidRPr="008D0AE3" w:rsidTr="008D0AE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D0AE3" w:rsidRPr="008D0AE3" w:rsidTr="008D0AE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13 222 470,99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8 709 002,14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4 513 468,85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713 333,15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2 243 704,28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8D0AE3" w:rsidRPr="008D0AE3" w:rsidTr="00F0278E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291 780,68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8D0AE3" w:rsidRPr="008D0AE3" w:rsidTr="008D0AE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267 695,74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1 742 304,26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8D0AE3" w:rsidRPr="008D0AE3" w:rsidTr="008D0AE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1 669 991,62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8D0AE3" w:rsidRPr="008D0AE3" w:rsidTr="008D0AE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8D0AE3" w:rsidRPr="008D0AE3" w:rsidTr="00F0278E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8D0AE3" w:rsidRPr="008D0AE3" w:rsidTr="008D0AE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8D0AE3" w:rsidRPr="008D0AE3" w:rsidTr="00F0278E">
        <w:trPr>
          <w:trHeight w:val="13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8D0AE3" w:rsidRPr="008D0AE3" w:rsidTr="008D0AE3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8D0AE3" w:rsidRPr="008D0AE3" w:rsidTr="00F0278E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8D0AE3" w:rsidRPr="008D0AE3" w:rsidTr="008D0AE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D0AE3" w:rsidRPr="008D0AE3" w:rsidTr="00F0278E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8D0AE3" w:rsidRPr="008D0AE3" w:rsidTr="008D0AE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8D0AE3" w:rsidRPr="008D0AE3" w:rsidTr="00F0278E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8D0AE3" w:rsidRPr="008D0AE3" w:rsidTr="008D0AE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8D0AE3" w:rsidRPr="008D0AE3" w:rsidTr="00F0278E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8D0AE3" w:rsidRPr="008D0AE3" w:rsidTr="008D0AE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F0278E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F0278E">
        <w:trPr>
          <w:trHeight w:val="9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D0AE3" w:rsidRPr="008D0AE3" w:rsidTr="00F0278E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8D0AE3" w:rsidRPr="008D0AE3" w:rsidTr="00F0278E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8D0AE3" w:rsidRPr="008D0AE3" w:rsidTr="008D0AE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AE3" w:rsidRPr="008D0AE3" w:rsidRDefault="008D0AE3" w:rsidP="008D0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</w:tbl>
    <w:p w:rsidR="008D0AE3" w:rsidRDefault="008D0AE3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F0278E">
        <w:rPr>
          <w:sz w:val="18"/>
          <w:szCs w:val="18"/>
        </w:rPr>
        <w:t>12</w:t>
      </w:r>
      <w:r>
        <w:rPr>
          <w:sz w:val="18"/>
          <w:szCs w:val="18"/>
        </w:rPr>
        <w:t>.0</w:t>
      </w:r>
      <w:r w:rsidR="00F0278E">
        <w:rPr>
          <w:sz w:val="18"/>
          <w:szCs w:val="18"/>
        </w:rPr>
        <w:t>7</w:t>
      </w:r>
      <w:r>
        <w:rPr>
          <w:sz w:val="18"/>
          <w:szCs w:val="18"/>
        </w:rPr>
        <w:t xml:space="preserve">.2017г. № </w:t>
      </w:r>
      <w:r w:rsidR="00F0278E">
        <w:rPr>
          <w:sz w:val="18"/>
          <w:szCs w:val="18"/>
        </w:rPr>
        <w:t>57</w:t>
      </w:r>
      <w:r>
        <w:rPr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885" w:type="dxa"/>
        <w:tblLayout w:type="fixed"/>
        <w:tblLook w:val="0000"/>
      </w:tblPr>
      <w:tblGrid>
        <w:gridCol w:w="978"/>
        <w:gridCol w:w="3276"/>
        <w:gridCol w:w="850"/>
        <w:gridCol w:w="2410"/>
        <w:gridCol w:w="1380"/>
        <w:gridCol w:w="1171"/>
        <w:gridCol w:w="426"/>
        <w:gridCol w:w="991"/>
      </w:tblGrid>
      <w:tr w:rsidR="00416858" w:rsidRPr="009D66C9" w:rsidTr="00F0278E">
        <w:trPr>
          <w:gridAfter w:val="1"/>
          <w:wAfter w:w="991" w:type="dxa"/>
          <w:trHeight w:val="6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F0278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перв</w:t>
            </w:r>
            <w:r w:rsidR="00F0278E">
              <w:rPr>
                <w:b/>
                <w:bCs/>
                <w:sz w:val="18"/>
                <w:szCs w:val="18"/>
              </w:rPr>
              <w:t>ое полугодие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677AC0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t xml:space="preserve">      </w:t>
            </w:r>
            <w:r w:rsidR="00F0278E"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3 819 999,64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9 973 871,35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3 819 896,00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1 971 930,02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1 847 965,98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321 698,84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348 301,16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76 282,21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125 717,79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459 800,17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230 799,83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113 211,72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144 788,28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1 893,00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2 917,00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1 234,05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из бюджетов поселений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бюдету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Партизанского</w:t>
            </w:r>
            <w:proofErr w:type="gram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557 604,80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413 391,20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160 536,09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189 063,91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75 997,85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108 602,15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23 567,36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31 432,64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</w:t>
            </w: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1 126 572,88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793 866,70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736 133,30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196 681,06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263 318,94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в учреждениях культуры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7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</w:t>
            </w: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F0278E" w:rsidRPr="00F0278E" w:rsidTr="00F0278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-571 400,00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4 889 002,50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78E" w:rsidRPr="00F0278E" w:rsidRDefault="00F0278E" w:rsidP="00F02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F0278E" w:rsidRDefault="00677AC0">
      <w:r>
        <w:t xml:space="preserve">                                                                                                                                                                          </w:t>
      </w:r>
    </w:p>
    <w:p w:rsidR="00F0278E" w:rsidRDefault="00F0278E"/>
    <w:p w:rsidR="00B76D42" w:rsidRPr="00822EFD" w:rsidRDefault="00F0278E" w:rsidP="00F0278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C506DA">
        <w:rPr>
          <w:sz w:val="18"/>
          <w:szCs w:val="18"/>
        </w:rPr>
        <w:t>12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C506DA">
        <w:rPr>
          <w:sz w:val="18"/>
          <w:szCs w:val="18"/>
        </w:rPr>
        <w:t>7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 w:rsidR="00C506DA">
        <w:rPr>
          <w:sz w:val="18"/>
          <w:szCs w:val="18"/>
        </w:rPr>
        <w:t>57</w:t>
      </w:r>
      <w:r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F0278E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</w:t>
            </w:r>
            <w:r w:rsidR="00F0278E">
              <w:rPr>
                <w:b/>
                <w:bCs/>
                <w:sz w:val="20"/>
                <w:szCs w:val="20"/>
              </w:rPr>
              <w:t>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0278E">
              <w:rPr>
                <w:b/>
                <w:bCs/>
                <w:sz w:val="20"/>
                <w:szCs w:val="20"/>
              </w:rPr>
              <w:t>полугодие</w:t>
            </w:r>
            <w:r>
              <w:rPr>
                <w:b/>
                <w:bCs/>
                <w:sz w:val="20"/>
                <w:szCs w:val="20"/>
              </w:rPr>
              <w:t xml:space="preserve"> 2017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246" w:type="dxa"/>
        <w:tblInd w:w="93" w:type="dxa"/>
        <w:tblLook w:val="04A0"/>
      </w:tblPr>
      <w:tblGrid>
        <w:gridCol w:w="3134"/>
        <w:gridCol w:w="707"/>
        <w:gridCol w:w="2128"/>
        <w:gridCol w:w="1560"/>
        <w:gridCol w:w="1300"/>
        <w:gridCol w:w="1417"/>
      </w:tblGrid>
      <w:tr w:rsidR="00C506DA" w:rsidRPr="00C506DA" w:rsidTr="00C506DA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506DA" w:rsidRPr="00C506DA" w:rsidTr="00C506DA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06DA" w:rsidRPr="00C506DA" w:rsidTr="00C506DA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06DA" w:rsidRPr="00C506DA" w:rsidTr="00C506DA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06DA" w:rsidRPr="00C506DA" w:rsidTr="00C506DA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506DA" w:rsidRPr="00C506DA" w:rsidTr="00C506DA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506DA" w:rsidRPr="00C506DA" w:rsidTr="00C506DA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C506DA" w:rsidRPr="00C506DA" w:rsidTr="00C506DA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506DA" w:rsidRPr="00C506DA" w:rsidTr="00C506D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06DA" w:rsidRPr="00C506DA" w:rsidTr="00C506DA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506DA" w:rsidRPr="00C506DA" w:rsidTr="00C506DA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506DA" w:rsidRPr="00C506DA" w:rsidTr="00C506DA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506DA" w:rsidRPr="00C506DA" w:rsidTr="00C506DA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C506DA" w:rsidRPr="00C506DA" w:rsidTr="00C506DA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506DA" w:rsidRPr="00C506DA" w:rsidTr="00C506D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6DA" w:rsidRPr="00C506DA" w:rsidRDefault="00C506DA" w:rsidP="00C506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C506DA" w:rsidRDefault="00C506DA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B76D42" w:rsidRPr="00865A43" w:rsidRDefault="00C506DA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397 981,05</w:t>
            </w: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B76D42" w:rsidRPr="00865A43" w:rsidRDefault="00C506DA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573 011,98</w:t>
            </w: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Default="00B76D42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B76D42" w:rsidRPr="00865A43" w:rsidRDefault="00C506DA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99 565,21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F0278E"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B76D42" w:rsidRPr="00865A43" w:rsidRDefault="00C506DA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718 140,89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06DA" w:rsidRDefault="00C506DA" w:rsidP="00C506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990 547,76</w:t>
            </w: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C506DA">
        <w:rPr>
          <w:rFonts w:ascii="Times New Roman" w:hAnsi="Times New Roman" w:cs="Times New Roman"/>
          <w:sz w:val="26"/>
          <w:szCs w:val="26"/>
        </w:rPr>
        <w:t>полугодия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F0278E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F0278E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F0278E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C5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</w:t>
            </w:r>
            <w:r w:rsidR="00C506DA">
              <w:rPr>
                <w:rFonts w:ascii="Times New Roman" w:hAnsi="Times New Roman" w:cs="Times New Roman"/>
              </w:rPr>
              <w:t>ое полугодие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C506DA" w:rsidP="00C50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76D42" w:rsidRPr="00193827">
              <w:rPr>
                <w:rFonts w:ascii="Times New Roman" w:hAnsi="Times New Roman" w:cs="Times New Roman"/>
                <w:b/>
              </w:rPr>
              <w:t>.</w:t>
            </w:r>
            <w:r w:rsidR="00B76D4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76D42" w:rsidRPr="00193827">
              <w:rPr>
                <w:rFonts w:ascii="Times New Roman" w:hAnsi="Times New Roman" w:cs="Times New Roman"/>
                <w:b/>
              </w:rPr>
              <w:t>.201</w:t>
            </w:r>
            <w:r w:rsidR="00B76D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6D42" w:rsidRPr="00193827" w:rsidTr="00F0278E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F0278E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F0278E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F0278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F0278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F0278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F0278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F0278E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</w:t>
      </w:r>
      <w:r w:rsidRPr="00CE5FF1">
        <w:rPr>
          <w:rFonts w:ascii="Times New Roman" w:hAnsi="Times New Roman" w:cs="Times New Roman"/>
        </w:rPr>
        <w:lastRenderedPageBreak/>
        <w:t>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 w:rsidR="000A0401">
        <w:rPr>
          <w:rFonts w:ascii="Times New Roman" w:hAnsi="Times New Roman" w:cs="Times New Roman"/>
        </w:rPr>
        <w:t>;</w:t>
      </w:r>
    </w:p>
    <w:p w:rsidR="000A0401" w:rsidRDefault="000A0401" w:rsidP="00B76D42">
      <w:pPr>
        <w:pStyle w:val="a4"/>
        <w:jc w:val="both"/>
        <w:rPr>
          <w:rFonts w:ascii="Times New Roman" w:hAnsi="Times New Roman" w:cs="Times New Roman"/>
        </w:rPr>
      </w:pP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</w:p>
    <w:p w:rsidR="000A0401" w:rsidRPr="00CE5FF1" w:rsidRDefault="000A0401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 w:rsidR="000A0401"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</w:t>
      </w:r>
      <w:r w:rsidR="000A0401">
        <w:rPr>
          <w:rFonts w:ascii="Times New Roman" w:hAnsi="Times New Roman" w:cs="Times New Roman"/>
        </w:rPr>
        <w:t xml:space="preserve"> составили 13 222 470 рублей 99 копеек, по</w:t>
      </w:r>
      <w:r>
        <w:rPr>
          <w:rFonts w:ascii="Times New Roman" w:hAnsi="Times New Roman" w:cs="Times New Roman"/>
        </w:rPr>
        <w:t xml:space="preserve"> расходам </w:t>
      </w:r>
      <w:r w:rsidR="000A0401">
        <w:rPr>
          <w:rFonts w:ascii="Times New Roman" w:hAnsi="Times New Roman" w:cs="Times New Roman"/>
        </w:rPr>
        <w:t>13 793 870</w:t>
      </w:r>
      <w:r>
        <w:rPr>
          <w:rFonts w:ascii="Times New Roman" w:hAnsi="Times New Roman" w:cs="Times New Roman"/>
        </w:rPr>
        <w:t xml:space="preserve"> рублей</w:t>
      </w:r>
      <w:r w:rsidR="000A0401">
        <w:rPr>
          <w:rFonts w:ascii="Times New Roman" w:hAnsi="Times New Roman" w:cs="Times New Roman"/>
        </w:rPr>
        <w:t xml:space="preserve"> 99 копеек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 w:rsidR="000A0401">
        <w:rPr>
          <w:rFonts w:ascii="Times New Roman" w:hAnsi="Times New Roman" w:cs="Times New Roman"/>
        </w:rPr>
        <w:t>составил 571 400 рублей.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 xml:space="preserve">первого </w:t>
      </w:r>
      <w:r w:rsidR="00E905F2">
        <w:rPr>
          <w:rFonts w:ascii="Times New Roman" w:hAnsi="Times New Roman" w:cs="Times New Roman"/>
        </w:rPr>
        <w:t>полугодия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B1081C">
        <w:rPr>
          <w:rFonts w:ascii="Times New Roman" w:hAnsi="Times New Roman" w:cs="Times New Roman"/>
        </w:rPr>
        <w:t>8 709 002</w:t>
      </w:r>
      <w:r w:rsidR="00E905F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B1081C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B1081C"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копе</w:t>
      </w:r>
      <w:r w:rsidR="00B1081C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E905F2">
        <w:rPr>
          <w:rFonts w:ascii="Times New Roman" w:hAnsi="Times New Roman" w:cs="Times New Roman"/>
        </w:rPr>
        <w:t>7 995 668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="00E905F2">
        <w:rPr>
          <w:rFonts w:ascii="Times New Roman" w:hAnsi="Times New Roman" w:cs="Times New Roman"/>
        </w:rPr>
        <w:t xml:space="preserve"> 99 копеек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E905F2">
        <w:rPr>
          <w:rFonts w:ascii="Times New Roman" w:hAnsi="Times New Roman" w:cs="Times New Roman"/>
        </w:rPr>
        <w:t>2 163 498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E905F2">
        <w:rPr>
          <w:rFonts w:ascii="Times New Roman" w:hAnsi="Times New Roman" w:cs="Times New Roman"/>
        </w:rPr>
        <w:t>122 300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E905F2" w:rsidRPr="00E905F2" w:rsidRDefault="00E905F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</w:t>
      </w:r>
      <w:r w:rsidR="00E905F2">
        <w:rPr>
          <w:rFonts w:ascii="Times New Roman" w:hAnsi="Times New Roman" w:cs="Times New Roman"/>
        </w:rPr>
        <w:t>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E905F2">
        <w:rPr>
          <w:rFonts w:ascii="Times New Roman" w:hAnsi="Times New Roman" w:cs="Times New Roman"/>
        </w:rPr>
        <w:t>713 333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E905F2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E905F2"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</w:t>
      </w:r>
      <w:r w:rsidR="00E905F2">
        <w:rPr>
          <w:rFonts w:ascii="Times New Roman" w:hAnsi="Times New Roman" w:cs="Times New Roman"/>
        </w:rPr>
        <w:t>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B1081C">
        <w:rPr>
          <w:rFonts w:ascii="Times New Roman" w:hAnsi="Times New Roman" w:cs="Times New Roman"/>
        </w:rPr>
        <w:t>3 819 999</w:t>
      </w:r>
      <w:r w:rsidR="0023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23340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B1081C"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</w:t>
      </w:r>
      <w:r w:rsidR="00233402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233402">
        <w:rPr>
          <w:rFonts w:ascii="Times New Roman" w:hAnsi="Times New Roman" w:cs="Times New Roman"/>
        </w:rPr>
        <w:t>321 698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</w:t>
      </w:r>
      <w:r w:rsidR="00233402">
        <w:rPr>
          <w:rFonts w:ascii="Times New Roman" w:hAnsi="Times New Roman" w:cs="Times New Roman"/>
        </w:rPr>
        <w:t>76 282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21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</w:t>
      </w:r>
      <w:r w:rsidR="00233402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 w:rsidR="00233402">
        <w:rPr>
          <w:rFonts w:ascii="Times New Roman" w:hAnsi="Times New Roman" w:cs="Times New Roman"/>
        </w:rPr>
        <w:t>601 656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</w:t>
      </w:r>
      <w:r w:rsidR="0023340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233402">
        <w:rPr>
          <w:rFonts w:ascii="Times New Roman" w:hAnsi="Times New Roman" w:cs="Times New Roman"/>
        </w:rPr>
        <w:t>459 800,17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233402">
        <w:rPr>
          <w:rFonts w:ascii="Times New Roman" w:hAnsi="Times New Roman" w:cs="Times New Roman"/>
        </w:rPr>
        <w:t>113 211,72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</w:t>
      </w:r>
      <w:r w:rsidR="00233402">
        <w:rPr>
          <w:rFonts w:ascii="Times New Roman" w:hAnsi="Times New Roman" w:cs="Times New Roman"/>
        </w:rPr>
        <w:t> 955,95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507</w:t>
      </w:r>
      <w:r>
        <w:rPr>
          <w:rFonts w:ascii="Times New Roman" w:hAnsi="Times New Roman" w:cs="Times New Roman"/>
        </w:rPr>
        <w:t xml:space="preserve">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583</w:t>
      </w:r>
      <w:r>
        <w:rPr>
          <w:rFonts w:ascii="Times New Roman" w:hAnsi="Times New Roman" w:cs="Times New Roman"/>
        </w:rPr>
        <w:t>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 w:rsidR="00233402">
        <w:rPr>
          <w:rFonts w:ascii="Times New Roman" w:hAnsi="Times New Roman" w:cs="Times New Roman"/>
        </w:rPr>
        <w:t>865,95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26 688,52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233402">
        <w:rPr>
          <w:rFonts w:ascii="Times New Roman" w:hAnsi="Times New Roman" w:cs="Times New Roman"/>
        </w:rPr>
        <w:t>99 565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 </w:t>
      </w:r>
      <w:r w:rsidR="0023340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копейк</w:t>
      </w:r>
      <w:r w:rsidR="0023340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 w:rsidR="00FE4248">
        <w:rPr>
          <w:rFonts w:ascii="Times New Roman" w:hAnsi="Times New Roman" w:cs="Times New Roman"/>
        </w:rPr>
        <w:t>75 997,85</w:t>
      </w:r>
      <w:r>
        <w:rPr>
          <w:rFonts w:ascii="Times New Roman" w:hAnsi="Times New Roman" w:cs="Times New Roman"/>
        </w:rPr>
        <w:t>;</w:t>
      </w:r>
      <w:r w:rsidRPr="00193827">
        <w:rPr>
          <w:rFonts w:ascii="Times New Roman" w:hAnsi="Times New Roman" w:cs="Times New Roman"/>
        </w:rPr>
        <w:t xml:space="preserve"> начис</w:t>
      </w:r>
      <w:r w:rsidR="00FE4248">
        <w:rPr>
          <w:rFonts w:ascii="Times New Roman" w:hAnsi="Times New Roman" w:cs="Times New Roman"/>
        </w:rPr>
        <w:t>ления на оплату труда составили 23 567,36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 xml:space="preserve">в первом </w:t>
      </w:r>
      <w:r w:rsidR="00FE4248"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 xml:space="preserve">расходы составили </w:t>
      </w:r>
      <w:r w:rsidR="00FE4248">
        <w:rPr>
          <w:rFonts w:ascii="Times New Roman" w:hAnsi="Times New Roman" w:cs="Times New Roman"/>
        </w:rPr>
        <w:t>142 077</w:t>
      </w:r>
      <w:r>
        <w:rPr>
          <w:rFonts w:ascii="Times New Roman" w:hAnsi="Times New Roman" w:cs="Times New Roman"/>
        </w:rPr>
        <w:t xml:space="preserve"> рублей 2</w:t>
      </w:r>
      <w:r w:rsidR="00FE42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копе</w:t>
      </w:r>
      <w:r w:rsidR="00FE4248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</w:t>
      </w:r>
      <w:r w:rsidR="00FE4248">
        <w:rPr>
          <w:rFonts w:ascii="Times New Roman" w:hAnsi="Times New Roman" w:cs="Times New Roman"/>
        </w:rPr>
        <w:t>31 234,43</w:t>
      </w:r>
      <w:r>
        <w:rPr>
          <w:rFonts w:ascii="Times New Roman" w:hAnsi="Times New Roman" w:cs="Times New Roman"/>
        </w:rPr>
        <w:t xml:space="preserve">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</w:t>
      </w:r>
      <w:r w:rsidR="00FE4248">
        <w:rPr>
          <w:rFonts w:ascii="Times New Roman" w:hAnsi="Times New Roman" w:cs="Times New Roman"/>
        </w:rPr>
        <w:t>110 842,86</w:t>
      </w:r>
      <w:r>
        <w:rPr>
          <w:rFonts w:ascii="Times New Roman" w:hAnsi="Times New Roman" w:cs="Times New Roman"/>
        </w:rPr>
        <w:t xml:space="preserve">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</w:t>
      </w:r>
      <w:r w:rsidR="00FE424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 500 рублей и оплачены работы по составлению проектной</w:t>
      </w:r>
      <w:r w:rsidR="00FE4248">
        <w:rPr>
          <w:rFonts w:ascii="Times New Roman" w:hAnsi="Times New Roman" w:cs="Times New Roman"/>
        </w:rPr>
        <w:t xml:space="preserve">, сметной и экспертной </w:t>
      </w:r>
      <w:r>
        <w:rPr>
          <w:rFonts w:ascii="Times New Roman" w:hAnsi="Times New Roman" w:cs="Times New Roman"/>
        </w:rPr>
        <w:t>документации для вступления в программу «Формирование современной городской среды»</w:t>
      </w:r>
      <w:r w:rsidR="00FE4248">
        <w:rPr>
          <w:rFonts w:ascii="Times New Roman" w:hAnsi="Times New Roman" w:cs="Times New Roman"/>
        </w:rPr>
        <w:t xml:space="preserve"> в сумме 99 982,86. 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</w:t>
      </w:r>
      <w:r w:rsidR="00876914">
        <w:rPr>
          <w:rFonts w:ascii="Times New Roman" w:hAnsi="Times New Roman" w:cs="Times New Roman"/>
        </w:rPr>
        <w:t>919 792</w:t>
      </w:r>
      <w:r w:rsidRPr="006F1FD3"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 w:rsidR="00876914">
        <w:rPr>
          <w:rFonts w:ascii="Times New Roman" w:hAnsi="Times New Roman" w:cs="Times New Roman"/>
        </w:rPr>
        <w:t>61</w:t>
      </w:r>
      <w:r w:rsidRPr="006F1FD3">
        <w:rPr>
          <w:rFonts w:ascii="Times New Roman" w:hAnsi="Times New Roman" w:cs="Times New Roman"/>
        </w:rPr>
        <w:t xml:space="preserve"> копе</w:t>
      </w:r>
      <w:r w:rsidR="00876914">
        <w:rPr>
          <w:rFonts w:ascii="Times New Roman" w:hAnsi="Times New Roman" w:cs="Times New Roman"/>
        </w:rPr>
        <w:t>йка</w:t>
      </w:r>
      <w:r>
        <w:rPr>
          <w:rFonts w:ascii="Times New Roman" w:hAnsi="Times New Roman" w:cs="Times New Roman"/>
        </w:rPr>
        <w:t xml:space="preserve">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заработную плату израсходовано </w:t>
      </w:r>
      <w:r w:rsidR="00876914">
        <w:rPr>
          <w:rFonts w:ascii="Times New Roman" w:hAnsi="Times New Roman" w:cs="Times New Roman"/>
        </w:rPr>
        <w:t>557 604,80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</w:t>
      </w:r>
      <w:r w:rsidR="00876914">
        <w:rPr>
          <w:rFonts w:ascii="Times New Roman" w:hAnsi="Times New Roman" w:cs="Times New Roman"/>
        </w:rPr>
        <w:t>ления на оплату труда 160 536,09</w:t>
      </w:r>
    </w:p>
    <w:p w:rsidR="00B76D42" w:rsidRDefault="00876914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38 698,68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коммунальных услуг – </w:t>
      </w:r>
      <w:r w:rsidR="00876914">
        <w:rPr>
          <w:rFonts w:ascii="Times New Roman" w:hAnsi="Times New Roman" w:cs="Times New Roman"/>
        </w:rPr>
        <w:t>43 921</w:t>
      </w:r>
      <w:r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876914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копеек, из которых (электроэнергия </w:t>
      </w:r>
      <w:r w:rsidR="00876914">
        <w:rPr>
          <w:rFonts w:ascii="Times New Roman" w:hAnsi="Times New Roman" w:cs="Times New Roman"/>
        </w:rPr>
        <w:t>10 766,40</w:t>
      </w:r>
      <w:r>
        <w:rPr>
          <w:rFonts w:ascii="Times New Roman" w:hAnsi="Times New Roman" w:cs="Times New Roman"/>
        </w:rPr>
        <w:t xml:space="preserve">; теплоснабжение </w:t>
      </w:r>
      <w:r w:rsidR="00875D0A">
        <w:rPr>
          <w:rFonts w:ascii="Times New Roman" w:hAnsi="Times New Roman" w:cs="Times New Roman"/>
        </w:rPr>
        <w:t>32 060,09</w:t>
      </w:r>
      <w:r>
        <w:rPr>
          <w:rFonts w:ascii="Times New Roman" w:hAnsi="Times New Roman" w:cs="Times New Roman"/>
        </w:rPr>
        <w:t xml:space="preserve">, водоснабжение </w:t>
      </w:r>
      <w:r w:rsidR="00876914">
        <w:rPr>
          <w:rFonts w:ascii="Times New Roman" w:hAnsi="Times New Roman" w:cs="Times New Roman"/>
        </w:rPr>
        <w:t>465</w:t>
      </w:r>
      <w:r>
        <w:rPr>
          <w:rFonts w:ascii="Times New Roman" w:hAnsi="Times New Roman" w:cs="Times New Roman"/>
        </w:rPr>
        <w:t>,00)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 w:rsidR="00875D0A">
        <w:rPr>
          <w:rFonts w:ascii="Times New Roman" w:hAnsi="Times New Roman" w:cs="Times New Roman"/>
        </w:rPr>
        <w:t>8 774</w:t>
      </w:r>
      <w:r>
        <w:rPr>
          <w:rFonts w:ascii="Times New Roman" w:hAnsi="Times New Roman" w:cs="Times New Roman"/>
        </w:rPr>
        <w:t xml:space="preserve"> </w:t>
      </w:r>
      <w:r w:rsidRPr="00701052">
        <w:rPr>
          <w:rFonts w:ascii="Times New Roman" w:hAnsi="Times New Roman" w:cs="Times New Roman"/>
        </w:rPr>
        <w:t>рубл</w:t>
      </w:r>
      <w:r w:rsidR="00875D0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75D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</w:t>
      </w:r>
      <w:r w:rsidR="00875D0A">
        <w:rPr>
          <w:rFonts w:ascii="Times New Roman" w:hAnsi="Times New Roman" w:cs="Times New Roman"/>
        </w:rPr>
        <w:t>8 285</w:t>
      </w:r>
      <w:r>
        <w:rPr>
          <w:rFonts w:ascii="Times New Roman" w:hAnsi="Times New Roman" w:cs="Times New Roman"/>
        </w:rPr>
        <w:t xml:space="preserve"> рублей;  вывоз мусора </w:t>
      </w:r>
      <w:r w:rsidR="00875D0A">
        <w:rPr>
          <w:rFonts w:ascii="Times New Roman" w:hAnsi="Times New Roman" w:cs="Times New Roman"/>
        </w:rPr>
        <w:t>489,50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</w:t>
      </w:r>
      <w:r w:rsidR="00875D0A">
        <w:rPr>
          <w:rFonts w:ascii="Times New Roman" w:hAnsi="Times New Roman" w:cs="Times New Roman"/>
        </w:rPr>
        <w:t>90 598</w:t>
      </w:r>
      <w:r>
        <w:rPr>
          <w:rFonts w:ascii="Times New Roman" w:hAnsi="Times New Roman" w:cs="Times New Roman"/>
        </w:rPr>
        <w:t xml:space="preserve"> рубл</w:t>
      </w:r>
      <w:r w:rsidR="00875D0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875D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5 копеек, а именно: обслуживание бухгалтерской программы БЭСТ </w:t>
      </w:r>
      <w:r w:rsidR="00B62B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10 000,00 </w:t>
      </w:r>
      <w:r w:rsidR="00875D0A">
        <w:rPr>
          <w:rFonts w:ascii="Times New Roman" w:hAnsi="Times New Roman" w:cs="Times New Roman"/>
        </w:rPr>
        <w:t>, обслуживание программных продуктов</w:t>
      </w:r>
      <w:r w:rsidR="00A83AA4">
        <w:rPr>
          <w:rFonts w:ascii="Times New Roman" w:hAnsi="Times New Roman" w:cs="Times New Roman"/>
        </w:rPr>
        <w:t xml:space="preserve"> </w:t>
      </w:r>
      <w:r w:rsidR="00B62B5C">
        <w:rPr>
          <w:rFonts w:ascii="Times New Roman" w:hAnsi="Times New Roman" w:cs="Times New Roman"/>
        </w:rPr>
        <w:t>20 500 рублей, оплата работ с начислениями по договору ГПХ составили 29 076,80</w:t>
      </w:r>
    </w:p>
    <w:p w:rsidR="00B76D42" w:rsidRDefault="00B76D42" w:rsidP="00677A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</w:t>
      </w:r>
      <w:r w:rsidR="00875D0A">
        <w:rPr>
          <w:rFonts w:ascii="Times New Roman" w:hAnsi="Times New Roman" w:cs="Times New Roman"/>
        </w:rPr>
        <w:t>15 920,50</w:t>
      </w:r>
      <w:r>
        <w:rPr>
          <w:rFonts w:ascii="Times New Roman" w:hAnsi="Times New Roman" w:cs="Times New Roman"/>
        </w:rPr>
        <w:t xml:space="preserve">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</w:t>
      </w:r>
      <w:r w:rsidR="00875D0A">
        <w:rPr>
          <w:rFonts w:ascii="Times New Roman" w:hAnsi="Times New Roman" w:cs="Times New Roman"/>
        </w:rPr>
        <w:t>, 8 марта, День Победы</w:t>
      </w:r>
      <w:r>
        <w:rPr>
          <w:rFonts w:ascii="Times New Roman" w:hAnsi="Times New Roman" w:cs="Times New Roman"/>
        </w:rPr>
        <w:t>);</w:t>
      </w:r>
    </w:p>
    <w:p w:rsidR="00677AC0" w:rsidRDefault="00856D5F" w:rsidP="00B1081C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- у</w:t>
      </w:r>
      <w:r w:rsidRPr="00856D5F">
        <w:rPr>
          <w:rFonts w:ascii="Times New Roman" w:hAnsi="Times New Roman" w:cs="Times New Roman"/>
        </w:rPr>
        <w:t>величение стоимости материальных запасов</w:t>
      </w:r>
      <w:r>
        <w:rPr>
          <w:rFonts w:ascii="Times New Roman" w:hAnsi="Times New Roman" w:cs="Times New Roman"/>
        </w:rPr>
        <w:t xml:space="preserve"> (приобретение канцелярск</w:t>
      </w:r>
      <w:r w:rsidR="00A57309">
        <w:rPr>
          <w:rFonts w:ascii="Times New Roman" w:hAnsi="Times New Roman" w:cs="Times New Roman"/>
        </w:rPr>
        <w:t>их товаров) израсходовано 3 738,</w:t>
      </w:r>
      <w:r>
        <w:rPr>
          <w:rFonts w:ascii="Times New Roman" w:hAnsi="Times New Roman" w:cs="Times New Roman"/>
        </w:rPr>
        <w:t>00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lastRenderedPageBreak/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за перв</w:t>
      </w:r>
      <w:r w:rsidR="00875D0A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 w:rsidR="00875D0A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составил</w:t>
      </w:r>
      <w:r w:rsidR="00B1081C">
        <w:rPr>
          <w:rFonts w:ascii="Times New Roman" w:hAnsi="Times New Roman" w:cs="Times New Roman"/>
        </w:rPr>
        <w:t>и</w:t>
      </w:r>
      <w:r w:rsidRPr="00490D81">
        <w:rPr>
          <w:rFonts w:ascii="Times New Roman" w:hAnsi="Times New Roman" w:cs="Times New Roman"/>
        </w:rPr>
        <w:t xml:space="preserve">: </w:t>
      </w:r>
      <w:r w:rsidR="00875D0A">
        <w:rPr>
          <w:rFonts w:ascii="Times New Roman" w:hAnsi="Times New Roman" w:cs="Times New Roman"/>
        </w:rPr>
        <w:t>1 606 427</w:t>
      </w:r>
      <w:r w:rsidRPr="00490D81">
        <w:rPr>
          <w:rFonts w:ascii="Times New Roman" w:hAnsi="Times New Roman" w:cs="Times New Roman"/>
        </w:rPr>
        <w:t xml:space="preserve"> рублей </w:t>
      </w:r>
      <w:r w:rsidR="00875D0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 w:rsidR="00875D0A">
        <w:rPr>
          <w:rFonts w:ascii="Times New Roman" w:hAnsi="Times New Roman" w:cs="Times New Roman"/>
        </w:rPr>
        <w:t>793 866,70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 w:rsidR="00875D0A">
        <w:rPr>
          <w:rFonts w:ascii="Times New Roman" w:hAnsi="Times New Roman" w:cs="Times New Roman"/>
        </w:rPr>
        <w:t>196 681,06</w:t>
      </w:r>
      <w:r w:rsidRPr="00490D81">
        <w:rPr>
          <w:rFonts w:ascii="Times New Roman" w:hAnsi="Times New Roman" w:cs="Times New Roman"/>
        </w:rPr>
        <w:t xml:space="preserve">. 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 w:rsidR="00875D0A">
        <w:rPr>
          <w:rFonts w:ascii="Times New Roman" w:hAnsi="Times New Roman" w:cs="Times New Roman"/>
        </w:rPr>
        <w:t xml:space="preserve"> - 19 697,80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 w:rsidR="00875D0A">
        <w:rPr>
          <w:rFonts w:ascii="Times New Roman" w:hAnsi="Times New Roman" w:cs="Times New Roman"/>
        </w:rPr>
        <w:t>485 016,07</w:t>
      </w:r>
      <w:r w:rsidRPr="00937A0B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 w:rsidR="00875D0A">
        <w:rPr>
          <w:rFonts w:ascii="Times New Roman" w:hAnsi="Times New Roman" w:cs="Times New Roman"/>
        </w:rPr>
        <w:t>4 960,00</w:t>
      </w:r>
    </w:p>
    <w:p w:rsidR="00B76D42" w:rsidRPr="00A80C2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 w:rsidR="00875D0A">
        <w:rPr>
          <w:rFonts w:ascii="Times New Roman" w:hAnsi="Times New Roman" w:cs="Times New Roman"/>
        </w:rPr>
        <w:t>89 260,30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 w:rsidR="00875D0A">
        <w:rPr>
          <w:rFonts w:ascii="Times New Roman" w:hAnsi="Times New Roman" w:cs="Times New Roman"/>
        </w:rPr>
        <w:t>11 101,00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B76D42" w:rsidRPr="008A3B7C" w:rsidRDefault="00B76D42" w:rsidP="00875D0A">
      <w:pPr>
        <w:jc w:val="both"/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</w:t>
      </w:r>
      <w:r w:rsidR="00875D0A">
        <w:rPr>
          <w:rFonts w:ascii="Times New Roman" w:hAnsi="Times New Roman" w:cs="Times New Roman"/>
        </w:rPr>
        <w:t>5 844,19</w:t>
      </w: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B76D42" w:rsidRDefault="00B76D42"/>
    <w:sectPr w:rsidR="00B76D42" w:rsidSect="00F0278E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A0401"/>
    <w:rsid w:val="000B34DC"/>
    <w:rsid w:val="00233402"/>
    <w:rsid w:val="00416858"/>
    <w:rsid w:val="00484B13"/>
    <w:rsid w:val="004C583F"/>
    <w:rsid w:val="005E1122"/>
    <w:rsid w:val="00677AC0"/>
    <w:rsid w:val="00856D5F"/>
    <w:rsid w:val="00875D0A"/>
    <w:rsid w:val="00876914"/>
    <w:rsid w:val="008D0AE3"/>
    <w:rsid w:val="008D5F33"/>
    <w:rsid w:val="00A35292"/>
    <w:rsid w:val="00A57309"/>
    <w:rsid w:val="00A83AA4"/>
    <w:rsid w:val="00B1081C"/>
    <w:rsid w:val="00B62B5C"/>
    <w:rsid w:val="00B76D42"/>
    <w:rsid w:val="00BA6E3A"/>
    <w:rsid w:val="00C506DA"/>
    <w:rsid w:val="00DE631D"/>
    <w:rsid w:val="00DF600E"/>
    <w:rsid w:val="00E905F2"/>
    <w:rsid w:val="00F0278E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2017-04-20T05:20:00Z</dcterms:created>
  <dcterms:modified xsi:type="dcterms:W3CDTF">2017-08-03T05:58:00Z</dcterms:modified>
</cp:coreProperties>
</file>