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BDD" w:rsidRPr="00C02BDD" w:rsidRDefault="00C02BDD" w:rsidP="00C02B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02BDD">
        <w:rPr>
          <w:rFonts w:ascii="Times New Roman" w:eastAsia="Times New Roman" w:hAnsi="Times New Roman" w:cs="Times New Roman"/>
          <w:b/>
          <w:sz w:val="26"/>
          <w:szCs w:val="26"/>
        </w:rPr>
        <w:t>АДМИНИСТРАЦИЯ</w:t>
      </w:r>
    </w:p>
    <w:p w:rsidR="00C02BDD" w:rsidRPr="00C02BDD" w:rsidRDefault="00C02BDD" w:rsidP="00C02B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02BDD">
        <w:rPr>
          <w:rFonts w:ascii="Times New Roman" w:eastAsia="Times New Roman" w:hAnsi="Times New Roman" w:cs="Times New Roman"/>
          <w:b/>
          <w:sz w:val="26"/>
          <w:szCs w:val="26"/>
        </w:rPr>
        <w:t>ЗОЛОТОДОЛИНСКОГО  СЕЛЬСКОГО  ПОСЕЛЕНИЯ</w:t>
      </w:r>
    </w:p>
    <w:p w:rsidR="00C02BDD" w:rsidRPr="00C02BDD" w:rsidRDefault="00C02BDD" w:rsidP="00C02B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02BDD">
        <w:rPr>
          <w:rFonts w:ascii="Times New Roman" w:eastAsia="Times New Roman" w:hAnsi="Times New Roman" w:cs="Times New Roman"/>
          <w:b/>
          <w:sz w:val="26"/>
          <w:szCs w:val="26"/>
        </w:rPr>
        <w:t>ПАРТИЗАНСКОГО  МУНИЦИПАЛЬНОГО  РАЙОНА</w:t>
      </w:r>
    </w:p>
    <w:p w:rsidR="00C02BDD" w:rsidRPr="00C02BDD" w:rsidRDefault="00C02BDD" w:rsidP="00C02B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02BDD">
        <w:rPr>
          <w:rFonts w:ascii="Times New Roman" w:eastAsia="Times New Roman" w:hAnsi="Times New Roman" w:cs="Times New Roman"/>
          <w:b/>
          <w:sz w:val="26"/>
          <w:szCs w:val="26"/>
        </w:rPr>
        <w:t>ПРИМОРСКОГО  КРАЯ</w:t>
      </w:r>
    </w:p>
    <w:p w:rsidR="00C02BDD" w:rsidRPr="00C02BDD" w:rsidRDefault="00C02BDD" w:rsidP="00C02B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02BDD" w:rsidRPr="00C02BDD" w:rsidRDefault="00C02BDD" w:rsidP="00C02B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02BDD">
        <w:rPr>
          <w:rFonts w:ascii="Times New Roman" w:eastAsia="Times New Roman" w:hAnsi="Times New Roman" w:cs="Times New Roman"/>
          <w:b/>
          <w:sz w:val="26"/>
          <w:szCs w:val="26"/>
        </w:rPr>
        <w:t>ПОСТАНОВЛЕНИЕ</w:t>
      </w:r>
    </w:p>
    <w:p w:rsidR="00C02BDD" w:rsidRPr="00C02BDD" w:rsidRDefault="00C02BDD" w:rsidP="00C02B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02BDD" w:rsidRPr="00C02BDD" w:rsidRDefault="001F54C8" w:rsidP="00C02BD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10</w:t>
      </w:r>
      <w:r w:rsidR="00C02BDD" w:rsidRPr="00C02BDD">
        <w:rPr>
          <w:rFonts w:ascii="Times New Roman" w:eastAsia="Times New Roman" w:hAnsi="Times New Roman" w:cs="Times New Roman"/>
          <w:sz w:val="26"/>
          <w:szCs w:val="26"/>
        </w:rPr>
        <w:t xml:space="preserve">  августа 20</w:t>
      </w:r>
      <w:r w:rsidR="00272F30"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 w:rsidR="007A2FB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02BDD" w:rsidRPr="00C02BDD">
        <w:rPr>
          <w:rFonts w:ascii="Times New Roman" w:eastAsia="Times New Roman" w:hAnsi="Times New Roman" w:cs="Times New Roman"/>
          <w:sz w:val="26"/>
          <w:szCs w:val="26"/>
        </w:rPr>
        <w:t xml:space="preserve">г.                          село Золотая Долина                </w:t>
      </w:r>
      <w:r w:rsidR="004E4032"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 w:rsidR="00C02BDD" w:rsidRPr="00C02BDD">
        <w:rPr>
          <w:rFonts w:ascii="Times New Roman" w:eastAsia="Times New Roman" w:hAnsi="Times New Roman" w:cs="Times New Roman"/>
          <w:sz w:val="26"/>
          <w:szCs w:val="26"/>
        </w:rPr>
        <w:t xml:space="preserve">          № </w:t>
      </w:r>
      <w:r>
        <w:rPr>
          <w:rFonts w:ascii="Times New Roman" w:eastAsia="Times New Roman" w:hAnsi="Times New Roman" w:cs="Times New Roman"/>
          <w:sz w:val="26"/>
          <w:szCs w:val="26"/>
        </w:rPr>
        <w:t>27</w:t>
      </w:r>
      <w:r w:rsidR="00C02BDD" w:rsidRPr="00C02BDD">
        <w:rPr>
          <w:rFonts w:ascii="Times New Roman" w:eastAsia="Times New Roman" w:hAnsi="Times New Roman" w:cs="Times New Roman"/>
          <w:sz w:val="26"/>
          <w:szCs w:val="26"/>
        </w:rPr>
        <w:t>-п</w:t>
      </w:r>
    </w:p>
    <w:p w:rsidR="00C02BDD" w:rsidRPr="00C02BDD" w:rsidRDefault="00C02BDD" w:rsidP="00C02B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2BDD" w:rsidRPr="00C02BDD" w:rsidRDefault="00C02BDD" w:rsidP="00C02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2BDD" w:rsidRPr="00453B8B" w:rsidRDefault="00C02BDD" w:rsidP="00C02B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453B8B">
        <w:rPr>
          <w:rFonts w:ascii="Times New Roman" w:eastAsia="Times New Roman" w:hAnsi="Times New Roman" w:cs="Times New Roman"/>
          <w:b/>
          <w:bCs/>
          <w:sz w:val="26"/>
          <w:szCs w:val="26"/>
        </w:rPr>
        <w:t>Об утверждении Прогноза социально-экономического развития Золотодолинского сельского поселения на 202</w:t>
      </w:r>
      <w:r w:rsidR="001F54C8">
        <w:rPr>
          <w:rFonts w:ascii="Times New Roman" w:eastAsia="Times New Roman" w:hAnsi="Times New Roman" w:cs="Times New Roman"/>
          <w:b/>
          <w:bCs/>
          <w:sz w:val="26"/>
          <w:szCs w:val="26"/>
        </w:rPr>
        <w:t>3</w:t>
      </w:r>
      <w:r w:rsidR="007A2FB4" w:rsidRPr="00453B8B">
        <w:rPr>
          <w:rFonts w:ascii="Times New Roman" w:eastAsia="Times New Roman" w:hAnsi="Times New Roman" w:cs="Times New Roman"/>
          <w:b/>
          <w:bCs/>
          <w:sz w:val="26"/>
          <w:szCs w:val="26"/>
        </w:rPr>
        <w:t>2</w:t>
      </w:r>
      <w:r w:rsidRPr="00453B8B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год и плановый период 202</w:t>
      </w:r>
      <w:r w:rsidR="001F54C8">
        <w:rPr>
          <w:rFonts w:ascii="Times New Roman" w:eastAsia="Times New Roman" w:hAnsi="Times New Roman" w:cs="Times New Roman"/>
          <w:b/>
          <w:bCs/>
          <w:sz w:val="26"/>
          <w:szCs w:val="26"/>
        </w:rPr>
        <w:t>4</w:t>
      </w:r>
      <w:r w:rsidRPr="00453B8B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и 202</w:t>
      </w:r>
      <w:r w:rsidR="001F54C8">
        <w:rPr>
          <w:rFonts w:ascii="Times New Roman" w:eastAsia="Times New Roman" w:hAnsi="Times New Roman" w:cs="Times New Roman"/>
          <w:b/>
          <w:bCs/>
          <w:sz w:val="26"/>
          <w:szCs w:val="26"/>
        </w:rPr>
        <w:t>5</w:t>
      </w:r>
      <w:r w:rsidRPr="00453B8B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годов </w:t>
      </w:r>
    </w:p>
    <w:p w:rsidR="00C02BDD" w:rsidRPr="00C02BDD" w:rsidRDefault="00C02BDD" w:rsidP="00C02B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02BDD" w:rsidRPr="00447393" w:rsidRDefault="00C02BDD" w:rsidP="00C02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02BDD">
        <w:rPr>
          <w:rFonts w:ascii="Arial" w:eastAsia="Times New Roman" w:hAnsi="Arial" w:cs="Arial"/>
          <w:b/>
          <w:bCs/>
          <w:sz w:val="26"/>
          <w:szCs w:val="26"/>
        </w:rPr>
        <w:tab/>
      </w:r>
      <w:r w:rsidRPr="00447393">
        <w:rPr>
          <w:rFonts w:ascii="Times New Roman" w:eastAsia="Times New Roman" w:hAnsi="Times New Roman" w:cs="Times New Roman"/>
          <w:bCs/>
          <w:sz w:val="26"/>
          <w:szCs w:val="26"/>
        </w:rPr>
        <w:t xml:space="preserve">Руководствуясь Федеральным законом </w:t>
      </w:r>
      <w:hyperlink r:id="rId8" w:history="1">
        <w:r w:rsidRPr="00447393">
          <w:rPr>
            <w:rFonts w:ascii="Times New Roman" w:eastAsia="Times New Roman" w:hAnsi="Times New Roman" w:cs="Times New Roman"/>
            <w:bCs/>
            <w:sz w:val="26"/>
            <w:szCs w:val="26"/>
          </w:rPr>
          <w:t>от 06.10.2003 N 131-ФЗ</w:t>
        </w:r>
      </w:hyperlink>
      <w:r w:rsidRPr="00447393">
        <w:rPr>
          <w:rFonts w:ascii="Times New Roman" w:eastAsia="Times New Roman" w:hAnsi="Times New Roman" w:cs="Times New Roman"/>
          <w:bCs/>
          <w:sz w:val="26"/>
          <w:szCs w:val="26"/>
        </w:rPr>
        <w:t xml:space="preserve"> "Об общих принципах организации местного самоуправления в Российской Федерации", статьей 173 Бюджетного кодекса Российской Федерации, Уставом Золотодолинского сельского поселения Партизанского муниципального района Приморского края, Положением </w:t>
      </w:r>
      <w:r w:rsidR="000677EF" w:rsidRPr="00447393">
        <w:rPr>
          <w:rFonts w:ascii="Times New Roman" w:eastAsia="Times New Roman" w:hAnsi="Times New Roman" w:cs="Times New Roman"/>
          <w:bCs/>
          <w:sz w:val="26"/>
          <w:szCs w:val="26"/>
        </w:rPr>
        <w:t>«</w:t>
      </w:r>
      <w:r w:rsidRPr="00447393">
        <w:rPr>
          <w:rFonts w:ascii="Times New Roman" w:eastAsia="Times New Roman" w:hAnsi="Times New Roman" w:cs="Times New Roman"/>
          <w:bCs/>
          <w:sz w:val="26"/>
          <w:szCs w:val="26"/>
        </w:rPr>
        <w:t>О бюджетном устройстве и бюджетном процессе в Золотодолинском сельском поселении»</w:t>
      </w:r>
      <w:r w:rsidR="00CA5121" w:rsidRPr="00447393">
        <w:rPr>
          <w:rFonts w:ascii="Times New Roman" w:eastAsia="Times New Roman" w:hAnsi="Times New Roman" w:cs="Times New Roman"/>
          <w:bCs/>
          <w:sz w:val="26"/>
          <w:szCs w:val="26"/>
        </w:rPr>
        <w:t>,</w:t>
      </w:r>
      <w:r w:rsidRPr="00447393">
        <w:rPr>
          <w:rFonts w:ascii="Times New Roman" w:eastAsia="Times New Roman" w:hAnsi="Times New Roman" w:cs="Times New Roman"/>
          <w:bCs/>
          <w:sz w:val="26"/>
          <w:szCs w:val="26"/>
        </w:rPr>
        <w:t xml:space="preserve"> утвержденным решение</w:t>
      </w:r>
      <w:r w:rsidR="00CA5121" w:rsidRPr="00447393">
        <w:rPr>
          <w:rFonts w:ascii="Times New Roman" w:eastAsia="Times New Roman" w:hAnsi="Times New Roman" w:cs="Times New Roman"/>
          <w:bCs/>
          <w:sz w:val="26"/>
          <w:szCs w:val="26"/>
        </w:rPr>
        <w:t>м</w:t>
      </w:r>
      <w:r w:rsidRPr="00447393">
        <w:rPr>
          <w:rFonts w:ascii="Times New Roman" w:eastAsia="Times New Roman" w:hAnsi="Times New Roman" w:cs="Times New Roman"/>
          <w:bCs/>
          <w:sz w:val="26"/>
          <w:szCs w:val="26"/>
        </w:rPr>
        <w:t xml:space="preserve"> Муниципального комитета Золотодолинского сельского поселения Партизанского муниципального района Приморского края №</w:t>
      </w:r>
      <w:r w:rsidR="00307AB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447393">
        <w:rPr>
          <w:rFonts w:ascii="Times New Roman" w:eastAsia="Times New Roman" w:hAnsi="Times New Roman" w:cs="Times New Roman"/>
          <w:bCs/>
          <w:sz w:val="26"/>
          <w:szCs w:val="26"/>
        </w:rPr>
        <w:t>21 от 29.07.2015 года, администрация Золотодолинского сельского поселения Партизанского муниципального района</w:t>
      </w:r>
      <w:r w:rsidR="00CA5121" w:rsidRPr="00447393">
        <w:rPr>
          <w:rFonts w:ascii="Times New Roman" w:eastAsia="Times New Roman" w:hAnsi="Times New Roman" w:cs="Times New Roman"/>
          <w:bCs/>
          <w:sz w:val="26"/>
          <w:szCs w:val="26"/>
        </w:rPr>
        <w:t xml:space="preserve"> Приморского края</w:t>
      </w:r>
    </w:p>
    <w:p w:rsidR="00C02BDD" w:rsidRPr="00447393" w:rsidRDefault="00C02BDD" w:rsidP="00C02B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4739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CA5121" w:rsidRPr="00447393" w:rsidRDefault="00CA5121" w:rsidP="00C02B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C02BDD" w:rsidRPr="00447393" w:rsidRDefault="00C02BDD" w:rsidP="00C02B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447393">
        <w:rPr>
          <w:rFonts w:ascii="Times New Roman" w:eastAsia="Times New Roman" w:hAnsi="Times New Roman" w:cs="Times New Roman"/>
          <w:bCs/>
          <w:sz w:val="26"/>
          <w:szCs w:val="26"/>
        </w:rPr>
        <w:t xml:space="preserve"> ПОСТАНОВЛЯЕТ:</w:t>
      </w:r>
    </w:p>
    <w:p w:rsidR="00C02BDD" w:rsidRPr="00447393" w:rsidRDefault="00C02BDD" w:rsidP="00C02B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C02BDD" w:rsidRDefault="00C02BDD" w:rsidP="00C02BDD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47393">
        <w:rPr>
          <w:rFonts w:ascii="Times New Roman" w:eastAsia="Times New Roman" w:hAnsi="Times New Roman" w:cs="Times New Roman"/>
          <w:sz w:val="26"/>
          <w:szCs w:val="26"/>
        </w:rPr>
        <w:t>1. Утвердить Прогноз социально-экономического развития Золотодолинского сельского поселения на 20</w:t>
      </w:r>
      <w:r w:rsidR="000677EF" w:rsidRPr="00447393">
        <w:rPr>
          <w:rFonts w:ascii="Times New Roman" w:eastAsia="Times New Roman" w:hAnsi="Times New Roman" w:cs="Times New Roman"/>
          <w:sz w:val="26"/>
          <w:szCs w:val="26"/>
        </w:rPr>
        <w:t>2</w:t>
      </w:r>
      <w:r w:rsidR="001F54C8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447393">
        <w:rPr>
          <w:rFonts w:ascii="Times New Roman" w:eastAsia="Times New Roman" w:hAnsi="Times New Roman" w:cs="Times New Roman"/>
          <w:sz w:val="26"/>
          <w:szCs w:val="26"/>
        </w:rPr>
        <w:t xml:space="preserve"> год и плановый период 20</w:t>
      </w:r>
      <w:r w:rsidR="000677EF" w:rsidRPr="00447393">
        <w:rPr>
          <w:rFonts w:ascii="Times New Roman" w:eastAsia="Times New Roman" w:hAnsi="Times New Roman" w:cs="Times New Roman"/>
          <w:sz w:val="26"/>
          <w:szCs w:val="26"/>
        </w:rPr>
        <w:t>2</w:t>
      </w:r>
      <w:r w:rsidR="001F54C8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447393">
        <w:rPr>
          <w:rFonts w:ascii="Times New Roman" w:eastAsia="Times New Roman" w:hAnsi="Times New Roman" w:cs="Times New Roman"/>
          <w:sz w:val="26"/>
          <w:szCs w:val="26"/>
        </w:rPr>
        <w:t xml:space="preserve"> и 202</w:t>
      </w:r>
      <w:r w:rsidR="001F54C8">
        <w:rPr>
          <w:rFonts w:ascii="Times New Roman" w:eastAsia="Times New Roman" w:hAnsi="Times New Roman" w:cs="Times New Roman"/>
          <w:sz w:val="26"/>
          <w:szCs w:val="26"/>
        </w:rPr>
        <w:t>5</w:t>
      </w:r>
      <w:r w:rsidR="00453B8B">
        <w:rPr>
          <w:rFonts w:ascii="Times New Roman" w:eastAsia="Times New Roman" w:hAnsi="Times New Roman" w:cs="Times New Roman"/>
          <w:sz w:val="26"/>
          <w:szCs w:val="26"/>
        </w:rPr>
        <w:t xml:space="preserve"> годов</w:t>
      </w:r>
      <w:r w:rsidRPr="00447393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FF7005" w:rsidRPr="005E19FA" w:rsidRDefault="00FF7005" w:rsidP="00FF700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E19FA">
        <w:rPr>
          <w:rFonts w:ascii="Times New Roman" w:hAnsi="Times New Roman" w:cs="Times New Roman"/>
          <w:b w:val="0"/>
          <w:sz w:val="26"/>
          <w:szCs w:val="26"/>
        </w:rPr>
        <w:t xml:space="preserve">2. Представить прогноз социально-экономического развития </w:t>
      </w:r>
      <w:r w:rsidRPr="00FF7005">
        <w:rPr>
          <w:rFonts w:ascii="Times New Roman" w:hAnsi="Times New Roman" w:cs="Times New Roman"/>
          <w:b w:val="0"/>
          <w:sz w:val="26"/>
          <w:szCs w:val="26"/>
        </w:rPr>
        <w:t>Золотодолинского</w:t>
      </w:r>
      <w:r w:rsidRPr="005E19FA">
        <w:rPr>
          <w:rFonts w:ascii="Times New Roman" w:hAnsi="Times New Roman" w:cs="Times New Roman"/>
          <w:b w:val="0"/>
          <w:sz w:val="26"/>
          <w:szCs w:val="26"/>
        </w:rPr>
        <w:t xml:space="preserve"> сельского поселения Партизанского муниципального района на 20</w:t>
      </w:r>
      <w:r>
        <w:rPr>
          <w:rFonts w:ascii="Times New Roman" w:hAnsi="Times New Roman" w:cs="Times New Roman"/>
          <w:b w:val="0"/>
          <w:sz w:val="26"/>
          <w:szCs w:val="26"/>
        </w:rPr>
        <w:t>2</w:t>
      </w:r>
      <w:r w:rsidR="001F54C8">
        <w:rPr>
          <w:rFonts w:ascii="Times New Roman" w:hAnsi="Times New Roman" w:cs="Times New Roman"/>
          <w:b w:val="0"/>
          <w:sz w:val="26"/>
          <w:szCs w:val="26"/>
        </w:rPr>
        <w:t>3</w:t>
      </w:r>
      <w:r w:rsidRPr="005E19FA">
        <w:rPr>
          <w:rFonts w:ascii="Times New Roman" w:hAnsi="Times New Roman" w:cs="Times New Roman"/>
          <w:b w:val="0"/>
          <w:sz w:val="26"/>
          <w:szCs w:val="26"/>
        </w:rPr>
        <w:t xml:space="preserve"> год и плановый период 20</w:t>
      </w:r>
      <w:r>
        <w:rPr>
          <w:rFonts w:ascii="Times New Roman" w:hAnsi="Times New Roman" w:cs="Times New Roman"/>
          <w:b w:val="0"/>
          <w:sz w:val="26"/>
          <w:szCs w:val="26"/>
        </w:rPr>
        <w:t>2</w:t>
      </w:r>
      <w:r w:rsidR="001F54C8">
        <w:rPr>
          <w:rFonts w:ascii="Times New Roman" w:hAnsi="Times New Roman" w:cs="Times New Roman"/>
          <w:b w:val="0"/>
          <w:sz w:val="26"/>
          <w:szCs w:val="26"/>
        </w:rPr>
        <w:t>4</w:t>
      </w:r>
      <w:r w:rsidRPr="005E19FA">
        <w:rPr>
          <w:rFonts w:ascii="Times New Roman" w:hAnsi="Times New Roman" w:cs="Times New Roman"/>
          <w:b w:val="0"/>
          <w:sz w:val="26"/>
          <w:szCs w:val="26"/>
        </w:rPr>
        <w:t xml:space="preserve"> и 202</w:t>
      </w:r>
      <w:r w:rsidR="001F54C8">
        <w:rPr>
          <w:rFonts w:ascii="Times New Roman" w:hAnsi="Times New Roman" w:cs="Times New Roman"/>
          <w:b w:val="0"/>
          <w:sz w:val="26"/>
          <w:szCs w:val="26"/>
        </w:rPr>
        <w:t>5</w:t>
      </w:r>
      <w:r w:rsidRPr="005E19FA">
        <w:rPr>
          <w:rFonts w:ascii="Times New Roman" w:hAnsi="Times New Roman" w:cs="Times New Roman"/>
          <w:b w:val="0"/>
          <w:sz w:val="26"/>
          <w:szCs w:val="26"/>
        </w:rPr>
        <w:t xml:space="preserve"> годов</w:t>
      </w:r>
      <w:r>
        <w:rPr>
          <w:rFonts w:ascii="Times New Roman" w:hAnsi="Times New Roman" w:cs="Times New Roman"/>
          <w:b w:val="0"/>
          <w:sz w:val="26"/>
          <w:szCs w:val="26"/>
        </w:rPr>
        <w:t>,</w:t>
      </w:r>
      <w:r w:rsidRPr="005E19FA">
        <w:rPr>
          <w:rFonts w:ascii="Times New Roman" w:hAnsi="Times New Roman" w:cs="Times New Roman"/>
          <w:b w:val="0"/>
          <w:sz w:val="26"/>
          <w:szCs w:val="26"/>
        </w:rPr>
        <w:t xml:space="preserve"> в установленном порядке</w:t>
      </w:r>
      <w:r>
        <w:rPr>
          <w:rFonts w:ascii="Times New Roman" w:hAnsi="Times New Roman" w:cs="Times New Roman"/>
          <w:b w:val="0"/>
          <w:sz w:val="26"/>
          <w:szCs w:val="26"/>
        </w:rPr>
        <w:t>,</w:t>
      </w:r>
      <w:r w:rsidRPr="005E19FA">
        <w:rPr>
          <w:rFonts w:ascii="Times New Roman" w:hAnsi="Times New Roman" w:cs="Times New Roman"/>
          <w:b w:val="0"/>
          <w:sz w:val="26"/>
          <w:szCs w:val="26"/>
        </w:rPr>
        <w:t xml:space="preserve"> в муниципальный комитет </w:t>
      </w:r>
      <w:r w:rsidRPr="00FF7005">
        <w:rPr>
          <w:rFonts w:ascii="Times New Roman" w:hAnsi="Times New Roman" w:cs="Times New Roman"/>
          <w:b w:val="0"/>
          <w:sz w:val="26"/>
          <w:szCs w:val="26"/>
        </w:rPr>
        <w:t>Золотодолинского</w:t>
      </w:r>
      <w:r w:rsidRPr="005E19FA">
        <w:rPr>
          <w:rFonts w:ascii="Times New Roman" w:hAnsi="Times New Roman" w:cs="Times New Roman"/>
          <w:b w:val="0"/>
          <w:sz w:val="26"/>
          <w:szCs w:val="26"/>
        </w:rPr>
        <w:t xml:space="preserve"> сельского поселения Партизанского муниципального района.</w:t>
      </w:r>
    </w:p>
    <w:p w:rsidR="00447393" w:rsidRPr="00447393" w:rsidRDefault="00447393" w:rsidP="00447393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47393"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 w:rsidR="00FF7005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44739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. Опубликовать в печатном средстве массовой информации </w:t>
      </w:r>
      <w:r w:rsidRPr="00447393">
        <w:rPr>
          <w:rFonts w:ascii="Times New Roman" w:eastAsia="Times New Roman" w:hAnsi="Times New Roman" w:cs="Times New Roman"/>
          <w:sz w:val="26"/>
          <w:szCs w:val="26"/>
        </w:rPr>
        <w:t>Золотодолинского</w:t>
      </w:r>
      <w:r w:rsidRPr="0044739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сельского поселения Партизанского муниципального района – газете «</w:t>
      </w:r>
      <w:r w:rsidRPr="00447393">
        <w:rPr>
          <w:rFonts w:ascii="Times New Roman" w:eastAsia="Times New Roman" w:hAnsi="Times New Roman" w:cs="Times New Roman"/>
          <w:sz w:val="26"/>
          <w:szCs w:val="26"/>
        </w:rPr>
        <w:t xml:space="preserve">Золотодолинский </w:t>
      </w:r>
      <w:r w:rsidRPr="0044739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вестник» и разместить на официальном сайте </w:t>
      </w:r>
      <w:r w:rsidRPr="00447393">
        <w:rPr>
          <w:rFonts w:ascii="Times New Roman" w:eastAsia="Times New Roman" w:hAnsi="Times New Roman" w:cs="Times New Roman"/>
          <w:sz w:val="26"/>
          <w:szCs w:val="26"/>
        </w:rPr>
        <w:t>Золотодолинского</w:t>
      </w:r>
      <w:r w:rsidRPr="0044739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сельского поселения Партизанского муниципального района в информационно-телекоммуникационной сети "Интернет"</w:t>
      </w:r>
    </w:p>
    <w:p w:rsidR="00447393" w:rsidRPr="00447393" w:rsidRDefault="00FF7005" w:rsidP="009C1CA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eastAsia="ar-SA"/>
        </w:rPr>
      </w:pPr>
      <w:r>
        <w:rPr>
          <w:rFonts w:ascii="Times New Roman" w:hAnsi="Times New Roman" w:cs="Times New Roman"/>
          <w:bCs/>
          <w:sz w:val="26"/>
          <w:szCs w:val="26"/>
          <w:lang w:eastAsia="ar-SA"/>
        </w:rPr>
        <w:t>4</w:t>
      </w:r>
      <w:r w:rsidR="00447393" w:rsidRPr="00447393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. Настоящее </w:t>
      </w:r>
      <w:r w:rsidR="009C1CA4" w:rsidRPr="009C1CA4">
        <w:rPr>
          <w:rFonts w:ascii="Times New Roman" w:hAnsi="Times New Roman" w:cs="Times New Roman"/>
          <w:bCs/>
          <w:sz w:val="26"/>
          <w:szCs w:val="26"/>
          <w:lang w:eastAsia="ar-SA"/>
        </w:rPr>
        <w:t>постановление  вступает в силу со дня его официального  опубликования</w:t>
      </w:r>
      <w:r w:rsidR="00447393" w:rsidRPr="00447393">
        <w:rPr>
          <w:rFonts w:ascii="Times New Roman" w:hAnsi="Times New Roman" w:cs="Times New Roman"/>
          <w:bCs/>
          <w:sz w:val="26"/>
          <w:szCs w:val="26"/>
          <w:lang w:eastAsia="ar-SA"/>
        </w:rPr>
        <w:t>.</w:t>
      </w:r>
    </w:p>
    <w:p w:rsidR="00CA5121" w:rsidRPr="00447393" w:rsidRDefault="00CA5121" w:rsidP="00C02BDD">
      <w:pPr>
        <w:widowControl w:val="0"/>
        <w:suppressAutoHyphens/>
        <w:autoSpaceDE w:val="0"/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A5121" w:rsidRPr="00447393" w:rsidRDefault="00CA5121" w:rsidP="00C02BDD">
      <w:pPr>
        <w:widowControl w:val="0"/>
        <w:suppressAutoHyphens/>
        <w:autoSpaceDE w:val="0"/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02BDD" w:rsidRDefault="00C02BDD" w:rsidP="00C02BD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53B8B" w:rsidRPr="00447393" w:rsidRDefault="00453B8B" w:rsidP="00C02BD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02BDD" w:rsidRPr="00447393" w:rsidRDefault="00C02BDD" w:rsidP="00C02BD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47393">
        <w:rPr>
          <w:rFonts w:ascii="Times New Roman" w:eastAsia="Times New Roman" w:hAnsi="Times New Roman" w:cs="Times New Roman"/>
          <w:sz w:val="26"/>
          <w:szCs w:val="26"/>
        </w:rPr>
        <w:t xml:space="preserve">Глава Золотодолинского </w:t>
      </w:r>
    </w:p>
    <w:p w:rsidR="00C02BDD" w:rsidRPr="00447393" w:rsidRDefault="00C02BDD" w:rsidP="00C02BD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47393">
        <w:rPr>
          <w:rFonts w:ascii="Times New Roman" w:eastAsia="Times New Roman" w:hAnsi="Times New Roman" w:cs="Times New Roman"/>
          <w:sz w:val="26"/>
          <w:szCs w:val="26"/>
        </w:rPr>
        <w:t xml:space="preserve">сельского поселения                                                                   </w:t>
      </w:r>
      <w:r w:rsidR="007654D8" w:rsidRPr="00447393">
        <w:rPr>
          <w:rFonts w:ascii="Times New Roman" w:eastAsia="Times New Roman" w:hAnsi="Times New Roman" w:cs="Times New Roman"/>
          <w:sz w:val="26"/>
          <w:szCs w:val="26"/>
        </w:rPr>
        <w:t xml:space="preserve">             </w:t>
      </w:r>
      <w:r w:rsidRPr="00447393">
        <w:rPr>
          <w:rFonts w:ascii="Times New Roman" w:eastAsia="Times New Roman" w:hAnsi="Times New Roman" w:cs="Times New Roman"/>
          <w:sz w:val="26"/>
          <w:szCs w:val="26"/>
        </w:rPr>
        <w:t>М.</w:t>
      </w:r>
      <w:r w:rsidR="004E4032">
        <w:rPr>
          <w:rFonts w:ascii="Times New Roman" w:eastAsia="Times New Roman" w:hAnsi="Times New Roman" w:cs="Times New Roman"/>
          <w:sz w:val="26"/>
          <w:szCs w:val="26"/>
        </w:rPr>
        <w:t>С. Васина</w:t>
      </w:r>
    </w:p>
    <w:p w:rsidR="001307D1" w:rsidRPr="00447393" w:rsidRDefault="001307D1" w:rsidP="00C02BD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4788" w:type="dxa"/>
        <w:tblLook w:val="01E0"/>
      </w:tblPr>
      <w:tblGrid>
        <w:gridCol w:w="4783"/>
      </w:tblGrid>
      <w:tr w:rsidR="00C02BDD" w:rsidRPr="001307D1" w:rsidTr="009E324C">
        <w:tc>
          <w:tcPr>
            <w:tcW w:w="4783" w:type="dxa"/>
          </w:tcPr>
          <w:p w:rsidR="00453B8B" w:rsidRDefault="00453B8B" w:rsidP="00453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lastRenderedPageBreak/>
              <w:t>Утверждён</w:t>
            </w:r>
          </w:p>
          <w:p w:rsidR="00453B8B" w:rsidRDefault="00C02BDD" w:rsidP="00453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1307D1">
              <w:rPr>
                <w:rFonts w:ascii="Times New Roman" w:eastAsia="Times New Roman" w:hAnsi="Times New Roman" w:cs="Times New Roman"/>
                <w:szCs w:val="24"/>
              </w:rPr>
              <w:t xml:space="preserve"> постановлени</w:t>
            </w:r>
            <w:r w:rsidR="00453B8B">
              <w:rPr>
                <w:rFonts w:ascii="Times New Roman" w:eastAsia="Times New Roman" w:hAnsi="Times New Roman" w:cs="Times New Roman"/>
                <w:szCs w:val="24"/>
              </w:rPr>
              <w:t>ем</w:t>
            </w:r>
            <w:r w:rsidRPr="001307D1">
              <w:rPr>
                <w:rFonts w:ascii="Times New Roman" w:eastAsia="Times New Roman" w:hAnsi="Times New Roman" w:cs="Times New Roman"/>
                <w:szCs w:val="24"/>
              </w:rPr>
              <w:t xml:space="preserve"> администрации Золотодолинского сельского</w:t>
            </w:r>
          </w:p>
          <w:p w:rsidR="00C02BDD" w:rsidRPr="001307D1" w:rsidRDefault="00C02BDD" w:rsidP="001F5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307D1">
              <w:rPr>
                <w:rFonts w:ascii="Times New Roman" w:eastAsia="Times New Roman" w:hAnsi="Times New Roman" w:cs="Times New Roman"/>
                <w:szCs w:val="24"/>
              </w:rPr>
              <w:t xml:space="preserve">поселения </w:t>
            </w:r>
            <w:r w:rsidR="004E4032">
              <w:rPr>
                <w:rFonts w:ascii="Times New Roman" w:eastAsia="Times New Roman" w:hAnsi="Times New Roman" w:cs="Times New Roman"/>
                <w:szCs w:val="24"/>
              </w:rPr>
              <w:t>№</w:t>
            </w:r>
            <w:r w:rsidR="001F54C8">
              <w:rPr>
                <w:rFonts w:ascii="Times New Roman" w:eastAsia="Times New Roman" w:hAnsi="Times New Roman" w:cs="Times New Roman"/>
                <w:szCs w:val="24"/>
              </w:rPr>
              <w:t xml:space="preserve"> 27</w:t>
            </w:r>
            <w:r w:rsidRPr="001307D1">
              <w:rPr>
                <w:rFonts w:ascii="Times New Roman" w:eastAsia="Times New Roman" w:hAnsi="Times New Roman" w:cs="Times New Roman"/>
                <w:szCs w:val="24"/>
              </w:rPr>
              <w:t xml:space="preserve">-п  от </w:t>
            </w:r>
            <w:r w:rsidR="001F54C8">
              <w:rPr>
                <w:rFonts w:ascii="Times New Roman" w:eastAsia="Times New Roman" w:hAnsi="Times New Roman" w:cs="Times New Roman"/>
                <w:szCs w:val="24"/>
              </w:rPr>
              <w:t>10</w:t>
            </w:r>
            <w:r w:rsidR="004E4032">
              <w:rPr>
                <w:rFonts w:ascii="Times New Roman" w:eastAsia="Times New Roman" w:hAnsi="Times New Roman" w:cs="Times New Roman"/>
                <w:szCs w:val="24"/>
              </w:rPr>
              <w:t>.08.202</w:t>
            </w:r>
            <w:r w:rsidR="001F54C8">
              <w:rPr>
                <w:rFonts w:ascii="Times New Roman" w:eastAsia="Times New Roman" w:hAnsi="Times New Roman" w:cs="Times New Roman"/>
                <w:szCs w:val="24"/>
              </w:rPr>
              <w:t>2</w:t>
            </w:r>
            <w:r w:rsidRPr="001307D1">
              <w:rPr>
                <w:rFonts w:ascii="Times New Roman" w:eastAsia="Times New Roman" w:hAnsi="Times New Roman" w:cs="Times New Roman"/>
                <w:szCs w:val="24"/>
              </w:rPr>
              <w:t xml:space="preserve"> г.</w:t>
            </w:r>
          </w:p>
        </w:tc>
      </w:tr>
    </w:tbl>
    <w:p w:rsidR="00C02BDD" w:rsidRPr="001307D1" w:rsidRDefault="00C02BDD" w:rsidP="00994BC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94BC5" w:rsidRDefault="00C02BDD" w:rsidP="00994BC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07D1">
        <w:rPr>
          <w:rFonts w:ascii="Times New Roman" w:eastAsia="Times New Roman" w:hAnsi="Times New Roman" w:cs="Times New Roman"/>
          <w:b/>
          <w:sz w:val="24"/>
          <w:szCs w:val="24"/>
        </w:rPr>
        <w:t>Прогноз</w:t>
      </w:r>
    </w:p>
    <w:p w:rsidR="00994BC5" w:rsidRDefault="00C02BDD" w:rsidP="00994BC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07D1">
        <w:rPr>
          <w:rFonts w:ascii="Times New Roman" w:eastAsia="Times New Roman" w:hAnsi="Times New Roman" w:cs="Times New Roman"/>
          <w:b/>
          <w:sz w:val="24"/>
          <w:szCs w:val="24"/>
        </w:rPr>
        <w:t>социально-экономического развития Золотодолинского сельского поселения</w:t>
      </w:r>
    </w:p>
    <w:p w:rsidR="005D4D3A" w:rsidRDefault="00C02BDD" w:rsidP="00994BC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07D1">
        <w:rPr>
          <w:rFonts w:ascii="Times New Roman" w:eastAsia="Times New Roman" w:hAnsi="Times New Roman" w:cs="Times New Roman"/>
          <w:b/>
          <w:sz w:val="24"/>
          <w:szCs w:val="24"/>
        </w:rPr>
        <w:t>Партизанского муниципального района  на 20</w:t>
      </w:r>
      <w:r w:rsidR="00847764" w:rsidRPr="001307D1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885BF3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847764" w:rsidRPr="001307D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307D1">
        <w:rPr>
          <w:rFonts w:ascii="Times New Roman" w:eastAsia="Times New Roman" w:hAnsi="Times New Roman" w:cs="Times New Roman"/>
          <w:b/>
          <w:sz w:val="24"/>
          <w:szCs w:val="24"/>
        </w:rPr>
        <w:t>год и плановый период</w:t>
      </w:r>
    </w:p>
    <w:p w:rsidR="00C02BDD" w:rsidRDefault="00C02BDD" w:rsidP="00994BC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07D1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847764" w:rsidRPr="001307D1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885BF3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847764" w:rsidRPr="001307D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307D1">
        <w:rPr>
          <w:rFonts w:ascii="Times New Roman" w:eastAsia="Times New Roman" w:hAnsi="Times New Roman" w:cs="Times New Roman"/>
          <w:b/>
          <w:sz w:val="24"/>
          <w:szCs w:val="24"/>
        </w:rPr>
        <w:t>и 202</w:t>
      </w:r>
      <w:r w:rsidR="00885BF3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1307D1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годов</w:t>
      </w:r>
    </w:p>
    <w:p w:rsidR="00DC4C27" w:rsidRPr="00AF00F2" w:rsidRDefault="00DC4C27" w:rsidP="00DC4C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00F2">
        <w:rPr>
          <w:rFonts w:ascii="Times New Roman" w:eastAsia="Times New Roman" w:hAnsi="Times New Roman" w:cs="Times New Roman"/>
          <w:sz w:val="24"/>
          <w:szCs w:val="24"/>
        </w:rPr>
        <w:t xml:space="preserve">Основные направления социально-экономического развития Золотодолинского сельского поселения Партизанского муниципального района разработаны исходя из ориентиров и приоритетов государственной экономической политики, задач поставленных Посланием Президента Российской Федерации Федеральному собранию Российской Федерации от </w:t>
      </w:r>
      <w:r w:rsidR="00AF00F2" w:rsidRPr="00AF00F2">
        <w:rPr>
          <w:rFonts w:ascii="Times New Roman" w:eastAsia="Times New Roman" w:hAnsi="Times New Roman" w:cs="Times New Roman"/>
          <w:sz w:val="24"/>
          <w:szCs w:val="24"/>
        </w:rPr>
        <w:t>21.04.2021</w:t>
      </w:r>
      <w:r w:rsidRPr="00AF00F2">
        <w:rPr>
          <w:rFonts w:ascii="Times New Roman" w:eastAsia="Times New Roman" w:hAnsi="Times New Roman" w:cs="Times New Roman"/>
          <w:sz w:val="24"/>
          <w:szCs w:val="24"/>
        </w:rPr>
        <w:t xml:space="preserve"> г, Указами Президента Российской Федерации, проектом основных направлений бюджетной, налоговой политики Российской Федерации   на 202</w:t>
      </w:r>
      <w:r w:rsidR="00885BF3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AF00F2">
        <w:rPr>
          <w:rFonts w:ascii="Times New Roman" w:eastAsia="Times New Roman" w:hAnsi="Times New Roman" w:cs="Times New Roman"/>
          <w:sz w:val="24"/>
          <w:szCs w:val="24"/>
        </w:rPr>
        <w:t xml:space="preserve"> год и плановый период 202</w:t>
      </w:r>
      <w:r w:rsidR="00885BF3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AF00F2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885BF3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AF00F2">
        <w:rPr>
          <w:rFonts w:ascii="Times New Roman" w:eastAsia="Times New Roman" w:hAnsi="Times New Roman" w:cs="Times New Roman"/>
          <w:sz w:val="24"/>
          <w:szCs w:val="24"/>
        </w:rPr>
        <w:t xml:space="preserve"> годов. </w:t>
      </w:r>
    </w:p>
    <w:p w:rsidR="00DC4C27" w:rsidRPr="00AF00F2" w:rsidRDefault="00DC4C27" w:rsidP="00DC4C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00F2">
        <w:rPr>
          <w:rFonts w:ascii="Times New Roman" w:eastAsia="Times New Roman" w:hAnsi="Times New Roman" w:cs="Times New Roman"/>
          <w:sz w:val="24"/>
          <w:szCs w:val="24"/>
        </w:rPr>
        <w:t>В 202</w:t>
      </w:r>
      <w:r w:rsidR="00885BF3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AF00F2">
        <w:rPr>
          <w:rFonts w:ascii="Times New Roman" w:eastAsia="Times New Roman" w:hAnsi="Times New Roman" w:cs="Times New Roman"/>
          <w:sz w:val="24"/>
          <w:szCs w:val="24"/>
        </w:rPr>
        <w:t xml:space="preserve"> – 202</w:t>
      </w:r>
      <w:r w:rsidR="00885BF3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AF00F2">
        <w:rPr>
          <w:rFonts w:ascii="Times New Roman" w:eastAsia="Times New Roman" w:hAnsi="Times New Roman" w:cs="Times New Roman"/>
          <w:sz w:val="24"/>
          <w:szCs w:val="24"/>
        </w:rPr>
        <w:t xml:space="preserve"> годах решение задач социально-экономического развития Золотодолинского сельского поселения Партизанского муниципального района будет осуществляться в условиях преемственности курса бюджетной политики на обеспечение долгосрочной сбалансированности и устойчивости бюджетной системы. В целях минимизации угроз несбалансированности бюджета подготовка основных направлений бюджетной политики осуществляется на основе более реалистического варианта прогноза, что может предотвратить часть рисков, связанных с принятием дополнительных расходных обязательств. Осуществлен переход к среднесрочному бюджетному планированию, что способствует повышению устойчивости бюджетной системы Золотодолинского сельского поселения Партизанского муниципального района.</w:t>
      </w:r>
    </w:p>
    <w:p w:rsidR="00C02BDD" w:rsidRPr="00AF00F2" w:rsidRDefault="00C02BDD" w:rsidP="00C02B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00F2">
        <w:rPr>
          <w:rFonts w:ascii="Times New Roman" w:eastAsia="Times New Roman" w:hAnsi="Times New Roman" w:cs="Times New Roman"/>
          <w:sz w:val="24"/>
          <w:szCs w:val="24"/>
        </w:rPr>
        <w:t>Целью прогноза социально – экономического развития Золотодолинского сельского поселения на 20</w:t>
      </w:r>
      <w:r w:rsidR="00847764" w:rsidRPr="00AF00F2">
        <w:rPr>
          <w:rFonts w:ascii="Times New Roman" w:eastAsia="Times New Roman" w:hAnsi="Times New Roman" w:cs="Times New Roman"/>
          <w:sz w:val="24"/>
          <w:szCs w:val="24"/>
        </w:rPr>
        <w:t>2</w:t>
      </w:r>
      <w:r w:rsidR="00885BF3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AF00F2">
        <w:rPr>
          <w:rFonts w:ascii="Times New Roman" w:eastAsia="Times New Roman" w:hAnsi="Times New Roman" w:cs="Times New Roman"/>
          <w:sz w:val="24"/>
          <w:szCs w:val="24"/>
        </w:rPr>
        <w:t xml:space="preserve"> год и плановый период 20</w:t>
      </w:r>
      <w:r w:rsidR="00847764" w:rsidRPr="00AF00F2">
        <w:rPr>
          <w:rFonts w:ascii="Times New Roman" w:eastAsia="Times New Roman" w:hAnsi="Times New Roman" w:cs="Times New Roman"/>
          <w:sz w:val="24"/>
          <w:szCs w:val="24"/>
        </w:rPr>
        <w:t>2</w:t>
      </w:r>
      <w:r w:rsidR="00885BF3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AF00F2">
        <w:rPr>
          <w:rFonts w:ascii="Times New Roman" w:eastAsia="Times New Roman" w:hAnsi="Times New Roman" w:cs="Times New Roman"/>
          <w:sz w:val="24"/>
          <w:szCs w:val="24"/>
        </w:rPr>
        <w:t xml:space="preserve"> – 202</w:t>
      </w:r>
      <w:r w:rsidR="00885BF3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AF00F2">
        <w:rPr>
          <w:rFonts w:ascii="Times New Roman" w:eastAsia="Times New Roman" w:hAnsi="Times New Roman" w:cs="Times New Roman"/>
          <w:sz w:val="24"/>
          <w:szCs w:val="24"/>
        </w:rPr>
        <w:t xml:space="preserve"> гг. является определение основных направлений деятельности органов местного самоуправления, предприятий, способствующих обеспечению устойчивого функционирования экономики, повышению экономической активности, создание нормальных условий жизни населения и дальнейшего социально – экономического развития Золотодолинского сельского поселения.</w:t>
      </w:r>
    </w:p>
    <w:p w:rsidR="00C02BDD" w:rsidRPr="00AF00F2" w:rsidRDefault="00C02BDD" w:rsidP="00C02B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00F2">
        <w:rPr>
          <w:rFonts w:ascii="Times New Roman" w:eastAsia="Times New Roman" w:hAnsi="Times New Roman" w:cs="Times New Roman"/>
          <w:sz w:val="24"/>
          <w:szCs w:val="24"/>
        </w:rPr>
        <w:t xml:space="preserve">Прогноз социально-экономического развития Золотодолинского сельского поселения </w:t>
      </w:r>
      <w:r w:rsidR="00285E60" w:rsidRPr="00AF00F2">
        <w:rPr>
          <w:rFonts w:ascii="Times New Roman" w:eastAsia="Times New Roman" w:hAnsi="Times New Roman" w:cs="Times New Roman"/>
          <w:sz w:val="24"/>
          <w:szCs w:val="24"/>
        </w:rPr>
        <w:t>на 202</w:t>
      </w:r>
      <w:r w:rsidR="00885BF3">
        <w:rPr>
          <w:rFonts w:ascii="Times New Roman" w:eastAsia="Times New Roman" w:hAnsi="Times New Roman" w:cs="Times New Roman"/>
          <w:sz w:val="24"/>
          <w:szCs w:val="24"/>
        </w:rPr>
        <w:t>3</w:t>
      </w:r>
      <w:r w:rsidR="00285E60" w:rsidRPr="00AF00F2">
        <w:rPr>
          <w:rFonts w:ascii="Times New Roman" w:eastAsia="Times New Roman" w:hAnsi="Times New Roman" w:cs="Times New Roman"/>
          <w:sz w:val="24"/>
          <w:szCs w:val="24"/>
        </w:rPr>
        <w:t xml:space="preserve"> год и плановый период 202</w:t>
      </w:r>
      <w:r w:rsidR="00885BF3">
        <w:rPr>
          <w:rFonts w:ascii="Times New Roman" w:eastAsia="Times New Roman" w:hAnsi="Times New Roman" w:cs="Times New Roman"/>
          <w:sz w:val="24"/>
          <w:szCs w:val="24"/>
        </w:rPr>
        <w:t>4</w:t>
      </w:r>
      <w:r w:rsidR="00285E60" w:rsidRPr="00AF00F2">
        <w:rPr>
          <w:rFonts w:ascii="Times New Roman" w:eastAsia="Times New Roman" w:hAnsi="Times New Roman" w:cs="Times New Roman"/>
          <w:sz w:val="24"/>
          <w:szCs w:val="24"/>
        </w:rPr>
        <w:t xml:space="preserve"> – 202</w:t>
      </w:r>
      <w:r w:rsidR="00885BF3">
        <w:rPr>
          <w:rFonts w:ascii="Times New Roman" w:eastAsia="Times New Roman" w:hAnsi="Times New Roman" w:cs="Times New Roman"/>
          <w:sz w:val="24"/>
          <w:szCs w:val="24"/>
        </w:rPr>
        <w:t>5</w:t>
      </w:r>
      <w:r w:rsidR="00285E60" w:rsidRPr="00AF00F2">
        <w:rPr>
          <w:rFonts w:ascii="Times New Roman" w:eastAsia="Times New Roman" w:hAnsi="Times New Roman" w:cs="Times New Roman"/>
          <w:sz w:val="24"/>
          <w:szCs w:val="24"/>
        </w:rPr>
        <w:t xml:space="preserve"> годов </w:t>
      </w:r>
      <w:r w:rsidRPr="00AF00F2">
        <w:rPr>
          <w:rFonts w:ascii="Times New Roman" w:eastAsia="Times New Roman" w:hAnsi="Times New Roman" w:cs="Times New Roman"/>
          <w:sz w:val="24"/>
          <w:szCs w:val="24"/>
        </w:rPr>
        <w:t xml:space="preserve">разработан с учетом основных макроэкономических параметров прогноза социально-экономического развития Приморского края на </w:t>
      </w:r>
      <w:r w:rsidR="001F54C8">
        <w:rPr>
          <w:rFonts w:ascii="Times New Roman" w:eastAsia="Times New Roman" w:hAnsi="Times New Roman" w:cs="Times New Roman"/>
          <w:sz w:val="24"/>
          <w:szCs w:val="24"/>
        </w:rPr>
        <w:t>2023 год и плановый период 2024 и 2025 годов</w:t>
      </w:r>
      <w:r w:rsidRPr="00AF00F2">
        <w:rPr>
          <w:rFonts w:ascii="Times New Roman" w:eastAsia="Times New Roman" w:hAnsi="Times New Roman" w:cs="Times New Roman"/>
          <w:sz w:val="24"/>
          <w:szCs w:val="24"/>
        </w:rPr>
        <w:t xml:space="preserve"> на основе анализа социально-экономического развития Золотодолинского сельского поселения, включая итоги социально-экономического развития шести месяцев текущего года.</w:t>
      </w:r>
    </w:p>
    <w:p w:rsidR="00DC4C27" w:rsidRPr="00AF00F2" w:rsidRDefault="00DC4C27" w:rsidP="00DC4C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0F2">
        <w:rPr>
          <w:rFonts w:ascii="Times New Roman" w:hAnsi="Times New Roman" w:cs="Times New Roman"/>
          <w:sz w:val="24"/>
          <w:szCs w:val="24"/>
        </w:rPr>
        <w:t xml:space="preserve">Прогноз </w:t>
      </w:r>
      <w:r w:rsidRPr="00AF00F2">
        <w:rPr>
          <w:rFonts w:ascii="Times New Roman" w:eastAsia="Times New Roman" w:hAnsi="Times New Roman" w:cs="Times New Roman"/>
          <w:sz w:val="24"/>
          <w:szCs w:val="24"/>
        </w:rPr>
        <w:t xml:space="preserve">социально-экономического </w:t>
      </w:r>
      <w:r w:rsidRPr="00AF00F2">
        <w:rPr>
          <w:rFonts w:ascii="Times New Roman" w:hAnsi="Times New Roman" w:cs="Times New Roman"/>
          <w:sz w:val="24"/>
          <w:szCs w:val="24"/>
        </w:rPr>
        <w:t>развития ориентирован на  рациональное использование имеющегося потенциала и местных возможностей: экономической базы, производственной и транспортной инфраструктуры, социальной сферы, земельных, водных и других ресурсов, экономико-географического положения и природно-климатических условий.</w:t>
      </w:r>
    </w:p>
    <w:p w:rsidR="00DC4C27" w:rsidRPr="00AF00F2" w:rsidRDefault="00DC4C27" w:rsidP="00C02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4C27" w:rsidRPr="00AF00F2" w:rsidRDefault="00DC4C27" w:rsidP="00DC4C27">
      <w:pPr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F00F2">
        <w:rPr>
          <w:rFonts w:ascii="Times New Roman" w:eastAsia="Times New Roman" w:hAnsi="Times New Roman" w:cs="Times New Roman"/>
          <w:b/>
          <w:i/>
          <w:sz w:val="24"/>
          <w:szCs w:val="24"/>
        </w:rPr>
        <w:t>ИНСТИТУЦИОННАЯ СТРУКТУРА</w:t>
      </w:r>
    </w:p>
    <w:p w:rsidR="00DC4C27" w:rsidRPr="00AF00F2" w:rsidRDefault="00DC4C27" w:rsidP="002335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00F2">
        <w:rPr>
          <w:rFonts w:ascii="Times New Roman" w:eastAsia="Times New Roman" w:hAnsi="Times New Roman" w:cs="Times New Roman"/>
          <w:sz w:val="24"/>
          <w:szCs w:val="24"/>
        </w:rPr>
        <w:t xml:space="preserve">         На территории Золотодолинского сельского поселения осуществляют деятельность по состоянию на 01.01.202</w:t>
      </w:r>
      <w:r w:rsidR="00885BF3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AF00F2">
        <w:rPr>
          <w:rFonts w:ascii="Times New Roman" w:eastAsia="Times New Roman" w:hAnsi="Times New Roman" w:cs="Times New Roman"/>
          <w:sz w:val="24"/>
          <w:szCs w:val="24"/>
        </w:rPr>
        <w:t xml:space="preserve"> года </w:t>
      </w:r>
      <w:r w:rsidR="00AD29A6" w:rsidRPr="009B254C">
        <w:rPr>
          <w:rFonts w:ascii="Times New Roman" w:eastAsia="Times New Roman" w:hAnsi="Times New Roman" w:cs="Times New Roman"/>
          <w:sz w:val="24"/>
          <w:szCs w:val="24"/>
        </w:rPr>
        <w:t>2</w:t>
      </w:r>
      <w:r w:rsidR="009B254C" w:rsidRPr="009B254C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AF00F2">
        <w:rPr>
          <w:rFonts w:ascii="Times New Roman" w:eastAsia="Times New Roman" w:hAnsi="Times New Roman" w:cs="Times New Roman"/>
          <w:sz w:val="24"/>
          <w:szCs w:val="24"/>
        </w:rPr>
        <w:t xml:space="preserve"> организации. На долю частной формы собственности приходится </w:t>
      </w:r>
      <w:r w:rsidR="00AD29A6" w:rsidRPr="00AF00F2">
        <w:rPr>
          <w:rFonts w:ascii="Times New Roman" w:eastAsia="Times New Roman" w:hAnsi="Times New Roman" w:cs="Times New Roman"/>
          <w:sz w:val="24"/>
          <w:szCs w:val="24"/>
        </w:rPr>
        <w:t>35</w:t>
      </w:r>
      <w:r w:rsidRPr="00AF00F2">
        <w:rPr>
          <w:rFonts w:ascii="Times New Roman" w:eastAsia="Times New Roman" w:hAnsi="Times New Roman" w:cs="Times New Roman"/>
          <w:sz w:val="24"/>
          <w:szCs w:val="24"/>
        </w:rPr>
        <w:t xml:space="preserve">%, муниципальной и государственной собственности </w:t>
      </w:r>
      <w:r w:rsidR="00AD29A6" w:rsidRPr="00AF00F2">
        <w:rPr>
          <w:rFonts w:ascii="Times New Roman" w:eastAsia="Times New Roman" w:hAnsi="Times New Roman" w:cs="Times New Roman"/>
          <w:sz w:val="24"/>
          <w:szCs w:val="24"/>
        </w:rPr>
        <w:t>65</w:t>
      </w:r>
      <w:r w:rsidRPr="00AF00F2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DC4C27" w:rsidRPr="00AF00F2" w:rsidRDefault="00DC4C27" w:rsidP="002335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87"/>
        <w:gridCol w:w="4008"/>
        <w:gridCol w:w="992"/>
        <w:gridCol w:w="709"/>
        <w:gridCol w:w="1134"/>
        <w:gridCol w:w="850"/>
        <w:gridCol w:w="709"/>
        <w:gridCol w:w="850"/>
      </w:tblGrid>
      <w:tr w:rsidR="00DC4C27" w:rsidRPr="0061393F" w:rsidTr="0061393F">
        <w:tc>
          <w:tcPr>
            <w:tcW w:w="387" w:type="dxa"/>
            <w:vMerge w:val="restart"/>
          </w:tcPr>
          <w:p w:rsidR="00DC4C27" w:rsidRPr="0061393F" w:rsidRDefault="00DC4C27" w:rsidP="00DC4C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393F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4008" w:type="dxa"/>
            <w:vMerge w:val="restart"/>
          </w:tcPr>
          <w:p w:rsidR="00DC4C27" w:rsidRPr="0061393F" w:rsidRDefault="00DC4C27" w:rsidP="00DC4C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393F">
              <w:rPr>
                <w:rFonts w:ascii="Times New Roman" w:eastAsia="Times New Roman" w:hAnsi="Times New Roman" w:cs="Times New Roman"/>
              </w:rPr>
              <w:t>Показатели</w:t>
            </w:r>
          </w:p>
        </w:tc>
        <w:tc>
          <w:tcPr>
            <w:tcW w:w="992" w:type="dxa"/>
            <w:vMerge w:val="restart"/>
          </w:tcPr>
          <w:p w:rsidR="00CA51C9" w:rsidRPr="0061393F" w:rsidRDefault="00DC4C27" w:rsidP="00AD2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61393F">
              <w:rPr>
                <w:rFonts w:ascii="Times New Roman" w:eastAsia="Times New Roman" w:hAnsi="Times New Roman" w:cs="Times New Roman"/>
                <w:sz w:val="20"/>
              </w:rPr>
              <w:t>Ед.</w:t>
            </w:r>
          </w:p>
          <w:p w:rsidR="00DC4C27" w:rsidRPr="0061393F" w:rsidRDefault="00DC4C27" w:rsidP="00AD2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61393F">
              <w:rPr>
                <w:rFonts w:ascii="Times New Roman" w:eastAsia="Times New Roman" w:hAnsi="Times New Roman" w:cs="Times New Roman"/>
                <w:sz w:val="20"/>
              </w:rPr>
              <w:t>изм</w:t>
            </w:r>
            <w:r w:rsidR="00AD29A6" w:rsidRPr="0061393F">
              <w:rPr>
                <w:rFonts w:ascii="Times New Roman" w:eastAsia="Times New Roman" w:hAnsi="Times New Roman" w:cs="Times New Roman"/>
                <w:sz w:val="20"/>
              </w:rPr>
              <w:t>ерения</w:t>
            </w:r>
          </w:p>
        </w:tc>
        <w:tc>
          <w:tcPr>
            <w:tcW w:w="709" w:type="dxa"/>
            <w:vMerge w:val="restart"/>
          </w:tcPr>
          <w:p w:rsidR="00DC4C27" w:rsidRPr="0061393F" w:rsidRDefault="00DC4C27" w:rsidP="00DC4C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393F">
              <w:rPr>
                <w:rFonts w:ascii="Times New Roman" w:eastAsia="Times New Roman" w:hAnsi="Times New Roman" w:cs="Times New Roman"/>
              </w:rPr>
              <w:t>20</w:t>
            </w:r>
            <w:r w:rsidR="00AD29A6" w:rsidRPr="0061393F">
              <w:rPr>
                <w:rFonts w:ascii="Times New Roman" w:eastAsia="Times New Roman" w:hAnsi="Times New Roman" w:cs="Times New Roman"/>
              </w:rPr>
              <w:t>2</w:t>
            </w:r>
            <w:r w:rsidR="009B254C" w:rsidRPr="0061393F">
              <w:rPr>
                <w:rFonts w:ascii="Times New Roman" w:eastAsia="Times New Roman" w:hAnsi="Times New Roman" w:cs="Times New Roman"/>
              </w:rPr>
              <w:t>2</w:t>
            </w:r>
          </w:p>
          <w:p w:rsidR="00DC4C27" w:rsidRPr="0061393F" w:rsidRDefault="00DC4C27" w:rsidP="00DC4C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393F">
              <w:rPr>
                <w:rFonts w:ascii="Times New Roman" w:eastAsia="Times New Roman" w:hAnsi="Times New Roman" w:cs="Times New Roman"/>
              </w:rPr>
              <w:t>Год</w:t>
            </w:r>
          </w:p>
        </w:tc>
        <w:tc>
          <w:tcPr>
            <w:tcW w:w="1134" w:type="dxa"/>
            <w:vMerge w:val="restart"/>
          </w:tcPr>
          <w:p w:rsidR="00DC4C27" w:rsidRPr="0061393F" w:rsidRDefault="00DC4C27" w:rsidP="00DC4C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393F">
              <w:rPr>
                <w:rFonts w:ascii="Times New Roman" w:eastAsia="Times New Roman" w:hAnsi="Times New Roman" w:cs="Times New Roman"/>
              </w:rPr>
              <w:t>Оценка</w:t>
            </w:r>
          </w:p>
          <w:p w:rsidR="00DC4C27" w:rsidRPr="0061393F" w:rsidRDefault="00DC4C27" w:rsidP="009B25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393F">
              <w:rPr>
                <w:rFonts w:ascii="Times New Roman" w:eastAsia="Times New Roman" w:hAnsi="Times New Roman" w:cs="Times New Roman"/>
              </w:rPr>
              <w:t>202</w:t>
            </w:r>
            <w:r w:rsidR="009B254C" w:rsidRPr="0061393F">
              <w:rPr>
                <w:rFonts w:ascii="Times New Roman" w:eastAsia="Times New Roman" w:hAnsi="Times New Roman" w:cs="Times New Roman"/>
              </w:rPr>
              <w:t>3</w:t>
            </w:r>
            <w:r w:rsidRPr="0061393F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2409" w:type="dxa"/>
            <w:gridSpan w:val="3"/>
          </w:tcPr>
          <w:p w:rsidR="00DC4C27" w:rsidRPr="0061393F" w:rsidRDefault="00DC4C27" w:rsidP="00DC4C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393F">
              <w:rPr>
                <w:rFonts w:ascii="Times New Roman" w:eastAsia="Times New Roman" w:hAnsi="Times New Roman" w:cs="Times New Roman"/>
              </w:rPr>
              <w:t>Прогноз</w:t>
            </w:r>
          </w:p>
          <w:p w:rsidR="00DC4C27" w:rsidRPr="0061393F" w:rsidRDefault="00DC4C27" w:rsidP="00DC4C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C4C27" w:rsidRPr="0061393F" w:rsidTr="0061393F">
        <w:tc>
          <w:tcPr>
            <w:tcW w:w="387" w:type="dxa"/>
            <w:vMerge/>
          </w:tcPr>
          <w:p w:rsidR="00DC4C27" w:rsidRPr="0061393F" w:rsidRDefault="00DC4C27" w:rsidP="00DC4C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08" w:type="dxa"/>
            <w:vMerge/>
          </w:tcPr>
          <w:p w:rsidR="00DC4C27" w:rsidRPr="0061393F" w:rsidRDefault="00DC4C27" w:rsidP="00DC4C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DC4C27" w:rsidRPr="0061393F" w:rsidRDefault="00DC4C27" w:rsidP="00D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</w:tcPr>
          <w:p w:rsidR="00DC4C27" w:rsidRPr="0061393F" w:rsidRDefault="00DC4C27" w:rsidP="00DC4C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DC4C27" w:rsidRPr="0061393F" w:rsidRDefault="00DC4C27" w:rsidP="00DC4C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DC4C27" w:rsidRPr="0061393F" w:rsidRDefault="00DC4C27" w:rsidP="00885BF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393F">
              <w:rPr>
                <w:rFonts w:ascii="Times New Roman" w:eastAsia="Times New Roman" w:hAnsi="Times New Roman" w:cs="Times New Roman"/>
              </w:rPr>
              <w:t>202</w:t>
            </w:r>
            <w:r w:rsidR="00885BF3" w:rsidRPr="0061393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vAlign w:val="center"/>
          </w:tcPr>
          <w:p w:rsidR="00DC4C27" w:rsidRPr="0061393F" w:rsidRDefault="00DC4C27" w:rsidP="00885BF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393F">
              <w:rPr>
                <w:rFonts w:ascii="Times New Roman" w:eastAsia="Times New Roman" w:hAnsi="Times New Roman" w:cs="Times New Roman"/>
              </w:rPr>
              <w:t>202</w:t>
            </w:r>
            <w:r w:rsidR="00885BF3" w:rsidRPr="0061393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0" w:type="dxa"/>
            <w:vAlign w:val="center"/>
          </w:tcPr>
          <w:p w:rsidR="00DC4C27" w:rsidRPr="0061393F" w:rsidRDefault="00DC4C27" w:rsidP="00AD29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393F">
              <w:rPr>
                <w:rFonts w:ascii="Times New Roman" w:eastAsia="Times New Roman" w:hAnsi="Times New Roman" w:cs="Times New Roman"/>
              </w:rPr>
              <w:t>202</w:t>
            </w:r>
            <w:r w:rsidR="00885BF3" w:rsidRPr="0061393F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DC4C27" w:rsidRPr="0061393F" w:rsidTr="0061393F">
        <w:tc>
          <w:tcPr>
            <w:tcW w:w="387" w:type="dxa"/>
          </w:tcPr>
          <w:p w:rsidR="00DC4C27" w:rsidRPr="0061393F" w:rsidRDefault="00DC4C27" w:rsidP="00DC4C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393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008" w:type="dxa"/>
          </w:tcPr>
          <w:p w:rsidR="00DC4C27" w:rsidRPr="0061393F" w:rsidRDefault="00DC4C27" w:rsidP="00DC4C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393F">
              <w:rPr>
                <w:rFonts w:ascii="Times New Roman" w:eastAsia="Times New Roman" w:hAnsi="Times New Roman" w:cs="Times New Roman"/>
              </w:rPr>
              <w:t xml:space="preserve">Численность предприятий и </w:t>
            </w:r>
            <w:r w:rsidRPr="0061393F">
              <w:rPr>
                <w:rFonts w:ascii="Times New Roman" w:eastAsia="Times New Roman" w:hAnsi="Times New Roman" w:cs="Times New Roman"/>
              </w:rPr>
              <w:lastRenderedPageBreak/>
              <w:t>организаций, всего.</w:t>
            </w:r>
          </w:p>
        </w:tc>
        <w:tc>
          <w:tcPr>
            <w:tcW w:w="992" w:type="dxa"/>
          </w:tcPr>
          <w:p w:rsidR="00DC4C27" w:rsidRPr="0061393F" w:rsidRDefault="00DC4C27" w:rsidP="00D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DC4C27" w:rsidRPr="0061393F" w:rsidRDefault="00DC4C27" w:rsidP="00D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61393F">
              <w:rPr>
                <w:rFonts w:ascii="Times New Roman" w:eastAsia="Times New Roman" w:hAnsi="Times New Roman" w:cs="Times New Roman"/>
                <w:sz w:val="20"/>
              </w:rPr>
              <w:lastRenderedPageBreak/>
              <w:t>единиц</w:t>
            </w:r>
          </w:p>
        </w:tc>
        <w:tc>
          <w:tcPr>
            <w:tcW w:w="709" w:type="dxa"/>
            <w:vAlign w:val="center"/>
          </w:tcPr>
          <w:p w:rsidR="00DC4C27" w:rsidRPr="0061393F" w:rsidRDefault="00AD29A6" w:rsidP="00145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393F">
              <w:rPr>
                <w:rFonts w:ascii="Times New Roman" w:eastAsia="Times New Roman" w:hAnsi="Times New Roman" w:cs="Times New Roman"/>
              </w:rPr>
              <w:lastRenderedPageBreak/>
              <w:t>2</w:t>
            </w:r>
            <w:r w:rsidR="009B254C" w:rsidRPr="0061393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DC4C27" w:rsidRPr="0061393F" w:rsidRDefault="00AD29A6" w:rsidP="00145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393F">
              <w:rPr>
                <w:rFonts w:ascii="Times New Roman" w:eastAsia="Times New Roman" w:hAnsi="Times New Roman" w:cs="Times New Roman"/>
              </w:rPr>
              <w:t>2</w:t>
            </w:r>
            <w:r w:rsidR="009B254C" w:rsidRPr="0061393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50" w:type="dxa"/>
            <w:vAlign w:val="center"/>
          </w:tcPr>
          <w:p w:rsidR="00DC4C27" w:rsidRPr="0061393F" w:rsidRDefault="00AD29A6" w:rsidP="00145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393F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709" w:type="dxa"/>
            <w:vAlign w:val="center"/>
          </w:tcPr>
          <w:p w:rsidR="00AD29A6" w:rsidRPr="0061393F" w:rsidRDefault="00AD29A6" w:rsidP="00145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393F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850" w:type="dxa"/>
            <w:vAlign w:val="center"/>
          </w:tcPr>
          <w:p w:rsidR="00DC4C27" w:rsidRPr="0061393F" w:rsidRDefault="00AD29A6" w:rsidP="00145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393F">
              <w:rPr>
                <w:rFonts w:ascii="Times New Roman" w:eastAsia="Times New Roman" w:hAnsi="Times New Roman" w:cs="Times New Roman"/>
              </w:rPr>
              <w:t>23</w:t>
            </w:r>
          </w:p>
        </w:tc>
      </w:tr>
      <w:tr w:rsidR="00DC4C27" w:rsidRPr="0061393F" w:rsidTr="0061393F">
        <w:tc>
          <w:tcPr>
            <w:tcW w:w="387" w:type="dxa"/>
          </w:tcPr>
          <w:p w:rsidR="00DC4C27" w:rsidRPr="0061393F" w:rsidRDefault="00DC4C27" w:rsidP="00DC4C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08" w:type="dxa"/>
          </w:tcPr>
          <w:p w:rsidR="00DC4C27" w:rsidRPr="0061393F" w:rsidRDefault="00DC4C27" w:rsidP="00DC4C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393F">
              <w:rPr>
                <w:rFonts w:ascii="Times New Roman" w:eastAsia="Times New Roman" w:hAnsi="Times New Roman" w:cs="Times New Roman"/>
              </w:rPr>
              <w:t>Из них</w:t>
            </w:r>
          </w:p>
        </w:tc>
        <w:tc>
          <w:tcPr>
            <w:tcW w:w="992" w:type="dxa"/>
          </w:tcPr>
          <w:p w:rsidR="00DC4C27" w:rsidRPr="0061393F" w:rsidRDefault="00DC4C27" w:rsidP="00D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:rsidR="00DC4C27" w:rsidRPr="0061393F" w:rsidRDefault="00DC4C27" w:rsidP="00145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C4C27" w:rsidRPr="0061393F" w:rsidRDefault="00DC4C27" w:rsidP="00145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DC4C27" w:rsidRPr="0061393F" w:rsidRDefault="00DC4C27" w:rsidP="00145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DC4C27" w:rsidRPr="0061393F" w:rsidRDefault="00DC4C27" w:rsidP="00145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DC4C27" w:rsidRPr="0061393F" w:rsidRDefault="00DC4C27" w:rsidP="00145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C4C27" w:rsidRPr="0061393F" w:rsidTr="0061393F">
        <w:tc>
          <w:tcPr>
            <w:tcW w:w="387" w:type="dxa"/>
          </w:tcPr>
          <w:p w:rsidR="00DC4C27" w:rsidRPr="0061393F" w:rsidRDefault="00DC4C27" w:rsidP="00DC4C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08" w:type="dxa"/>
          </w:tcPr>
          <w:p w:rsidR="00DC4C27" w:rsidRPr="0061393F" w:rsidRDefault="00DC4C27" w:rsidP="00DC4C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393F">
              <w:rPr>
                <w:rFonts w:ascii="Times New Roman" w:eastAsia="Times New Roman" w:hAnsi="Times New Roman" w:cs="Times New Roman"/>
              </w:rPr>
              <w:t>Количество предприятий и организаций в сфере сельского хозяйства</w:t>
            </w:r>
          </w:p>
        </w:tc>
        <w:tc>
          <w:tcPr>
            <w:tcW w:w="992" w:type="dxa"/>
          </w:tcPr>
          <w:p w:rsidR="00DC4C27" w:rsidRPr="0061393F" w:rsidRDefault="00DC4C27" w:rsidP="00D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DC4C27" w:rsidRPr="0061393F" w:rsidRDefault="00DC4C27" w:rsidP="00D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61393F">
              <w:rPr>
                <w:rFonts w:ascii="Times New Roman" w:eastAsia="Times New Roman" w:hAnsi="Times New Roman" w:cs="Times New Roman"/>
                <w:sz w:val="20"/>
              </w:rPr>
              <w:t>единиц</w:t>
            </w:r>
          </w:p>
        </w:tc>
        <w:tc>
          <w:tcPr>
            <w:tcW w:w="709" w:type="dxa"/>
            <w:vAlign w:val="center"/>
          </w:tcPr>
          <w:p w:rsidR="00DC4C27" w:rsidRPr="0061393F" w:rsidRDefault="00AD29A6" w:rsidP="00145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393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DC4C27" w:rsidRPr="0061393F" w:rsidRDefault="00AD29A6" w:rsidP="00145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393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:rsidR="00DC4C27" w:rsidRPr="0061393F" w:rsidRDefault="00AD29A6" w:rsidP="00145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393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9" w:type="dxa"/>
            <w:vAlign w:val="center"/>
          </w:tcPr>
          <w:p w:rsidR="00DC4C27" w:rsidRPr="0061393F" w:rsidRDefault="00AD29A6" w:rsidP="00145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393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0" w:type="dxa"/>
            <w:vAlign w:val="center"/>
          </w:tcPr>
          <w:p w:rsidR="00DC4C27" w:rsidRPr="0061393F" w:rsidRDefault="00AD29A6" w:rsidP="00145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393F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DC4C27" w:rsidRPr="0061393F" w:rsidTr="0061393F">
        <w:tc>
          <w:tcPr>
            <w:tcW w:w="387" w:type="dxa"/>
          </w:tcPr>
          <w:p w:rsidR="00DC4C27" w:rsidRPr="0061393F" w:rsidRDefault="00DC4C27" w:rsidP="00DC4C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08" w:type="dxa"/>
          </w:tcPr>
          <w:p w:rsidR="00DC4C27" w:rsidRPr="0061393F" w:rsidRDefault="00DC4C27" w:rsidP="00DC4C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393F">
              <w:rPr>
                <w:rFonts w:ascii="Times New Roman" w:eastAsia="Times New Roman" w:hAnsi="Times New Roman" w:cs="Times New Roman"/>
              </w:rPr>
              <w:t>Количество промышленных предприятий</w:t>
            </w:r>
          </w:p>
        </w:tc>
        <w:tc>
          <w:tcPr>
            <w:tcW w:w="992" w:type="dxa"/>
          </w:tcPr>
          <w:p w:rsidR="00DC4C27" w:rsidRPr="0061393F" w:rsidRDefault="00DC4C27" w:rsidP="00D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61393F">
              <w:rPr>
                <w:rFonts w:ascii="Times New Roman" w:eastAsia="Times New Roman" w:hAnsi="Times New Roman" w:cs="Times New Roman"/>
                <w:sz w:val="20"/>
              </w:rPr>
              <w:t>единиц</w:t>
            </w:r>
          </w:p>
        </w:tc>
        <w:tc>
          <w:tcPr>
            <w:tcW w:w="709" w:type="dxa"/>
            <w:vAlign w:val="center"/>
          </w:tcPr>
          <w:p w:rsidR="00DC4C27" w:rsidRPr="0061393F" w:rsidRDefault="00AD29A6" w:rsidP="00145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393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DC4C27" w:rsidRPr="0061393F" w:rsidRDefault="00AD29A6" w:rsidP="00145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393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:rsidR="00DC4C27" w:rsidRPr="0061393F" w:rsidRDefault="00AD29A6" w:rsidP="00145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393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9" w:type="dxa"/>
            <w:vAlign w:val="center"/>
          </w:tcPr>
          <w:p w:rsidR="00DC4C27" w:rsidRPr="0061393F" w:rsidRDefault="00AD29A6" w:rsidP="00145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393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0" w:type="dxa"/>
            <w:vAlign w:val="center"/>
          </w:tcPr>
          <w:p w:rsidR="00DC4C27" w:rsidRPr="0061393F" w:rsidRDefault="00AD29A6" w:rsidP="00145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393F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DC4C27" w:rsidRPr="0061393F" w:rsidTr="0061393F">
        <w:tc>
          <w:tcPr>
            <w:tcW w:w="387" w:type="dxa"/>
          </w:tcPr>
          <w:p w:rsidR="00DC4C27" w:rsidRPr="0061393F" w:rsidRDefault="00DC4C27" w:rsidP="00DC4C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08" w:type="dxa"/>
          </w:tcPr>
          <w:p w:rsidR="00DC4C27" w:rsidRPr="0061393F" w:rsidRDefault="00DC4C27" w:rsidP="00DC4C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393F">
              <w:rPr>
                <w:rFonts w:ascii="Times New Roman" w:eastAsia="Times New Roman" w:hAnsi="Times New Roman" w:cs="Times New Roman"/>
              </w:rPr>
              <w:t>Торговых предприятий</w:t>
            </w:r>
          </w:p>
        </w:tc>
        <w:tc>
          <w:tcPr>
            <w:tcW w:w="992" w:type="dxa"/>
          </w:tcPr>
          <w:p w:rsidR="00DC4C27" w:rsidRPr="0061393F" w:rsidRDefault="00DC4C27" w:rsidP="00D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61393F">
              <w:rPr>
                <w:rFonts w:ascii="Times New Roman" w:eastAsia="Times New Roman" w:hAnsi="Times New Roman" w:cs="Times New Roman"/>
                <w:sz w:val="20"/>
              </w:rPr>
              <w:t>единиц</w:t>
            </w:r>
          </w:p>
        </w:tc>
        <w:tc>
          <w:tcPr>
            <w:tcW w:w="709" w:type="dxa"/>
            <w:vAlign w:val="center"/>
          </w:tcPr>
          <w:p w:rsidR="00DC4C27" w:rsidRPr="0061393F" w:rsidRDefault="009B254C" w:rsidP="00145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393F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134" w:type="dxa"/>
            <w:vAlign w:val="center"/>
          </w:tcPr>
          <w:p w:rsidR="00DC4C27" w:rsidRPr="0061393F" w:rsidRDefault="009B254C" w:rsidP="00145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393F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850" w:type="dxa"/>
            <w:vAlign w:val="center"/>
          </w:tcPr>
          <w:p w:rsidR="00DC4C27" w:rsidRPr="0061393F" w:rsidRDefault="00AD29A6" w:rsidP="00145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393F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709" w:type="dxa"/>
            <w:vAlign w:val="center"/>
          </w:tcPr>
          <w:p w:rsidR="00DC4C27" w:rsidRPr="0061393F" w:rsidRDefault="00AD29A6" w:rsidP="00145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393F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850" w:type="dxa"/>
            <w:vAlign w:val="center"/>
          </w:tcPr>
          <w:p w:rsidR="00DC4C27" w:rsidRPr="0061393F" w:rsidRDefault="00AD29A6" w:rsidP="00145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393F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DC4C27" w:rsidRPr="0061393F" w:rsidTr="0061393F">
        <w:tc>
          <w:tcPr>
            <w:tcW w:w="387" w:type="dxa"/>
          </w:tcPr>
          <w:p w:rsidR="00DC4C27" w:rsidRPr="0061393F" w:rsidRDefault="00DC4C27" w:rsidP="00DC4C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393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008" w:type="dxa"/>
          </w:tcPr>
          <w:p w:rsidR="00DC4C27" w:rsidRPr="0061393F" w:rsidRDefault="00DC4C27" w:rsidP="00DC4C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393F">
              <w:rPr>
                <w:rFonts w:ascii="Times New Roman" w:eastAsia="Times New Roman" w:hAnsi="Times New Roman" w:cs="Times New Roman"/>
              </w:rPr>
              <w:t>Количество индивидуальных предпринимателей</w:t>
            </w:r>
          </w:p>
        </w:tc>
        <w:tc>
          <w:tcPr>
            <w:tcW w:w="992" w:type="dxa"/>
          </w:tcPr>
          <w:p w:rsidR="00DC4C27" w:rsidRPr="0061393F" w:rsidRDefault="00DC4C27" w:rsidP="00D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DC4C27" w:rsidRPr="0061393F" w:rsidRDefault="00DC4C27" w:rsidP="00D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61393F">
              <w:rPr>
                <w:rFonts w:ascii="Times New Roman" w:eastAsia="Times New Roman" w:hAnsi="Times New Roman" w:cs="Times New Roman"/>
                <w:sz w:val="20"/>
              </w:rPr>
              <w:t>чел.</w:t>
            </w:r>
          </w:p>
        </w:tc>
        <w:tc>
          <w:tcPr>
            <w:tcW w:w="709" w:type="dxa"/>
            <w:vAlign w:val="center"/>
          </w:tcPr>
          <w:p w:rsidR="00DC4C27" w:rsidRPr="0061393F" w:rsidRDefault="009B254C" w:rsidP="00145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393F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134" w:type="dxa"/>
            <w:vAlign w:val="center"/>
          </w:tcPr>
          <w:p w:rsidR="00DC4C27" w:rsidRPr="0061393F" w:rsidRDefault="009B254C" w:rsidP="00145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393F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850" w:type="dxa"/>
            <w:vAlign w:val="center"/>
          </w:tcPr>
          <w:p w:rsidR="00DC4C27" w:rsidRPr="0061393F" w:rsidRDefault="00AD29A6" w:rsidP="00145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393F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709" w:type="dxa"/>
            <w:vAlign w:val="center"/>
          </w:tcPr>
          <w:p w:rsidR="00DC4C27" w:rsidRPr="0061393F" w:rsidRDefault="00AD29A6" w:rsidP="00145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393F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850" w:type="dxa"/>
            <w:vAlign w:val="center"/>
          </w:tcPr>
          <w:p w:rsidR="00DC4C27" w:rsidRPr="0061393F" w:rsidRDefault="00AD29A6" w:rsidP="00145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393F">
              <w:rPr>
                <w:rFonts w:ascii="Times New Roman" w:eastAsia="Times New Roman" w:hAnsi="Times New Roman" w:cs="Times New Roman"/>
              </w:rPr>
              <w:t>20</w:t>
            </w:r>
          </w:p>
        </w:tc>
      </w:tr>
    </w:tbl>
    <w:p w:rsidR="00DC4C27" w:rsidRPr="00AF00F2" w:rsidRDefault="00DC4C27" w:rsidP="00DC4C2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C4C27" w:rsidRPr="00AF00F2" w:rsidRDefault="00712325" w:rsidP="007123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00F2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827E3C" w:rsidRPr="00AF00F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C4C27" w:rsidRPr="00145F6F">
        <w:rPr>
          <w:rFonts w:ascii="Times New Roman" w:eastAsia="Times New Roman" w:hAnsi="Times New Roman" w:cs="Times New Roman"/>
          <w:sz w:val="24"/>
          <w:szCs w:val="24"/>
        </w:rPr>
        <w:t>На 1 января 202</w:t>
      </w:r>
      <w:r w:rsidR="00885BF3" w:rsidRPr="00145F6F">
        <w:rPr>
          <w:rFonts w:ascii="Times New Roman" w:eastAsia="Times New Roman" w:hAnsi="Times New Roman" w:cs="Times New Roman"/>
          <w:sz w:val="24"/>
          <w:szCs w:val="24"/>
        </w:rPr>
        <w:t>2</w:t>
      </w:r>
      <w:r w:rsidR="00DC4C27" w:rsidRPr="00145F6F">
        <w:rPr>
          <w:rFonts w:ascii="Times New Roman" w:eastAsia="Times New Roman" w:hAnsi="Times New Roman" w:cs="Times New Roman"/>
          <w:sz w:val="24"/>
          <w:szCs w:val="24"/>
        </w:rPr>
        <w:t xml:space="preserve"> года муниципальный</w:t>
      </w:r>
      <w:r w:rsidRPr="00145F6F">
        <w:rPr>
          <w:rFonts w:ascii="Times New Roman" w:eastAsia="Times New Roman" w:hAnsi="Times New Roman" w:cs="Times New Roman"/>
          <w:sz w:val="24"/>
          <w:szCs w:val="24"/>
        </w:rPr>
        <w:t xml:space="preserve"> и государственный</w:t>
      </w:r>
      <w:r w:rsidR="00DC4C27" w:rsidRPr="00145F6F">
        <w:rPr>
          <w:rFonts w:ascii="Times New Roman" w:eastAsia="Times New Roman" w:hAnsi="Times New Roman" w:cs="Times New Roman"/>
          <w:sz w:val="24"/>
          <w:szCs w:val="24"/>
        </w:rPr>
        <w:t xml:space="preserve"> сектор сельского поселения состоял из </w:t>
      </w:r>
      <w:r w:rsidR="00AD29A6" w:rsidRPr="00145F6F">
        <w:rPr>
          <w:rFonts w:ascii="Times New Roman" w:eastAsia="Times New Roman" w:hAnsi="Times New Roman" w:cs="Times New Roman"/>
          <w:sz w:val="24"/>
          <w:szCs w:val="24"/>
        </w:rPr>
        <w:t>13</w:t>
      </w:r>
      <w:r w:rsidR="00DC4C27" w:rsidRPr="00145F6F">
        <w:rPr>
          <w:rFonts w:ascii="Times New Roman" w:eastAsia="Times New Roman" w:hAnsi="Times New Roman" w:cs="Times New Roman"/>
          <w:sz w:val="24"/>
          <w:szCs w:val="24"/>
        </w:rPr>
        <w:t xml:space="preserve"> учреждений, в том числе здравоохранения -</w:t>
      </w:r>
      <w:r w:rsidR="00AD29A6" w:rsidRPr="00145F6F">
        <w:rPr>
          <w:rFonts w:ascii="Times New Roman" w:eastAsia="Times New Roman" w:hAnsi="Times New Roman" w:cs="Times New Roman"/>
          <w:sz w:val="24"/>
          <w:szCs w:val="24"/>
        </w:rPr>
        <w:t>3</w:t>
      </w:r>
      <w:r w:rsidR="00DC4C27" w:rsidRPr="00145F6F">
        <w:rPr>
          <w:rFonts w:ascii="Times New Roman" w:eastAsia="Times New Roman" w:hAnsi="Times New Roman" w:cs="Times New Roman"/>
          <w:sz w:val="24"/>
          <w:szCs w:val="24"/>
        </w:rPr>
        <w:t>, образования -</w:t>
      </w:r>
      <w:r w:rsidR="00AD29A6" w:rsidRPr="00145F6F">
        <w:rPr>
          <w:rFonts w:ascii="Times New Roman" w:eastAsia="Times New Roman" w:hAnsi="Times New Roman" w:cs="Times New Roman"/>
          <w:sz w:val="24"/>
          <w:szCs w:val="24"/>
        </w:rPr>
        <w:t>3</w:t>
      </w:r>
      <w:r w:rsidR="00DC4C27" w:rsidRPr="00145F6F">
        <w:rPr>
          <w:rFonts w:ascii="Times New Roman" w:eastAsia="Times New Roman" w:hAnsi="Times New Roman" w:cs="Times New Roman"/>
          <w:sz w:val="24"/>
          <w:szCs w:val="24"/>
        </w:rPr>
        <w:t>, культуры – 1, администраци</w:t>
      </w:r>
      <w:r w:rsidRPr="00145F6F">
        <w:rPr>
          <w:rFonts w:ascii="Times New Roman" w:eastAsia="Times New Roman" w:hAnsi="Times New Roman" w:cs="Times New Roman"/>
          <w:sz w:val="24"/>
          <w:szCs w:val="24"/>
        </w:rPr>
        <w:t>и</w:t>
      </w:r>
      <w:r w:rsidR="00DC4C27" w:rsidRPr="00145F6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– 1</w:t>
      </w:r>
      <w:r w:rsidR="00AD29A6" w:rsidRPr="00145F6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C4C27" w:rsidRPr="00AF00F2" w:rsidRDefault="00DC4C27" w:rsidP="00DC4C2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9E324C" w:rsidRPr="004679A2" w:rsidRDefault="009E324C" w:rsidP="009E32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679A2">
        <w:rPr>
          <w:rFonts w:ascii="Times New Roman" w:eastAsia="Times New Roman" w:hAnsi="Times New Roman" w:cs="Times New Roman"/>
          <w:b/>
          <w:i/>
          <w:sz w:val="24"/>
          <w:szCs w:val="24"/>
        </w:rPr>
        <w:t>2. ДЕМОГРАФИЧЕСКАЯ ОБСТАНОВКА</w:t>
      </w:r>
    </w:p>
    <w:p w:rsidR="009E324C" w:rsidRPr="004679A2" w:rsidRDefault="00827E3C" w:rsidP="00827E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9A2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9E324C" w:rsidRPr="004679A2">
        <w:rPr>
          <w:rFonts w:ascii="Times New Roman" w:eastAsia="Times New Roman" w:hAnsi="Times New Roman" w:cs="Times New Roman"/>
          <w:sz w:val="24"/>
          <w:szCs w:val="24"/>
        </w:rPr>
        <w:t xml:space="preserve">Численность постоянного населения </w:t>
      </w:r>
      <w:r w:rsidR="00712325" w:rsidRPr="004679A2">
        <w:rPr>
          <w:rFonts w:ascii="Times New Roman" w:eastAsia="Times New Roman" w:hAnsi="Times New Roman" w:cs="Times New Roman"/>
          <w:sz w:val="24"/>
          <w:szCs w:val="24"/>
        </w:rPr>
        <w:t xml:space="preserve">Золотодолинского </w:t>
      </w:r>
      <w:r w:rsidR="009E324C" w:rsidRPr="004679A2">
        <w:rPr>
          <w:rFonts w:ascii="Times New Roman" w:eastAsia="Times New Roman" w:hAnsi="Times New Roman" w:cs="Times New Roman"/>
          <w:sz w:val="24"/>
          <w:szCs w:val="24"/>
        </w:rPr>
        <w:t>сельского поселения Партизанского муниципального района на 1 января 202</w:t>
      </w:r>
      <w:r w:rsidR="00E33EBE" w:rsidRPr="004679A2">
        <w:rPr>
          <w:rFonts w:ascii="Times New Roman" w:eastAsia="Times New Roman" w:hAnsi="Times New Roman" w:cs="Times New Roman"/>
          <w:sz w:val="24"/>
          <w:szCs w:val="24"/>
        </w:rPr>
        <w:t>2</w:t>
      </w:r>
      <w:r w:rsidR="009E324C" w:rsidRPr="004679A2">
        <w:rPr>
          <w:rFonts w:ascii="Times New Roman" w:eastAsia="Times New Roman" w:hAnsi="Times New Roman" w:cs="Times New Roman"/>
          <w:sz w:val="24"/>
          <w:szCs w:val="24"/>
        </w:rPr>
        <w:t xml:space="preserve"> года составляла </w:t>
      </w:r>
      <w:r w:rsidRPr="004679A2">
        <w:rPr>
          <w:rFonts w:ascii="Times New Roman" w:eastAsia="Times New Roman" w:hAnsi="Times New Roman" w:cs="Times New Roman"/>
          <w:sz w:val="24"/>
          <w:szCs w:val="24"/>
        </w:rPr>
        <w:t>3</w:t>
      </w:r>
      <w:r w:rsidR="004679A2" w:rsidRPr="004679A2">
        <w:rPr>
          <w:rFonts w:ascii="Times New Roman" w:eastAsia="Times New Roman" w:hAnsi="Times New Roman" w:cs="Times New Roman"/>
          <w:sz w:val="24"/>
          <w:szCs w:val="24"/>
        </w:rPr>
        <w:t xml:space="preserve">188 </w:t>
      </w:r>
      <w:r w:rsidR="009E324C" w:rsidRPr="004679A2">
        <w:rPr>
          <w:rFonts w:ascii="Times New Roman" w:eastAsia="Times New Roman" w:hAnsi="Times New Roman" w:cs="Times New Roman"/>
          <w:sz w:val="24"/>
          <w:szCs w:val="24"/>
        </w:rPr>
        <w:t>человек. В 202</w:t>
      </w:r>
      <w:r w:rsidR="00E33EBE" w:rsidRPr="004679A2">
        <w:rPr>
          <w:rFonts w:ascii="Times New Roman" w:eastAsia="Times New Roman" w:hAnsi="Times New Roman" w:cs="Times New Roman"/>
          <w:sz w:val="24"/>
          <w:szCs w:val="24"/>
        </w:rPr>
        <w:t>2</w:t>
      </w:r>
      <w:r w:rsidR="009E324C" w:rsidRPr="004679A2">
        <w:rPr>
          <w:rFonts w:ascii="Times New Roman" w:eastAsia="Times New Roman" w:hAnsi="Times New Roman" w:cs="Times New Roman"/>
          <w:sz w:val="24"/>
          <w:szCs w:val="24"/>
        </w:rPr>
        <w:t xml:space="preserve"> году наблюдается у</w:t>
      </w:r>
      <w:r w:rsidR="006B121B" w:rsidRPr="004679A2">
        <w:rPr>
          <w:rFonts w:ascii="Times New Roman" w:eastAsia="Times New Roman" w:hAnsi="Times New Roman" w:cs="Times New Roman"/>
          <w:sz w:val="24"/>
          <w:szCs w:val="24"/>
        </w:rPr>
        <w:t>меньш</w:t>
      </w:r>
      <w:r w:rsidR="009E324C" w:rsidRPr="004679A2">
        <w:rPr>
          <w:rFonts w:ascii="Times New Roman" w:eastAsia="Times New Roman" w:hAnsi="Times New Roman" w:cs="Times New Roman"/>
          <w:sz w:val="24"/>
          <w:szCs w:val="24"/>
        </w:rPr>
        <w:t>ение численности постоянного населения на территории поселения. Показатель миграционно</w:t>
      </w:r>
      <w:r w:rsidR="006B121B" w:rsidRPr="004679A2">
        <w:rPr>
          <w:rFonts w:ascii="Times New Roman" w:eastAsia="Times New Roman" w:hAnsi="Times New Roman" w:cs="Times New Roman"/>
          <w:sz w:val="24"/>
          <w:szCs w:val="24"/>
        </w:rPr>
        <w:t>й</w:t>
      </w:r>
      <w:r w:rsidR="009E324C" w:rsidRPr="004679A2">
        <w:rPr>
          <w:rFonts w:ascii="Times New Roman" w:eastAsia="Times New Roman" w:hAnsi="Times New Roman" w:cs="Times New Roman"/>
          <w:sz w:val="24"/>
          <w:szCs w:val="24"/>
        </w:rPr>
        <w:t xml:space="preserve"> убыл</w:t>
      </w:r>
      <w:r w:rsidR="006B121B" w:rsidRPr="004679A2">
        <w:rPr>
          <w:rFonts w:ascii="Times New Roman" w:eastAsia="Times New Roman" w:hAnsi="Times New Roman" w:cs="Times New Roman"/>
          <w:sz w:val="24"/>
          <w:szCs w:val="24"/>
        </w:rPr>
        <w:t>и</w:t>
      </w:r>
      <w:r w:rsidR="009E324C" w:rsidRPr="004679A2">
        <w:rPr>
          <w:rFonts w:ascii="Times New Roman" w:eastAsia="Times New Roman" w:hAnsi="Times New Roman" w:cs="Times New Roman"/>
          <w:sz w:val="24"/>
          <w:szCs w:val="24"/>
        </w:rPr>
        <w:t xml:space="preserve"> населения в 202</w:t>
      </w:r>
      <w:r w:rsidR="004679A2" w:rsidRPr="004679A2">
        <w:rPr>
          <w:rFonts w:ascii="Times New Roman" w:eastAsia="Times New Roman" w:hAnsi="Times New Roman" w:cs="Times New Roman"/>
          <w:sz w:val="24"/>
          <w:szCs w:val="24"/>
        </w:rPr>
        <w:t>2</w:t>
      </w:r>
      <w:r w:rsidR="009E324C" w:rsidRPr="004679A2">
        <w:rPr>
          <w:rFonts w:ascii="Times New Roman" w:eastAsia="Times New Roman" w:hAnsi="Times New Roman" w:cs="Times New Roman"/>
          <w:sz w:val="24"/>
          <w:szCs w:val="24"/>
        </w:rPr>
        <w:t xml:space="preserve"> году составляет -</w:t>
      </w:r>
      <w:r w:rsidR="004679A2" w:rsidRPr="004679A2">
        <w:rPr>
          <w:rFonts w:ascii="Times New Roman" w:eastAsia="Times New Roman" w:hAnsi="Times New Roman" w:cs="Times New Roman"/>
          <w:sz w:val="24"/>
          <w:szCs w:val="24"/>
        </w:rPr>
        <w:t>68</w:t>
      </w:r>
      <w:r w:rsidR="009E324C" w:rsidRPr="004679A2">
        <w:rPr>
          <w:rFonts w:ascii="Times New Roman" w:eastAsia="Times New Roman" w:hAnsi="Times New Roman" w:cs="Times New Roman"/>
          <w:sz w:val="24"/>
          <w:szCs w:val="24"/>
        </w:rPr>
        <w:t xml:space="preserve"> человек по сравнению с 20</w:t>
      </w:r>
      <w:r w:rsidR="004679A2" w:rsidRPr="004679A2">
        <w:rPr>
          <w:rFonts w:ascii="Times New Roman" w:eastAsia="Times New Roman" w:hAnsi="Times New Roman" w:cs="Times New Roman"/>
          <w:sz w:val="24"/>
          <w:szCs w:val="24"/>
        </w:rPr>
        <w:t>21</w:t>
      </w:r>
      <w:r w:rsidR="009E324C" w:rsidRPr="004679A2">
        <w:rPr>
          <w:rFonts w:ascii="Times New Roman" w:eastAsia="Times New Roman" w:hAnsi="Times New Roman" w:cs="Times New Roman"/>
          <w:sz w:val="24"/>
          <w:szCs w:val="24"/>
        </w:rPr>
        <w:t xml:space="preserve"> годом. Данный показатель характеризует устойчивую тенденцию к у</w:t>
      </w:r>
      <w:r w:rsidR="006B121B" w:rsidRPr="004679A2">
        <w:rPr>
          <w:rFonts w:ascii="Times New Roman" w:eastAsia="Times New Roman" w:hAnsi="Times New Roman" w:cs="Times New Roman"/>
          <w:sz w:val="24"/>
          <w:szCs w:val="24"/>
        </w:rPr>
        <w:t>меньш</w:t>
      </w:r>
      <w:r w:rsidR="009E324C" w:rsidRPr="004679A2">
        <w:rPr>
          <w:rFonts w:ascii="Times New Roman" w:eastAsia="Times New Roman" w:hAnsi="Times New Roman" w:cs="Times New Roman"/>
          <w:sz w:val="24"/>
          <w:szCs w:val="24"/>
        </w:rPr>
        <w:t>ению численности постоянного населения и отражает соотношение количества убывших и прибывших на постоянное место жительства.</w:t>
      </w:r>
    </w:p>
    <w:p w:rsidR="009E324C" w:rsidRPr="004679A2" w:rsidRDefault="009E324C" w:rsidP="00827E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7"/>
        <w:gridCol w:w="2802"/>
        <w:gridCol w:w="1202"/>
        <w:gridCol w:w="1105"/>
        <w:gridCol w:w="1284"/>
        <w:gridCol w:w="1038"/>
        <w:gridCol w:w="844"/>
        <w:gridCol w:w="947"/>
      </w:tblGrid>
      <w:tr w:rsidR="009E324C" w:rsidRPr="00432F76" w:rsidTr="00432F76">
        <w:tc>
          <w:tcPr>
            <w:tcW w:w="497" w:type="dxa"/>
            <w:vMerge w:val="restart"/>
          </w:tcPr>
          <w:p w:rsidR="009E324C" w:rsidRPr="00432F76" w:rsidRDefault="009E324C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32F76">
              <w:rPr>
                <w:rFonts w:ascii="Times New Roman" w:eastAsia="Times New Roman" w:hAnsi="Times New Roman" w:cs="Times New Roman"/>
                <w:szCs w:val="24"/>
              </w:rPr>
              <w:t>№</w:t>
            </w:r>
          </w:p>
        </w:tc>
        <w:tc>
          <w:tcPr>
            <w:tcW w:w="2802" w:type="dxa"/>
            <w:vMerge w:val="restart"/>
          </w:tcPr>
          <w:p w:rsidR="009E324C" w:rsidRPr="00432F76" w:rsidRDefault="009E324C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32F76">
              <w:rPr>
                <w:rFonts w:ascii="Times New Roman" w:eastAsia="Times New Roman" w:hAnsi="Times New Roman" w:cs="Times New Roman"/>
                <w:szCs w:val="24"/>
              </w:rPr>
              <w:t>Показатели</w:t>
            </w:r>
          </w:p>
        </w:tc>
        <w:tc>
          <w:tcPr>
            <w:tcW w:w="1202" w:type="dxa"/>
            <w:vMerge w:val="restart"/>
          </w:tcPr>
          <w:p w:rsidR="00CA51C9" w:rsidRPr="00432F76" w:rsidRDefault="00CA51C9" w:rsidP="00CA51C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32F76">
              <w:rPr>
                <w:rFonts w:ascii="Times New Roman" w:eastAsia="Times New Roman" w:hAnsi="Times New Roman" w:cs="Times New Roman"/>
                <w:szCs w:val="24"/>
              </w:rPr>
              <w:t>Ед.</w:t>
            </w:r>
          </w:p>
          <w:p w:rsidR="009E324C" w:rsidRPr="00432F76" w:rsidRDefault="00CA51C9" w:rsidP="00CA51C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32F76">
              <w:rPr>
                <w:rFonts w:ascii="Times New Roman" w:eastAsia="Times New Roman" w:hAnsi="Times New Roman" w:cs="Times New Roman"/>
                <w:szCs w:val="24"/>
              </w:rPr>
              <w:t>измерения</w:t>
            </w:r>
          </w:p>
        </w:tc>
        <w:tc>
          <w:tcPr>
            <w:tcW w:w="1105" w:type="dxa"/>
            <w:vMerge w:val="restart"/>
          </w:tcPr>
          <w:p w:rsidR="009E324C" w:rsidRPr="00432F76" w:rsidRDefault="009E324C" w:rsidP="004679A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32F76">
              <w:rPr>
                <w:rFonts w:ascii="Times New Roman" w:eastAsia="Times New Roman" w:hAnsi="Times New Roman" w:cs="Times New Roman"/>
                <w:szCs w:val="24"/>
              </w:rPr>
              <w:t>20</w:t>
            </w:r>
            <w:r w:rsidR="006B121B" w:rsidRPr="00432F76">
              <w:rPr>
                <w:rFonts w:ascii="Times New Roman" w:eastAsia="Times New Roman" w:hAnsi="Times New Roman" w:cs="Times New Roman"/>
                <w:szCs w:val="24"/>
              </w:rPr>
              <w:t>2</w:t>
            </w:r>
            <w:r w:rsidR="004679A2" w:rsidRPr="00432F76">
              <w:rPr>
                <w:rFonts w:ascii="Times New Roman" w:eastAsia="Times New Roman" w:hAnsi="Times New Roman" w:cs="Times New Roman"/>
                <w:szCs w:val="24"/>
              </w:rPr>
              <w:t>2</w:t>
            </w:r>
            <w:r w:rsidRPr="00432F76">
              <w:rPr>
                <w:rFonts w:ascii="Times New Roman" w:eastAsia="Times New Roman" w:hAnsi="Times New Roman" w:cs="Times New Roman"/>
                <w:szCs w:val="24"/>
              </w:rPr>
              <w:t>год</w:t>
            </w:r>
          </w:p>
        </w:tc>
        <w:tc>
          <w:tcPr>
            <w:tcW w:w="1284" w:type="dxa"/>
            <w:vMerge w:val="restart"/>
          </w:tcPr>
          <w:p w:rsidR="009E324C" w:rsidRPr="00432F76" w:rsidRDefault="009E324C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32F76">
              <w:rPr>
                <w:rFonts w:ascii="Times New Roman" w:eastAsia="Times New Roman" w:hAnsi="Times New Roman" w:cs="Times New Roman"/>
                <w:szCs w:val="24"/>
              </w:rPr>
              <w:t>Оценка</w:t>
            </w:r>
          </w:p>
          <w:p w:rsidR="009E324C" w:rsidRPr="00432F76" w:rsidRDefault="009E324C" w:rsidP="009B25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32F76">
              <w:rPr>
                <w:rFonts w:ascii="Times New Roman" w:eastAsia="Times New Roman" w:hAnsi="Times New Roman" w:cs="Times New Roman"/>
                <w:szCs w:val="24"/>
              </w:rPr>
              <w:t>202</w:t>
            </w:r>
            <w:r w:rsidR="009B254C" w:rsidRPr="00432F76">
              <w:rPr>
                <w:rFonts w:ascii="Times New Roman" w:eastAsia="Times New Roman" w:hAnsi="Times New Roman" w:cs="Times New Roman"/>
                <w:szCs w:val="24"/>
              </w:rPr>
              <w:t>2</w:t>
            </w:r>
            <w:r w:rsidRPr="00432F76">
              <w:rPr>
                <w:rFonts w:ascii="Times New Roman" w:eastAsia="Times New Roman" w:hAnsi="Times New Roman" w:cs="Times New Roman"/>
                <w:szCs w:val="24"/>
              </w:rPr>
              <w:t xml:space="preserve"> год</w:t>
            </w:r>
          </w:p>
        </w:tc>
        <w:tc>
          <w:tcPr>
            <w:tcW w:w="2829" w:type="dxa"/>
            <w:gridSpan w:val="3"/>
          </w:tcPr>
          <w:p w:rsidR="009E324C" w:rsidRPr="00432F76" w:rsidRDefault="009E324C" w:rsidP="006B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432F76">
              <w:rPr>
                <w:rFonts w:ascii="Times New Roman" w:eastAsia="Times New Roman" w:hAnsi="Times New Roman" w:cs="Times New Roman"/>
                <w:szCs w:val="24"/>
              </w:rPr>
              <w:t>Прогноз</w:t>
            </w:r>
          </w:p>
          <w:p w:rsidR="009E324C" w:rsidRPr="00432F76" w:rsidRDefault="009E324C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9E324C" w:rsidRPr="00432F76" w:rsidTr="00432F76">
        <w:tc>
          <w:tcPr>
            <w:tcW w:w="497" w:type="dxa"/>
            <w:vMerge/>
          </w:tcPr>
          <w:p w:rsidR="009E324C" w:rsidRPr="00432F76" w:rsidRDefault="009E324C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802" w:type="dxa"/>
            <w:vMerge/>
          </w:tcPr>
          <w:p w:rsidR="009E324C" w:rsidRPr="00432F76" w:rsidRDefault="009E324C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202" w:type="dxa"/>
            <w:vMerge/>
          </w:tcPr>
          <w:p w:rsidR="009E324C" w:rsidRPr="00432F76" w:rsidRDefault="009E324C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05" w:type="dxa"/>
            <w:vMerge/>
          </w:tcPr>
          <w:p w:rsidR="009E324C" w:rsidRPr="00432F76" w:rsidRDefault="009E324C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284" w:type="dxa"/>
            <w:vMerge/>
          </w:tcPr>
          <w:p w:rsidR="009E324C" w:rsidRPr="00432F76" w:rsidRDefault="009E324C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038" w:type="dxa"/>
          </w:tcPr>
          <w:p w:rsidR="009E324C" w:rsidRPr="00432F76" w:rsidRDefault="009E324C" w:rsidP="009B25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32F76">
              <w:rPr>
                <w:rFonts w:ascii="Times New Roman" w:eastAsia="Times New Roman" w:hAnsi="Times New Roman" w:cs="Times New Roman"/>
                <w:szCs w:val="24"/>
              </w:rPr>
              <w:t>202</w:t>
            </w:r>
            <w:r w:rsidR="009B254C" w:rsidRPr="00432F76"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  <w:tc>
          <w:tcPr>
            <w:tcW w:w="844" w:type="dxa"/>
          </w:tcPr>
          <w:p w:rsidR="009E324C" w:rsidRPr="00432F76" w:rsidRDefault="009E324C" w:rsidP="009B25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32F76">
              <w:rPr>
                <w:rFonts w:ascii="Times New Roman" w:eastAsia="Times New Roman" w:hAnsi="Times New Roman" w:cs="Times New Roman"/>
                <w:szCs w:val="24"/>
              </w:rPr>
              <w:t>202</w:t>
            </w:r>
            <w:r w:rsidR="009B254C" w:rsidRPr="00432F76">
              <w:rPr>
                <w:rFonts w:ascii="Times New Roman" w:eastAsia="Times New Roman" w:hAnsi="Times New Roman" w:cs="Times New Roman"/>
                <w:szCs w:val="24"/>
              </w:rPr>
              <w:t>4</w:t>
            </w:r>
          </w:p>
        </w:tc>
        <w:tc>
          <w:tcPr>
            <w:tcW w:w="947" w:type="dxa"/>
          </w:tcPr>
          <w:p w:rsidR="009E324C" w:rsidRPr="00432F76" w:rsidRDefault="009E324C" w:rsidP="009B25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32F76">
              <w:rPr>
                <w:rFonts w:ascii="Times New Roman" w:eastAsia="Times New Roman" w:hAnsi="Times New Roman" w:cs="Times New Roman"/>
                <w:szCs w:val="24"/>
              </w:rPr>
              <w:t>202</w:t>
            </w:r>
            <w:r w:rsidR="009B254C" w:rsidRPr="00432F76">
              <w:rPr>
                <w:rFonts w:ascii="Times New Roman" w:eastAsia="Times New Roman" w:hAnsi="Times New Roman" w:cs="Times New Roman"/>
                <w:szCs w:val="24"/>
              </w:rPr>
              <w:t>5</w:t>
            </w:r>
          </w:p>
        </w:tc>
      </w:tr>
      <w:tr w:rsidR="009E324C" w:rsidRPr="00432F76" w:rsidTr="00432F76">
        <w:tc>
          <w:tcPr>
            <w:tcW w:w="497" w:type="dxa"/>
          </w:tcPr>
          <w:p w:rsidR="009E324C" w:rsidRPr="00432F76" w:rsidRDefault="009E324C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32F76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2802" w:type="dxa"/>
          </w:tcPr>
          <w:p w:rsidR="009E324C" w:rsidRPr="00432F76" w:rsidRDefault="009E324C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32F76">
              <w:rPr>
                <w:rFonts w:ascii="Times New Roman" w:eastAsia="Times New Roman" w:hAnsi="Times New Roman" w:cs="Times New Roman"/>
                <w:szCs w:val="24"/>
              </w:rPr>
              <w:t>Численность постоянного населения</w:t>
            </w:r>
          </w:p>
        </w:tc>
        <w:tc>
          <w:tcPr>
            <w:tcW w:w="1202" w:type="dxa"/>
          </w:tcPr>
          <w:p w:rsidR="009E324C" w:rsidRPr="00432F76" w:rsidRDefault="009E324C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32F76">
              <w:rPr>
                <w:rFonts w:ascii="Times New Roman" w:eastAsia="Times New Roman" w:hAnsi="Times New Roman" w:cs="Times New Roman"/>
                <w:szCs w:val="24"/>
              </w:rPr>
              <w:t>единиц</w:t>
            </w:r>
          </w:p>
        </w:tc>
        <w:tc>
          <w:tcPr>
            <w:tcW w:w="1105" w:type="dxa"/>
          </w:tcPr>
          <w:p w:rsidR="009E324C" w:rsidRPr="00432F76" w:rsidRDefault="006B121B" w:rsidP="004679A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32F76">
              <w:rPr>
                <w:rFonts w:ascii="Times New Roman" w:eastAsia="Times New Roman" w:hAnsi="Times New Roman" w:cs="Times New Roman"/>
                <w:szCs w:val="24"/>
              </w:rPr>
              <w:t>3</w:t>
            </w:r>
            <w:r w:rsidR="004679A2" w:rsidRPr="00432F76">
              <w:rPr>
                <w:rFonts w:ascii="Times New Roman" w:eastAsia="Times New Roman" w:hAnsi="Times New Roman" w:cs="Times New Roman"/>
                <w:szCs w:val="24"/>
              </w:rPr>
              <w:t>188</w:t>
            </w:r>
          </w:p>
        </w:tc>
        <w:tc>
          <w:tcPr>
            <w:tcW w:w="1284" w:type="dxa"/>
          </w:tcPr>
          <w:p w:rsidR="009E324C" w:rsidRPr="00432F76" w:rsidRDefault="006B121B" w:rsidP="004679A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32F76">
              <w:rPr>
                <w:rFonts w:ascii="Times New Roman" w:eastAsia="Times New Roman" w:hAnsi="Times New Roman" w:cs="Times New Roman"/>
                <w:szCs w:val="24"/>
              </w:rPr>
              <w:t>3</w:t>
            </w:r>
            <w:r w:rsidR="004679A2" w:rsidRPr="00432F76">
              <w:rPr>
                <w:rFonts w:ascii="Times New Roman" w:eastAsia="Times New Roman" w:hAnsi="Times New Roman" w:cs="Times New Roman"/>
                <w:szCs w:val="24"/>
              </w:rPr>
              <w:t>200</w:t>
            </w:r>
          </w:p>
        </w:tc>
        <w:tc>
          <w:tcPr>
            <w:tcW w:w="1038" w:type="dxa"/>
          </w:tcPr>
          <w:p w:rsidR="009E324C" w:rsidRPr="00432F76" w:rsidRDefault="006B121B" w:rsidP="004679A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32F76">
              <w:rPr>
                <w:rFonts w:ascii="Times New Roman" w:eastAsia="Times New Roman" w:hAnsi="Times New Roman" w:cs="Times New Roman"/>
                <w:szCs w:val="24"/>
              </w:rPr>
              <w:t>32</w:t>
            </w:r>
            <w:r w:rsidR="004679A2" w:rsidRPr="00432F76">
              <w:rPr>
                <w:rFonts w:ascii="Times New Roman" w:eastAsia="Times New Roman" w:hAnsi="Times New Roman" w:cs="Times New Roman"/>
                <w:szCs w:val="24"/>
              </w:rPr>
              <w:t>00</w:t>
            </w:r>
          </w:p>
        </w:tc>
        <w:tc>
          <w:tcPr>
            <w:tcW w:w="844" w:type="dxa"/>
          </w:tcPr>
          <w:p w:rsidR="009E324C" w:rsidRPr="00432F76" w:rsidRDefault="006B121B" w:rsidP="004679A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32F76">
              <w:rPr>
                <w:rFonts w:ascii="Times New Roman" w:eastAsia="Times New Roman" w:hAnsi="Times New Roman" w:cs="Times New Roman"/>
                <w:szCs w:val="24"/>
              </w:rPr>
              <w:t>32</w:t>
            </w:r>
            <w:r w:rsidR="004679A2" w:rsidRPr="00432F76">
              <w:rPr>
                <w:rFonts w:ascii="Times New Roman" w:eastAsia="Times New Roman" w:hAnsi="Times New Roman" w:cs="Times New Roman"/>
                <w:szCs w:val="24"/>
              </w:rPr>
              <w:t>00</w:t>
            </w:r>
          </w:p>
        </w:tc>
        <w:tc>
          <w:tcPr>
            <w:tcW w:w="947" w:type="dxa"/>
          </w:tcPr>
          <w:p w:rsidR="009E324C" w:rsidRPr="00432F76" w:rsidRDefault="006B121B" w:rsidP="004679A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32F76">
              <w:rPr>
                <w:rFonts w:ascii="Times New Roman" w:eastAsia="Times New Roman" w:hAnsi="Times New Roman" w:cs="Times New Roman"/>
                <w:szCs w:val="24"/>
              </w:rPr>
              <w:t>32</w:t>
            </w:r>
            <w:r w:rsidR="004679A2" w:rsidRPr="00432F76">
              <w:rPr>
                <w:rFonts w:ascii="Times New Roman" w:eastAsia="Times New Roman" w:hAnsi="Times New Roman" w:cs="Times New Roman"/>
                <w:szCs w:val="24"/>
              </w:rPr>
              <w:t>00</w:t>
            </w:r>
          </w:p>
        </w:tc>
      </w:tr>
      <w:tr w:rsidR="009E324C" w:rsidRPr="00432F76" w:rsidTr="00432F76">
        <w:tc>
          <w:tcPr>
            <w:tcW w:w="497" w:type="dxa"/>
          </w:tcPr>
          <w:p w:rsidR="009E324C" w:rsidRPr="00432F76" w:rsidRDefault="009E324C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32F76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2802" w:type="dxa"/>
          </w:tcPr>
          <w:p w:rsidR="009E324C" w:rsidRPr="00432F76" w:rsidRDefault="009E324C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32F76">
              <w:rPr>
                <w:rFonts w:ascii="Times New Roman" w:eastAsia="Times New Roman" w:hAnsi="Times New Roman" w:cs="Times New Roman"/>
                <w:szCs w:val="24"/>
              </w:rPr>
              <w:t>Число прибывших на постоянное место жительства</w:t>
            </w:r>
          </w:p>
        </w:tc>
        <w:tc>
          <w:tcPr>
            <w:tcW w:w="1202" w:type="dxa"/>
          </w:tcPr>
          <w:p w:rsidR="009E324C" w:rsidRPr="00432F76" w:rsidRDefault="009E324C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32F76">
              <w:rPr>
                <w:rFonts w:ascii="Times New Roman" w:eastAsia="Times New Roman" w:hAnsi="Times New Roman" w:cs="Times New Roman"/>
                <w:szCs w:val="24"/>
              </w:rPr>
              <w:t>чел.</w:t>
            </w:r>
          </w:p>
        </w:tc>
        <w:tc>
          <w:tcPr>
            <w:tcW w:w="1105" w:type="dxa"/>
          </w:tcPr>
          <w:p w:rsidR="009E324C" w:rsidRPr="00432F76" w:rsidRDefault="004679A2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32F76">
              <w:rPr>
                <w:rFonts w:ascii="Times New Roman" w:eastAsia="Times New Roman" w:hAnsi="Times New Roman" w:cs="Times New Roman"/>
                <w:szCs w:val="24"/>
              </w:rPr>
              <w:t>34</w:t>
            </w:r>
          </w:p>
        </w:tc>
        <w:tc>
          <w:tcPr>
            <w:tcW w:w="1284" w:type="dxa"/>
          </w:tcPr>
          <w:p w:rsidR="009E324C" w:rsidRPr="00432F76" w:rsidRDefault="004679A2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32F76">
              <w:rPr>
                <w:rFonts w:ascii="Times New Roman" w:eastAsia="Times New Roman" w:hAnsi="Times New Roman" w:cs="Times New Roman"/>
                <w:szCs w:val="24"/>
              </w:rPr>
              <w:t>40</w:t>
            </w:r>
          </w:p>
        </w:tc>
        <w:tc>
          <w:tcPr>
            <w:tcW w:w="1038" w:type="dxa"/>
          </w:tcPr>
          <w:p w:rsidR="009E324C" w:rsidRPr="00432F76" w:rsidRDefault="004679A2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32F76">
              <w:rPr>
                <w:rFonts w:ascii="Times New Roman" w:eastAsia="Times New Roman" w:hAnsi="Times New Roman" w:cs="Times New Roman"/>
                <w:szCs w:val="24"/>
              </w:rPr>
              <w:t>40</w:t>
            </w:r>
          </w:p>
        </w:tc>
        <w:tc>
          <w:tcPr>
            <w:tcW w:w="844" w:type="dxa"/>
          </w:tcPr>
          <w:p w:rsidR="009E324C" w:rsidRPr="00432F76" w:rsidRDefault="004679A2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32F76">
              <w:rPr>
                <w:rFonts w:ascii="Times New Roman" w:eastAsia="Times New Roman" w:hAnsi="Times New Roman" w:cs="Times New Roman"/>
                <w:szCs w:val="24"/>
              </w:rPr>
              <w:t>40</w:t>
            </w:r>
          </w:p>
        </w:tc>
        <w:tc>
          <w:tcPr>
            <w:tcW w:w="947" w:type="dxa"/>
          </w:tcPr>
          <w:p w:rsidR="009E324C" w:rsidRPr="00432F76" w:rsidRDefault="004679A2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32F76">
              <w:rPr>
                <w:rFonts w:ascii="Times New Roman" w:eastAsia="Times New Roman" w:hAnsi="Times New Roman" w:cs="Times New Roman"/>
                <w:szCs w:val="24"/>
              </w:rPr>
              <w:t>40</w:t>
            </w:r>
          </w:p>
        </w:tc>
      </w:tr>
      <w:tr w:rsidR="009E324C" w:rsidRPr="00432F76" w:rsidTr="00432F76">
        <w:tc>
          <w:tcPr>
            <w:tcW w:w="497" w:type="dxa"/>
          </w:tcPr>
          <w:p w:rsidR="009E324C" w:rsidRPr="00432F76" w:rsidRDefault="009E324C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32F76"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  <w:tc>
          <w:tcPr>
            <w:tcW w:w="2802" w:type="dxa"/>
          </w:tcPr>
          <w:p w:rsidR="009E324C" w:rsidRPr="00432F76" w:rsidRDefault="009E324C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32F76">
              <w:rPr>
                <w:rFonts w:ascii="Times New Roman" w:eastAsia="Times New Roman" w:hAnsi="Times New Roman" w:cs="Times New Roman"/>
                <w:szCs w:val="24"/>
              </w:rPr>
              <w:t>Число убывших</w:t>
            </w:r>
          </w:p>
        </w:tc>
        <w:tc>
          <w:tcPr>
            <w:tcW w:w="1202" w:type="dxa"/>
          </w:tcPr>
          <w:p w:rsidR="009E324C" w:rsidRPr="00432F76" w:rsidRDefault="009E324C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32F76">
              <w:rPr>
                <w:rFonts w:ascii="Times New Roman" w:eastAsia="Times New Roman" w:hAnsi="Times New Roman" w:cs="Times New Roman"/>
                <w:szCs w:val="24"/>
              </w:rPr>
              <w:t>чел.</w:t>
            </w:r>
          </w:p>
        </w:tc>
        <w:tc>
          <w:tcPr>
            <w:tcW w:w="1105" w:type="dxa"/>
          </w:tcPr>
          <w:p w:rsidR="009E324C" w:rsidRPr="00432F76" w:rsidRDefault="004679A2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32F76">
              <w:rPr>
                <w:rFonts w:ascii="Times New Roman" w:eastAsia="Times New Roman" w:hAnsi="Times New Roman" w:cs="Times New Roman"/>
                <w:szCs w:val="24"/>
              </w:rPr>
              <w:t>62</w:t>
            </w:r>
          </w:p>
        </w:tc>
        <w:tc>
          <w:tcPr>
            <w:tcW w:w="1284" w:type="dxa"/>
          </w:tcPr>
          <w:p w:rsidR="009E324C" w:rsidRPr="00432F76" w:rsidRDefault="004679A2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32F76">
              <w:rPr>
                <w:rFonts w:ascii="Times New Roman" w:eastAsia="Times New Roman" w:hAnsi="Times New Roman" w:cs="Times New Roman"/>
                <w:szCs w:val="24"/>
              </w:rPr>
              <w:t>45</w:t>
            </w:r>
          </w:p>
        </w:tc>
        <w:tc>
          <w:tcPr>
            <w:tcW w:w="1038" w:type="dxa"/>
          </w:tcPr>
          <w:p w:rsidR="009E324C" w:rsidRPr="00432F76" w:rsidRDefault="004679A2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32F76">
              <w:rPr>
                <w:rFonts w:ascii="Times New Roman" w:eastAsia="Times New Roman" w:hAnsi="Times New Roman" w:cs="Times New Roman"/>
                <w:szCs w:val="24"/>
              </w:rPr>
              <w:t>40</w:t>
            </w:r>
          </w:p>
        </w:tc>
        <w:tc>
          <w:tcPr>
            <w:tcW w:w="844" w:type="dxa"/>
          </w:tcPr>
          <w:p w:rsidR="009E324C" w:rsidRPr="00432F76" w:rsidRDefault="004679A2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32F76">
              <w:rPr>
                <w:rFonts w:ascii="Times New Roman" w:eastAsia="Times New Roman" w:hAnsi="Times New Roman" w:cs="Times New Roman"/>
                <w:szCs w:val="24"/>
              </w:rPr>
              <w:t>40</w:t>
            </w:r>
          </w:p>
        </w:tc>
        <w:tc>
          <w:tcPr>
            <w:tcW w:w="947" w:type="dxa"/>
          </w:tcPr>
          <w:p w:rsidR="009E324C" w:rsidRPr="00432F76" w:rsidRDefault="004679A2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32F76">
              <w:rPr>
                <w:rFonts w:ascii="Times New Roman" w:eastAsia="Times New Roman" w:hAnsi="Times New Roman" w:cs="Times New Roman"/>
                <w:szCs w:val="24"/>
              </w:rPr>
              <w:t>40</w:t>
            </w:r>
          </w:p>
        </w:tc>
      </w:tr>
      <w:tr w:rsidR="009E324C" w:rsidRPr="00432F76" w:rsidTr="00432F76">
        <w:tc>
          <w:tcPr>
            <w:tcW w:w="497" w:type="dxa"/>
          </w:tcPr>
          <w:p w:rsidR="009E324C" w:rsidRPr="00432F76" w:rsidRDefault="009E324C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32F76">
              <w:rPr>
                <w:rFonts w:ascii="Times New Roman" w:eastAsia="Times New Roman" w:hAnsi="Times New Roman" w:cs="Times New Roman"/>
                <w:szCs w:val="24"/>
              </w:rPr>
              <w:t>4</w:t>
            </w:r>
          </w:p>
        </w:tc>
        <w:tc>
          <w:tcPr>
            <w:tcW w:w="2802" w:type="dxa"/>
          </w:tcPr>
          <w:p w:rsidR="009E324C" w:rsidRPr="00432F76" w:rsidRDefault="009E324C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32F76">
              <w:rPr>
                <w:rFonts w:ascii="Times New Roman" w:eastAsia="Times New Roman" w:hAnsi="Times New Roman" w:cs="Times New Roman"/>
                <w:szCs w:val="24"/>
              </w:rPr>
              <w:t>Миграционный прирост (убыль) населения</w:t>
            </w:r>
          </w:p>
        </w:tc>
        <w:tc>
          <w:tcPr>
            <w:tcW w:w="1202" w:type="dxa"/>
          </w:tcPr>
          <w:p w:rsidR="009E324C" w:rsidRPr="00432F76" w:rsidRDefault="009E324C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32F76">
              <w:rPr>
                <w:rFonts w:ascii="Times New Roman" w:eastAsia="Times New Roman" w:hAnsi="Times New Roman" w:cs="Times New Roman"/>
                <w:szCs w:val="24"/>
              </w:rPr>
              <w:t>чел.</w:t>
            </w:r>
          </w:p>
        </w:tc>
        <w:tc>
          <w:tcPr>
            <w:tcW w:w="1105" w:type="dxa"/>
          </w:tcPr>
          <w:p w:rsidR="009E324C" w:rsidRPr="00432F76" w:rsidRDefault="004679A2" w:rsidP="006B12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32F76">
              <w:rPr>
                <w:rFonts w:ascii="Times New Roman" w:eastAsia="Times New Roman" w:hAnsi="Times New Roman" w:cs="Times New Roman"/>
                <w:szCs w:val="24"/>
              </w:rPr>
              <w:t>-28</w:t>
            </w:r>
          </w:p>
        </w:tc>
        <w:tc>
          <w:tcPr>
            <w:tcW w:w="1284" w:type="dxa"/>
          </w:tcPr>
          <w:p w:rsidR="009E324C" w:rsidRPr="00432F76" w:rsidRDefault="004679A2" w:rsidP="006B12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32F76">
              <w:rPr>
                <w:rFonts w:ascii="Times New Roman" w:eastAsia="Times New Roman" w:hAnsi="Times New Roman" w:cs="Times New Roman"/>
                <w:szCs w:val="24"/>
              </w:rPr>
              <w:t>-5</w:t>
            </w:r>
          </w:p>
        </w:tc>
        <w:tc>
          <w:tcPr>
            <w:tcW w:w="1038" w:type="dxa"/>
          </w:tcPr>
          <w:p w:rsidR="009E324C" w:rsidRPr="00432F76" w:rsidRDefault="004679A2" w:rsidP="006B12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32F76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  <w:tc>
          <w:tcPr>
            <w:tcW w:w="844" w:type="dxa"/>
          </w:tcPr>
          <w:p w:rsidR="009E324C" w:rsidRPr="00432F76" w:rsidRDefault="004679A2" w:rsidP="0057484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32F76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  <w:tc>
          <w:tcPr>
            <w:tcW w:w="947" w:type="dxa"/>
          </w:tcPr>
          <w:p w:rsidR="009E324C" w:rsidRPr="00432F76" w:rsidRDefault="004679A2" w:rsidP="0057484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32F76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</w:tr>
      <w:tr w:rsidR="0057484B" w:rsidRPr="00432F76" w:rsidTr="00432F76">
        <w:tc>
          <w:tcPr>
            <w:tcW w:w="497" w:type="dxa"/>
          </w:tcPr>
          <w:p w:rsidR="0057484B" w:rsidRPr="00432F76" w:rsidRDefault="0057484B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32F76">
              <w:rPr>
                <w:rFonts w:ascii="Times New Roman" w:eastAsia="Times New Roman" w:hAnsi="Times New Roman" w:cs="Times New Roman"/>
                <w:szCs w:val="24"/>
              </w:rPr>
              <w:t>5</w:t>
            </w:r>
          </w:p>
        </w:tc>
        <w:tc>
          <w:tcPr>
            <w:tcW w:w="2802" w:type="dxa"/>
          </w:tcPr>
          <w:p w:rsidR="0057484B" w:rsidRPr="00432F76" w:rsidRDefault="0057484B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32F76">
              <w:rPr>
                <w:rFonts w:ascii="Times New Roman" w:eastAsia="Times New Roman" w:hAnsi="Times New Roman" w:cs="Times New Roman"/>
                <w:szCs w:val="24"/>
              </w:rPr>
              <w:t>Число родившихся</w:t>
            </w:r>
          </w:p>
        </w:tc>
        <w:tc>
          <w:tcPr>
            <w:tcW w:w="1202" w:type="dxa"/>
          </w:tcPr>
          <w:p w:rsidR="0057484B" w:rsidRPr="00432F76" w:rsidRDefault="0057484B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32F76">
              <w:rPr>
                <w:rFonts w:ascii="Times New Roman" w:eastAsia="Times New Roman" w:hAnsi="Times New Roman" w:cs="Times New Roman"/>
                <w:szCs w:val="24"/>
              </w:rPr>
              <w:t>чел.</w:t>
            </w:r>
          </w:p>
        </w:tc>
        <w:tc>
          <w:tcPr>
            <w:tcW w:w="1105" w:type="dxa"/>
          </w:tcPr>
          <w:p w:rsidR="0057484B" w:rsidRPr="00432F76" w:rsidRDefault="004679A2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32F76">
              <w:rPr>
                <w:rFonts w:ascii="Times New Roman" w:eastAsia="Times New Roman" w:hAnsi="Times New Roman" w:cs="Times New Roman"/>
                <w:szCs w:val="24"/>
              </w:rPr>
              <w:t>10</w:t>
            </w:r>
          </w:p>
        </w:tc>
        <w:tc>
          <w:tcPr>
            <w:tcW w:w="1284" w:type="dxa"/>
          </w:tcPr>
          <w:p w:rsidR="0057484B" w:rsidRPr="00432F76" w:rsidRDefault="004679A2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32F76">
              <w:rPr>
                <w:rFonts w:ascii="Times New Roman" w:eastAsia="Times New Roman" w:hAnsi="Times New Roman" w:cs="Times New Roman"/>
                <w:szCs w:val="24"/>
              </w:rPr>
              <w:t>15</w:t>
            </w:r>
          </w:p>
        </w:tc>
        <w:tc>
          <w:tcPr>
            <w:tcW w:w="1038" w:type="dxa"/>
          </w:tcPr>
          <w:p w:rsidR="0057484B" w:rsidRPr="00432F76" w:rsidRDefault="004679A2" w:rsidP="001F54C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32F76">
              <w:rPr>
                <w:rFonts w:ascii="Times New Roman" w:eastAsia="Times New Roman" w:hAnsi="Times New Roman" w:cs="Times New Roman"/>
                <w:szCs w:val="24"/>
              </w:rPr>
              <w:t>15</w:t>
            </w:r>
          </w:p>
        </w:tc>
        <w:tc>
          <w:tcPr>
            <w:tcW w:w="844" w:type="dxa"/>
          </w:tcPr>
          <w:p w:rsidR="0057484B" w:rsidRPr="00432F76" w:rsidRDefault="0057484B" w:rsidP="001F54C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32F76">
              <w:rPr>
                <w:rFonts w:ascii="Times New Roman" w:eastAsia="Times New Roman" w:hAnsi="Times New Roman" w:cs="Times New Roman"/>
                <w:szCs w:val="24"/>
              </w:rPr>
              <w:t>25</w:t>
            </w:r>
          </w:p>
        </w:tc>
        <w:tc>
          <w:tcPr>
            <w:tcW w:w="947" w:type="dxa"/>
          </w:tcPr>
          <w:p w:rsidR="0057484B" w:rsidRPr="00432F76" w:rsidRDefault="0057484B" w:rsidP="001F54C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32F76">
              <w:rPr>
                <w:rFonts w:ascii="Times New Roman" w:eastAsia="Times New Roman" w:hAnsi="Times New Roman" w:cs="Times New Roman"/>
                <w:szCs w:val="24"/>
              </w:rPr>
              <w:t>25</w:t>
            </w:r>
          </w:p>
        </w:tc>
      </w:tr>
      <w:tr w:rsidR="0057484B" w:rsidRPr="00432F76" w:rsidTr="00432F76">
        <w:tc>
          <w:tcPr>
            <w:tcW w:w="497" w:type="dxa"/>
          </w:tcPr>
          <w:p w:rsidR="0057484B" w:rsidRPr="00432F76" w:rsidRDefault="0057484B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32F76">
              <w:rPr>
                <w:rFonts w:ascii="Times New Roman" w:eastAsia="Times New Roman" w:hAnsi="Times New Roman" w:cs="Times New Roman"/>
                <w:szCs w:val="24"/>
              </w:rPr>
              <w:t>6</w:t>
            </w:r>
          </w:p>
        </w:tc>
        <w:tc>
          <w:tcPr>
            <w:tcW w:w="2802" w:type="dxa"/>
          </w:tcPr>
          <w:p w:rsidR="0057484B" w:rsidRPr="00432F76" w:rsidRDefault="0057484B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32F76">
              <w:rPr>
                <w:rFonts w:ascii="Times New Roman" w:eastAsia="Times New Roman" w:hAnsi="Times New Roman" w:cs="Times New Roman"/>
                <w:szCs w:val="24"/>
              </w:rPr>
              <w:t>Число умерших</w:t>
            </w:r>
          </w:p>
        </w:tc>
        <w:tc>
          <w:tcPr>
            <w:tcW w:w="1202" w:type="dxa"/>
          </w:tcPr>
          <w:p w:rsidR="0057484B" w:rsidRPr="00432F76" w:rsidRDefault="0057484B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32F76">
              <w:rPr>
                <w:rFonts w:ascii="Times New Roman" w:eastAsia="Times New Roman" w:hAnsi="Times New Roman" w:cs="Times New Roman"/>
                <w:szCs w:val="24"/>
              </w:rPr>
              <w:t>чел.</w:t>
            </w:r>
          </w:p>
        </w:tc>
        <w:tc>
          <w:tcPr>
            <w:tcW w:w="1105" w:type="dxa"/>
          </w:tcPr>
          <w:p w:rsidR="0057484B" w:rsidRPr="00432F76" w:rsidRDefault="004679A2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32F76">
              <w:rPr>
                <w:rFonts w:ascii="Times New Roman" w:eastAsia="Times New Roman" w:hAnsi="Times New Roman" w:cs="Times New Roman"/>
                <w:szCs w:val="24"/>
              </w:rPr>
              <w:t>4</w:t>
            </w:r>
          </w:p>
        </w:tc>
        <w:tc>
          <w:tcPr>
            <w:tcW w:w="1284" w:type="dxa"/>
          </w:tcPr>
          <w:p w:rsidR="0057484B" w:rsidRPr="00432F76" w:rsidRDefault="004679A2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32F76">
              <w:rPr>
                <w:rFonts w:ascii="Times New Roman" w:eastAsia="Times New Roman" w:hAnsi="Times New Roman" w:cs="Times New Roman"/>
                <w:szCs w:val="24"/>
              </w:rPr>
              <w:t>10</w:t>
            </w:r>
          </w:p>
        </w:tc>
        <w:tc>
          <w:tcPr>
            <w:tcW w:w="1038" w:type="dxa"/>
          </w:tcPr>
          <w:p w:rsidR="0057484B" w:rsidRPr="00432F76" w:rsidRDefault="004679A2" w:rsidP="001F54C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32F76">
              <w:rPr>
                <w:rFonts w:ascii="Times New Roman" w:eastAsia="Times New Roman" w:hAnsi="Times New Roman" w:cs="Times New Roman"/>
                <w:szCs w:val="24"/>
              </w:rPr>
              <w:t>10</w:t>
            </w:r>
          </w:p>
        </w:tc>
        <w:tc>
          <w:tcPr>
            <w:tcW w:w="844" w:type="dxa"/>
          </w:tcPr>
          <w:p w:rsidR="0057484B" w:rsidRPr="00432F76" w:rsidRDefault="004679A2" w:rsidP="001F54C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32F76">
              <w:rPr>
                <w:rFonts w:ascii="Times New Roman" w:eastAsia="Times New Roman" w:hAnsi="Times New Roman" w:cs="Times New Roman"/>
                <w:szCs w:val="24"/>
              </w:rPr>
              <w:t>10</w:t>
            </w:r>
          </w:p>
        </w:tc>
        <w:tc>
          <w:tcPr>
            <w:tcW w:w="947" w:type="dxa"/>
          </w:tcPr>
          <w:p w:rsidR="0057484B" w:rsidRPr="00432F76" w:rsidRDefault="004679A2" w:rsidP="001F54C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32F76">
              <w:rPr>
                <w:rFonts w:ascii="Times New Roman" w:eastAsia="Times New Roman" w:hAnsi="Times New Roman" w:cs="Times New Roman"/>
                <w:szCs w:val="24"/>
              </w:rPr>
              <w:t>10</w:t>
            </w:r>
          </w:p>
        </w:tc>
      </w:tr>
      <w:tr w:rsidR="00BB6ED8" w:rsidRPr="00432F76" w:rsidTr="00432F76">
        <w:tc>
          <w:tcPr>
            <w:tcW w:w="497" w:type="dxa"/>
          </w:tcPr>
          <w:p w:rsidR="00BB6ED8" w:rsidRPr="00432F76" w:rsidRDefault="00BB6ED8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32F76">
              <w:rPr>
                <w:rFonts w:ascii="Times New Roman" w:eastAsia="Times New Roman" w:hAnsi="Times New Roman" w:cs="Times New Roman"/>
                <w:szCs w:val="24"/>
              </w:rPr>
              <w:t>7</w:t>
            </w:r>
          </w:p>
        </w:tc>
        <w:tc>
          <w:tcPr>
            <w:tcW w:w="2802" w:type="dxa"/>
          </w:tcPr>
          <w:p w:rsidR="00BB6ED8" w:rsidRPr="00432F76" w:rsidRDefault="00BB6ED8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32F76">
              <w:rPr>
                <w:rFonts w:ascii="Times New Roman" w:eastAsia="Times New Roman" w:hAnsi="Times New Roman" w:cs="Times New Roman"/>
                <w:szCs w:val="24"/>
              </w:rPr>
              <w:t>Численность пенсионеров</w:t>
            </w:r>
          </w:p>
        </w:tc>
        <w:tc>
          <w:tcPr>
            <w:tcW w:w="1202" w:type="dxa"/>
          </w:tcPr>
          <w:p w:rsidR="00BB6ED8" w:rsidRPr="00432F76" w:rsidRDefault="00BB6ED8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32F76">
              <w:rPr>
                <w:rFonts w:ascii="Times New Roman" w:eastAsia="Times New Roman" w:hAnsi="Times New Roman" w:cs="Times New Roman"/>
                <w:szCs w:val="24"/>
              </w:rPr>
              <w:t>чел.</w:t>
            </w:r>
          </w:p>
        </w:tc>
        <w:tc>
          <w:tcPr>
            <w:tcW w:w="1105" w:type="dxa"/>
          </w:tcPr>
          <w:p w:rsidR="00BB6ED8" w:rsidRPr="00432F76" w:rsidRDefault="002E3080" w:rsidP="004679A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32F76">
              <w:rPr>
                <w:rFonts w:ascii="Times New Roman" w:eastAsia="Times New Roman" w:hAnsi="Times New Roman" w:cs="Times New Roman"/>
                <w:szCs w:val="24"/>
              </w:rPr>
              <w:t>4</w:t>
            </w:r>
            <w:r w:rsidR="004679A2" w:rsidRPr="00432F76">
              <w:rPr>
                <w:rFonts w:ascii="Times New Roman" w:eastAsia="Times New Roman" w:hAnsi="Times New Roman" w:cs="Times New Roman"/>
                <w:szCs w:val="24"/>
              </w:rPr>
              <w:t>77</w:t>
            </w:r>
          </w:p>
        </w:tc>
        <w:tc>
          <w:tcPr>
            <w:tcW w:w="1284" w:type="dxa"/>
          </w:tcPr>
          <w:p w:rsidR="00BB6ED8" w:rsidRPr="00432F76" w:rsidRDefault="004679A2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32F76">
              <w:rPr>
                <w:rFonts w:ascii="Times New Roman" w:eastAsia="Times New Roman" w:hAnsi="Times New Roman" w:cs="Times New Roman"/>
                <w:szCs w:val="24"/>
              </w:rPr>
              <w:t>480</w:t>
            </w:r>
          </w:p>
        </w:tc>
        <w:tc>
          <w:tcPr>
            <w:tcW w:w="1038" w:type="dxa"/>
          </w:tcPr>
          <w:p w:rsidR="00BB6ED8" w:rsidRPr="00432F76" w:rsidRDefault="004679A2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32F76">
              <w:rPr>
                <w:rFonts w:ascii="Times New Roman" w:eastAsia="Times New Roman" w:hAnsi="Times New Roman" w:cs="Times New Roman"/>
                <w:szCs w:val="24"/>
              </w:rPr>
              <w:t>480</w:t>
            </w:r>
          </w:p>
        </w:tc>
        <w:tc>
          <w:tcPr>
            <w:tcW w:w="844" w:type="dxa"/>
          </w:tcPr>
          <w:p w:rsidR="00BB6ED8" w:rsidRPr="00432F76" w:rsidRDefault="004679A2">
            <w:pPr>
              <w:rPr>
                <w:rFonts w:ascii="Times New Roman" w:hAnsi="Times New Roman" w:cs="Times New Roman"/>
                <w:szCs w:val="24"/>
              </w:rPr>
            </w:pPr>
            <w:r w:rsidRPr="00432F76">
              <w:rPr>
                <w:rFonts w:ascii="Times New Roman" w:eastAsia="Times New Roman" w:hAnsi="Times New Roman" w:cs="Times New Roman"/>
                <w:szCs w:val="24"/>
              </w:rPr>
              <w:t>480</w:t>
            </w:r>
          </w:p>
        </w:tc>
        <w:tc>
          <w:tcPr>
            <w:tcW w:w="947" w:type="dxa"/>
          </w:tcPr>
          <w:p w:rsidR="00BB6ED8" w:rsidRPr="00432F76" w:rsidRDefault="004679A2">
            <w:pPr>
              <w:rPr>
                <w:rFonts w:ascii="Times New Roman" w:hAnsi="Times New Roman" w:cs="Times New Roman"/>
                <w:szCs w:val="24"/>
              </w:rPr>
            </w:pPr>
            <w:r w:rsidRPr="00432F76">
              <w:rPr>
                <w:rFonts w:ascii="Times New Roman" w:eastAsia="Times New Roman" w:hAnsi="Times New Roman" w:cs="Times New Roman"/>
                <w:szCs w:val="24"/>
              </w:rPr>
              <w:t>480</w:t>
            </w:r>
          </w:p>
        </w:tc>
      </w:tr>
      <w:tr w:rsidR="009E324C" w:rsidRPr="00432F76" w:rsidTr="00432F76">
        <w:tc>
          <w:tcPr>
            <w:tcW w:w="497" w:type="dxa"/>
          </w:tcPr>
          <w:p w:rsidR="009E324C" w:rsidRPr="00432F76" w:rsidRDefault="009E324C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32F76">
              <w:rPr>
                <w:rFonts w:ascii="Times New Roman" w:eastAsia="Times New Roman" w:hAnsi="Times New Roman" w:cs="Times New Roman"/>
                <w:szCs w:val="24"/>
              </w:rPr>
              <w:t>8</w:t>
            </w:r>
          </w:p>
        </w:tc>
        <w:tc>
          <w:tcPr>
            <w:tcW w:w="2802" w:type="dxa"/>
          </w:tcPr>
          <w:p w:rsidR="009E324C" w:rsidRPr="00432F76" w:rsidRDefault="009E324C" w:rsidP="0057484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32F76">
              <w:rPr>
                <w:rFonts w:ascii="Times New Roman" w:eastAsia="Times New Roman" w:hAnsi="Times New Roman" w:cs="Times New Roman"/>
                <w:szCs w:val="24"/>
              </w:rPr>
              <w:t xml:space="preserve">Естественный прирост (убыль) населения </w:t>
            </w:r>
          </w:p>
        </w:tc>
        <w:tc>
          <w:tcPr>
            <w:tcW w:w="1202" w:type="dxa"/>
          </w:tcPr>
          <w:p w:rsidR="009E324C" w:rsidRPr="00432F76" w:rsidRDefault="009E324C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32F76">
              <w:rPr>
                <w:rFonts w:ascii="Times New Roman" w:eastAsia="Times New Roman" w:hAnsi="Times New Roman" w:cs="Times New Roman"/>
                <w:szCs w:val="24"/>
              </w:rPr>
              <w:t>чел.</w:t>
            </w:r>
          </w:p>
        </w:tc>
        <w:tc>
          <w:tcPr>
            <w:tcW w:w="1105" w:type="dxa"/>
          </w:tcPr>
          <w:p w:rsidR="009E324C" w:rsidRPr="00432F76" w:rsidRDefault="004679A2" w:rsidP="0057484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32F76">
              <w:rPr>
                <w:rFonts w:ascii="Times New Roman" w:eastAsia="Times New Roman" w:hAnsi="Times New Roman" w:cs="Times New Roman"/>
                <w:szCs w:val="24"/>
              </w:rPr>
              <w:t>6</w:t>
            </w:r>
          </w:p>
        </w:tc>
        <w:tc>
          <w:tcPr>
            <w:tcW w:w="1284" w:type="dxa"/>
          </w:tcPr>
          <w:p w:rsidR="009E324C" w:rsidRPr="00432F76" w:rsidRDefault="004679A2" w:rsidP="0057484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32F76">
              <w:rPr>
                <w:rFonts w:ascii="Times New Roman" w:eastAsia="Times New Roman" w:hAnsi="Times New Roman" w:cs="Times New Roman"/>
                <w:szCs w:val="24"/>
              </w:rPr>
              <w:t>5</w:t>
            </w:r>
          </w:p>
        </w:tc>
        <w:tc>
          <w:tcPr>
            <w:tcW w:w="1038" w:type="dxa"/>
          </w:tcPr>
          <w:p w:rsidR="009E324C" w:rsidRPr="00432F76" w:rsidRDefault="004679A2" w:rsidP="0057484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32F76">
              <w:rPr>
                <w:rFonts w:ascii="Times New Roman" w:eastAsia="Times New Roman" w:hAnsi="Times New Roman" w:cs="Times New Roman"/>
                <w:szCs w:val="24"/>
              </w:rPr>
              <w:t>5</w:t>
            </w:r>
          </w:p>
        </w:tc>
        <w:tc>
          <w:tcPr>
            <w:tcW w:w="844" w:type="dxa"/>
          </w:tcPr>
          <w:p w:rsidR="009E324C" w:rsidRPr="00432F76" w:rsidRDefault="004679A2" w:rsidP="0057484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32F76">
              <w:rPr>
                <w:rFonts w:ascii="Times New Roman" w:eastAsia="Times New Roman" w:hAnsi="Times New Roman" w:cs="Times New Roman"/>
                <w:szCs w:val="24"/>
              </w:rPr>
              <w:t>5</w:t>
            </w:r>
          </w:p>
        </w:tc>
        <w:tc>
          <w:tcPr>
            <w:tcW w:w="947" w:type="dxa"/>
          </w:tcPr>
          <w:p w:rsidR="009E324C" w:rsidRPr="00432F76" w:rsidRDefault="004679A2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32F76">
              <w:rPr>
                <w:rFonts w:ascii="Times New Roman" w:eastAsia="Times New Roman" w:hAnsi="Times New Roman" w:cs="Times New Roman"/>
                <w:szCs w:val="24"/>
              </w:rPr>
              <w:t>5</w:t>
            </w:r>
          </w:p>
        </w:tc>
      </w:tr>
    </w:tbl>
    <w:p w:rsidR="00BB6ED8" w:rsidRPr="00AF00F2" w:rsidRDefault="00BB6ED8" w:rsidP="00BB6E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A51C9" w:rsidRDefault="00BB6ED8" w:rsidP="00CA51C9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F00F2">
        <w:rPr>
          <w:rFonts w:ascii="Times New Roman" w:hAnsi="Times New Roman" w:cs="Times New Roman"/>
          <w:b/>
          <w:i/>
          <w:sz w:val="24"/>
          <w:szCs w:val="24"/>
        </w:rPr>
        <w:t>3. РЫНОК ТРУДА</w:t>
      </w:r>
    </w:p>
    <w:p w:rsidR="00BB6ED8" w:rsidRPr="00CA51C9" w:rsidRDefault="00BB6ED8" w:rsidP="00CA51C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F00F2">
        <w:rPr>
          <w:rFonts w:ascii="Times New Roman" w:hAnsi="Times New Roman" w:cs="Times New Roman"/>
          <w:sz w:val="24"/>
          <w:szCs w:val="24"/>
        </w:rPr>
        <w:t>Численность населения в трудоспособном возрасте в плановый период будет незначительно увеличиваться. Численность экономически активного населения с учетом положительного сальдо миграции и при сохранении высокого уровня экономической активности населения на плановый период увеличится в 202</w:t>
      </w:r>
      <w:r w:rsidR="00E33EBE">
        <w:rPr>
          <w:rFonts w:ascii="Times New Roman" w:hAnsi="Times New Roman" w:cs="Times New Roman"/>
          <w:sz w:val="24"/>
          <w:szCs w:val="24"/>
        </w:rPr>
        <w:t>2</w:t>
      </w:r>
      <w:r w:rsidRPr="00AF00F2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BB6ED8" w:rsidRPr="00AF00F2" w:rsidRDefault="00BB6ED8" w:rsidP="00BB6ED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84"/>
        <w:gridCol w:w="2976"/>
        <w:gridCol w:w="1326"/>
        <w:gridCol w:w="1134"/>
        <w:gridCol w:w="1134"/>
        <w:gridCol w:w="851"/>
        <w:gridCol w:w="850"/>
        <w:gridCol w:w="992"/>
      </w:tblGrid>
      <w:tr w:rsidR="00BB6ED8" w:rsidRPr="00432F76" w:rsidTr="00CA51C9">
        <w:tc>
          <w:tcPr>
            <w:tcW w:w="484" w:type="dxa"/>
            <w:vMerge w:val="restart"/>
          </w:tcPr>
          <w:p w:rsidR="00BB6ED8" w:rsidRPr="00432F76" w:rsidRDefault="00BB6ED8" w:rsidP="001F54C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32F76">
              <w:rPr>
                <w:rFonts w:ascii="Times New Roman" w:hAnsi="Times New Roman" w:cs="Times New Roman"/>
                <w:szCs w:val="24"/>
              </w:rPr>
              <w:t>№</w:t>
            </w:r>
          </w:p>
        </w:tc>
        <w:tc>
          <w:tcPr>
            <w:tcW w:w="2976" w:type="dxa"/>
            <w:vMerge w:val="restart"/>
          </w:tcPr>
          <w:p w:rsidR="00BB6ED8" w:rsidRPr="00432F76" w:rsidRDefault="00BB6ED8" w:rsidP="001F54C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32F76">
              <w:rPr>
                <w:rFonts w:ascii="Times New Roman" w:hAnsi="Times New Roman" w:cs="Times New Roman"/>
                <w:szCs w:val="24"/>
              </w:rPr>
              <w:t>Показатели</w:t>
            </w:r>
          </w:p>
        </w:tc>
        <w:tc>
          <w:tcPr>
            <w:tcW w:w="1326" w:type="dxa"/>
            <w:vMerge w:val="restart"/>
          </w:tcPr>
          <w:p w:rsidR="00CA51C9" w:rsidRPr="00432F76" w:rsidRDefault="00CA51C9" w:rsidP="00CA51C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32F76">
              <w:rPr>
                <w:rFonts w:ascii="Times New Roman" w:hAnsi="Times New Roman" w:cs="Times New Roman"/>
                <w:szCs w:val="24"/>
              </w:rPr>
              <w:t>Ед.</w:t>
            </w:r>
          </w:p>
          <w:p w:rsidR="00BB6ED8" w:rsidRPr="00432F76" w:rsidRDefault="00CA51C9" w:rsidP="00CA51C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32F76">
              <w:rPr>
                <w:rFonts w:ascii="Times New Roman" w:hAnsi="Times New Roman" w:cs="Times New Roman"/>
                <w:szCs w:val="24"/>
              </w:rPr>
              <w:t>измерения</w:t>
            </w:r>
          </w:p>
        </w:tc>
        <w:tc>
          <w:tcPr>
            <w:tcW w:w="1134" w:type="dxa"/>
            <w:vMerge w:val="restart"/>
          </w:tcPr>
          <w:p w:rsidR="00BB6ED8" w:rsidRPr="00432F76" w:rsidRDefault="00BB6ED8" w:rsidP="00E3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32F76">
              <w:rPr>
                <w:rFonts w:ascii="Times New Roman" w:hAnsi="Times New Roman" w:cs="Times New Roman"/>
                <w:szCs w:val="24"/>
              </w:rPr>
              <w:t>20</w:t>
            </w:r>
            <w:r w:rsidR="000A19A3" w:rsidRPr="00432F76">
              <w:rPr>
                <w:rFonts w:ascii="Times New Roman" w:hAnsi="Times New Roman" w:cs="Times New Roman"/>
                <w:szCs w:val="24"/>
              </w:rPr>
              <w:t>2</w:t>
            </w:r>
            <w:r w:rsidR="00E33EBE" w:rsidRPr="00432F76">
              <w:rPr>
                <w:rFonts w:ascii="Times New Roman" w:hAnsi="Times New Roman" w:cs="Times New Roman"/>
                <w:szCs w:val="24"/>
              </w:rPr>
              <w:t>1</w:t>
            </w:r>
            <w:r w:rsidRPr="00432F76">
              <w:rPr>
                <w:rFonts w:ascii="Times New Roman" w:hAnsi="Times New Roman" w:cs="Times New Roman"/>
                <w:szCs w:val="24"/>
              </w:rPr>
              <w:t xml:space="preserve"> год</w:t>
            </w:r>
          </w:p>
        </w:tc>
        <w:tc>
          <w:tcPr>
            <w:tcW w:w="1134" w:type="dxa"/>
            <w:vMerge w:val="restart"/>
          </w:tcPr>
          <w:p w:rsidR="00BB6ED8" w:rsidRPr="00432F76" w:rsidRDefault="00BB6ED8" w:rsidP="001F54C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32F76">
              <w:rPr>
                <w:rFonts w:ascii="Times New Roman" w:hAnsi="Times New Roman" w:cs="Times New Roman"/>
                <w:szCs w:val="24"/>
              </w:rPr>
              <w:t>Оценка</w:t>
            </w:r>
          </w:p>
          <w:p w:rsidR="00BB6ED8" w:rsidRPr="00432F76" w:rsidRDefault="00BB6ED8" w:rsidP="00E3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32F76">
              <w:rPr>
                <w:rFonts w:ascii="Times New Roman" w:hAnsi="Times New Roman" w:cs="Times New Roman"/>
                <w:szCs w:val="24"/>
              </w:rPr>
              <w:t>202</w:t>
            </w:r>
            <w:r w:rsidR="00E33EBE" w:rsidRPr="00432F76">
              <w:rPr>
                <w:rFonts w:ascii="Times New Roman" w:hAnsi="Times New Roman" w:cs="Times New Roman"/>
                <w:szCs w:val="24"/>
              </w:rPr>
              <w:t>2</w:t>
            </w:r>
            <w:r w:rsidRPr="00432F76">
              <w:rPr>
                <w:rFonts w:ascii="Times New Roman" w:hAnsi="Times New Roman" w:cs="Times New Roman"/>
                <w:szCs w:val="24"/>
              </w:rPr>
              <w:t xml:space="preserve"> год</w:t>
            </w:r>
          </w:p>
        </w:tc>
        <w:tc>
          <w:tcPr>
            <w:tcW w:w="2693" w:type="dxa"/>
            <w:gridSpan w:val="3"/>
          </w:tcPr>
          <w:p w:rsidR="00BB6ED8" w:rsidRPr="00432F76" w:rsidRDefault="00BB6ED8" w:rsidP="001F54C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32F76">
              <w:rPr>
                <w:rFonts w:ascii="Times New Roman" w:hAnsi="Times New Roman" w:cs="Times New Roman"/>
                <w:szCs w:val="24"/>
              </w:rPr>
              <w:t>Прогноз</w:t>
            </w:r>
          </w:p>
          <w:p w:rsidR="00BB6ED8" w:rsidRPr="00432F76" w:rsidRDefault="00BB6ED8" w:rsidP="001F54C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B6ED8" w:rsidRPr="00432F76" w:rsidTr="00CA51C9">
        <w:tc>
          <w:tcPr>
            <w:tcW w:w="484" w:type="dxa"/>
            <w:vMerge/>
          </w:tcPr>
          <w:p w:rsidR="00BB6ED8" w:rsidRPr="00432F76" w:rsidRDefault="00BB6ED8" w:rsidP="001F54C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76" w:type="dxa"/>
            <w:vMerge/>
          </w:tcPr>
          <w:p w:rsidR="00BB6ED8" w:rsidRPr="00432F76" w:rsidRDefault="00BB6ED8" w:rsidP="001F54C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26" w:type="dxa"/>
            <w:vMerge/>
          </w:tcPr>
          <w:p w:rsidR="00BB6ED8" w:rsidRPr="00432F76" w:rsidRDefault="00BB6ED8" w:rsidP="001F54C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vMerge/>
          </w:tcPr>
          <w:p w:rsidR="00BB6ED8" w:rsidRPr="00432F76" w:rsidRDefault="00BB6ED8" w:rsidP="001F54C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vMerge/>
          </w:tcPr>
          <w:p w:rsidR="00BB6ED8" w:rsidRPr="00432F76" w:rsidRDefault="00BB6ED8" w:rsidP="001F54C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BB6ED8" w:rsidRPr="00432F76" w:rsidRDefault="00BB6ED8" w:rsidP="00E3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32F76">
              <w:rPr>
                <w:rFonts w:ascii="Times New Roman" w:hAnsi="Times New Roman" w:cs="Times New Roman"/>
                <w:szCs w:val="24"/>
              </w:rPr>
              <w:t>202</w:t>
            </w:r>
            <w:r w:rsidR="00E33EBE" w:rsidRPr="00432F76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850" w:type="dxa"/>
          </w:tcPr>
          <w:p w:rsidR="00BB6ED8" w:rsidRPr="00432F76" w:rsidRDefault="00BB6ED8" w:rsidP="00E3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32F76">
              <w:rPr>
                <w:rFonts w:ascii="Times New Roman" w:hAnsi="Times New Roman" w:cs="Times New Roman"/>
                <w:szCs w:val="24"/>
              </w:rPr>
              <w:t>202</w:t>
            </w:r>
            <w:r w:rsidR="00E33EBE" w:rsidRPr="00432F76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992" w:type="dxa"/>
          </w:tcPr>
          <w:p w:rsidR="00BB6ED8" w:rsidRPr="00432F76" w:rsidRDefault="00BB6ED8" w:rsidP="00E3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32F76">
              <w:rPr>
                <w:rFonts w:ascii="Times New Roman" w:hAnsi="Times New Roman" w:cs="Times New Roman"/>
                <w:szCs w:val="24"/>
              </w:rPr>
              <w:t>202</w:t>
            </w:r>
            <w:r w:rsidR="00E33EBE" w:rsidRPr="00432F76"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BB6ED8" w:rsidRPr="00432F76" w:rsidTr="00CA51C9">
        <w:tc>
          <w:tcPr>
            <w:tcW w:w="484" w:type="dxa"/>
          </w:tcPr>
          <w:p w:rsidR="00BB6ED8" w:rsidRPr="00432F76" w:rsidRDefault="00BB6ED8" w:rsidP="001F54C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32F7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976" w:type="dxa"/>
          </w:tcPr>
          <w:p w:rsidR="00BB6ED8" w:rsidRPr="00432F76" w:rsidRDefault="00BB6ED8" w:rsidP="001F54C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32F76">
              <w:rPr>
                <w:rFonts w:ascii="Times New Roman" w:hAnsi="Times New Roman" w:cs="Times New Roman"/>
                <w:szCs w:val="24"/>
              </w:rPr>
              <w:t>Численность экономически активного населения в том числе:</w:t>
            </w:r>
          </w:p>
          <w:p w:rsidR="00BB6ED8" w:rsidRPr="00432F76" w:rsidRDefault="00BB6ED8" w:rsidP="001F54C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32F76">
              <w:rPr>
                <w:rFonts w:ascii="Times New Roman" w:hAnsi="Times New Roman" w:cs="Times New Roman"/>
                <w:szCs w:val="24"/>
              </w:rPr>
              <w:t>- занятых в экономике;</w:t>
            </w:r>
          </w:p>
          <w:p w:rsidR="00BB6ED8" w:rsidRPr="00432F76" w:rsidRDefault="00BB6ED8" w:rsidP="001F54C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32F76">
              <w:rPr>
                <w:rFonts w:ascii="Times New Roman" w:hAnsi="Times New Roman" w:cs="Times New Roman"/>
                <w:szCs w:val="24"/>
              </w:rPr>
              <w:lastRenderedPageBreak/>
              <w:t>- безработные (зарегистрированные)</w:t>
            </w:r>
          </w:p>
        </w:tc>
        <w:tc>
          <w:tcPr>
            <w:tcW w:w="1326" w:type="dxa"/>
          </w:tcPr>
          <w:p w:rsidR="00BB6ED8" w:rsidRPr="00432F76" w:rsidRDefault="00BB6ED8" w:rsidP="001F54C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32F76">
              <w:rPr>
                <w:rFonts w:ascii="Times New Roman" w:hAnsi="Times New Roman" w:cs="Times New Roman"/>
                <w:szCs w:val="24"/>
              </w:rPr>
              <w:lastRenderedPageBreak/>
              <w:t>чел.</w:t>
            </w:r>
          </w:p>
          <w:p w:rsidR="00BB6ED8" w:rsidRPr="00432F76" w:rsidRDefault="00BB6ED8" w:rsidP="001F54C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B6ED8" w:rsidRPr="00432F76" w:rsidRDefault="00BB6ED8" w:rsidP="001F54C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B6ED8" w:rsidRPr="00432F76" w:rsidRDefault="00BB6ED8" w:rsidP="001F54C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32F76">
              <w:rPr>
                <w:rFonts w:ascii="Times New Roman" w:hAnsi="Times New Roman" w:cs="Times New Roman"/>
                <w:szCs w:val="24"/>
              </w:rPr>
              <w:t>чел.</w:t>
            </w:r>
          </w:p>
          <w:p w:rsidR="00BB6ED8" w:rsidRPr="00432F76" w:rsidRDefault="00BB6ED8" w:rsidP="001F54C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32F76">
              <w:rPr>
                <w:rFonts w:ascii="Times New Roman" w:hAnsi="Times New Roman" w:cs="Times New Roman"/>
                <w:szCs w:val="24"/>
              </w:rPr>
              <w:lastRenderedPageBreak/>
              <w:t>чел.</w:t>
            </w:r>
          </w:p>
        </w:tc>
        <w:tc>
          <w:tcPr>
            <w:tcW w:w="1134" w:type="dxa"/>
          </w:tcPr>
          <w:p w:rsidR="00BB6ED8" w:rsidRPr="00432F76" w:rsidRDefault="002E3080" w:rsidP="001F54C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32F76">
              <w:rPr>
                <w:rFonts w:ascii="Times New Roman" w:hAnsi="Times New Roman" w:cs="Times New Roman"/>
                <w:szCs w:val="24"/>
              </w:rPr>
              <w:lastRenderedPageBreak/>
              <w:t>2265</w:t>
            </w:r>
          </w:p>
          <w:p w:rsidR="00BB6ED8" w:rsidRPr="00432F76" w:rsidRDefault="00BB6ED8" w:rsidP="001F54C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B6ED8" w:rsidRPr="00432F76" w:rsidRDefault="00BB6ED8" w:rsidP="001F54C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B6ED8" w:rsidRPr="00432F76" w:rsidRDefault="004B0142" w:rsidP="001F54C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32F76">
              <w:rPr>
                <w:rFonts w:ascii="Times New Roman" w:hAnsi="Times New Roman" w:cs="Times New Roman"/>
                <w:szCs w:val="24"/>
              </w:rPr>
              <w:t>1977</w:t>
            </w:r>
          </w:p>
          <w:p w:rsidR="00BB6ED8" w:rsidRPr="00432F76" w:rsidRDefault="004B0142" w:rsidP="001F54C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32F76">
              <w:rPr>
                <w:rFonts w:ascii="Times New Roman" w:hAnsi="Times New Roman" w:cs="Times New Roman"/>
                <w:szCs w:val="24"/>
              </w:rPr>
              <w:lastRenderedPageBreak/>
              <w:t>288</w:t>
            </w:r>
          </w:p>
        </w:tc>
        <w:tc>
          <w:tcPr>
            <w:tcW w:w="1134" w:type="dxa"/>
          </w:tcPr>
          <w:p w:rsidR="00BB6ED8" w:rsidRPr="00432F76" w:rsidRDefault="002E3080" w:rsidP="001F54C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32F76">
              <w:rPr>
                <w:rFonts w:ascii="Times New Roman" w:hAnsi="Times New Roman" w:cs="Times New Roman"/>
                <w:szCs w:val="24"/>
              </w:rPr>
              <w:lastRenderedPageBreak/>
              <w:t>2270</w:t>
            </w:r>
          </w:p>
          <w:p w:rsidR="00BB6ED8" w:rsidRPr="00432F76" w:rsidRDefault="00BB6ED8" w:rsidP="001F54C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B6ED8" w:rsidRPr="00432F76" w:rsidRDefault="00BB6ED8" w:rsidP="001F54C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B6ED8" w:rsidRPr="00432F76" w:rsidRDefault="004B0142" w:rsidP="001F54C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32F76">
              <w:rPr>
                <w:rFonts w:ascii="Times New Roman" w:hAnsi="Times New Roman" w:cs="Times New Roman"/>
                <w:szCs w:val="24"/>
              </w:rPr>
              <w:t>1982</w:t>
            </w:r>
          </w:p>
          <w:p w:rsidR="00BB6ED8" w:rsidRPr="00432F76" w:rsidRDefault="004679A2" w:rsidP="001F54C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32F76">
              <w:rPr>
                <w:rFonts w:ascii="Times New Roman" w:hAnsi="Times New Roman" w:cs="Times New Roman"/>
                <w:szCs w:val="24"/>
              </w:rPr>
              <w:lastRenderedPageBreak/>
              <w:t>288</w:t>
            </w:r>
          </w:p>
        </w:tc>
        <w:tc>
          <w:tcPr>
            <w:tcW w:w="851" w:type="dxa"/>
          </w:tcPr>
          <w:p w:rsidR="00BB6ED8" w:rsidRPr="00432F76" w:rsidRDefault="002E3080" w:rsidP="001F54C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32F76">
              <w:rPr>
                <w:rFonts w:ascii="Times New Roman" w:hAnsi="Times New Roman" w:cs="Times New Roman"/>
                <w:szCs w:val="24"/>
              </w:rPr>
              <w:lastRenderedPageBreak/>
              <w:t>227</w:t>
            </w:r>
            <w:r w:rsidR="000A19A3" w:rsidRPr="00432F76">
              <w:rPr>
                <w:rFonts w:ascii="Times New Roman" w:hAnsi="Times New Roman" w:cs="Times New Roman"/>
                <w:szCs w:val="24"/>
              </w:rPr>
              <w:t>0</w:t>
            </w:r>
          </w:p>
          <w:p w:rsidR="00BB6ED8" w:rsidRPr="00432F76" w:rsidRDefault="00BB6ED8" w:rsidP="001F54C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B6ED8" w:rsidRPr="00432F76" w:rsidRDefault="00BB6ED8" w:rsidP="001F54C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4B0142" w:rsidRPr="00432F76" w:rsidRDefault="004B0142" w:rsidP="004B014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32F76">
              <w:rPr>
                <w:rFonts w:ascii="Times New Roman" w:hAnsi="Times New Roman" w:cs="Times New Roman"/>
                <w:szCs w:val="24"/>
              </w:rPr>
              <w:t>1982</w:t>
            </w:r>
          </w:p>
          <w:p w:rsidR="00BB6ED8" w:rsidRPr="00432F76" w:rsidRDefault="004B0142" w:rsidP="001F54C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32F76">
              <w:rPr>
                <w:rFonts w:ascii="Times New Roman" w:hAnsi="Times New Roman" w:cs="Times New Roman"/>
                <w:szCs w:val="24"/>
              </w:rPr>
              <w:lastRenderedPageBreak/>
              <w:t>288</w:t>
            </w:r>
          </w:p>
        </w:tc>
        <w:tc>
          <w:tcPr>
            <w:tcW w:w="850" w:type="dxa"/>
          </w:tcPr>
          <w:p w:rsidR="00BB6ED8" w:rsidRPr="00432F76" w:rsidRDefault="002E3080" w:rsidP="001F54C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32F76">
              <w:rPr>
                <w:rFonts w:ascii="Times New Roman" w:hAnsi="Times New Roman" w:cs="Times New Roman"/>
                <w:szCs w:val="24"/>
              </w:rPr>
              <w:lastRenderedPageBreak/>
              <w:t>227</w:t>
            </w:r>
            <w:r w:rsidR="00BB6ED8" w:rsidRPr="00432F76">
              <w:rPr>
                <w:rFonts w:ascii="Times New Roman" w:hAnsi="Times New Roman" w:cs="Times New Roman"/>
                <w:szCs w:val="24"/>
              </w:rPr>
              <w:t>0</w:t>
            </w:r>
          </w:p>
          <w:p w:rsidR="00BB6ED8" w:rsidRPr="00432F76" w:rsidRDefault="00BB6ED8" w:rsidP="001F54C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B6ED8" w:rsidRPr="00432F76" w:rsidRDefault="00BB6ED8" w:rsidP="001F54C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4B0142" w:rsidRPr="00432F76" w:rsidRDefault="004B0142" w:rsidP="004B014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32F76">
              <w:rPr>
                <w:rFonts w:ascii="Times New Roman" w:hAnsi="Times New Roman" w:cs="Times New Roman"/>
                <w:szCs w:val="24"/>
              </w:rPr>
              <w:t>1982</w:t>
            </w:r>
          </w:p>
          <w:p w:rsidR="00BB6ED8" w:rsidRPr="00432F76" w:rsidRDefault="004B0142" w:rsidP="001F54C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32F76">
              <w:rPr>
                <w:rFonts w:ascii="Times New Roman" w:hAnsi="Times New Roman" w:cs="Times New Roman"/>
                <w:szCs w:val="24"/>
              </w:rPr>
              <w:lastRenderedPageBreak/>
              <w:t>288</w:t>
            </w:r>
          </w:p>
        </w:tc>
        <w:tc>
          <w:tcPr>
            <w:tcW w:w="992" w:type="dxa"/>
          </w:tcPr>
          <w:p w:rsidR="00BB6ED8" w:rsidRPr="00432F76" w:rsidRDefault="002E3080" w:rsidP="001F54C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32F76">
              <w:rPr>
                <w:rFonts w:ascii="Times New Roman" w:hAnsi="Times New Roman" w:cs="Times New Roman"/>
                <w:szCs w:val="24"/>
              </w:rPr>
              <w:lastRenderedPageBreak/>
              <w:t>227</w:t>
            </w:r>
            <w:r w:rsidR="00BB6ED8" w:rsidRPr="00432F76">
              <w:rPr>
                <w:rFonts w:ascii="Times New Roman" w:hAnsi="Times New Roman" w:cs="Times New Roman"/>
                <w:szCs w:val="24"/>
              </w:rPr>
              <w:t>0</w:t>
            </w:r>
          </w:p>
          <w:p w:rsidR="00BB6ED8" w:rsidRPr="00432F76" w:rsidRDefault="00BB6ED8" w:rsidP="001F54C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B6ED8" w:rsidRPr="00432F76" w:rsidRDefault="00BB6ED8" w:rsidP="001F54C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4B0142" w:rsidRPr="00432F76" w:rsidRDefault="004B0142" w:rsidP="004B014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32F76">
              <w:rPr>
                <w:rFonts w:ascii="Times New Roman" w:hAnsi="Times New Roman" w:cs="Times New Roman"/>
                <w:szCs w:val="24"/>
              </w:rPr>
              <w:t>1982</w:t>
            </w:r>
          </w:p>
          <w:p w:rsidR="00BB6ED8" w:rsidRPr="00432F76" w:rsidRDefault="004B0142" w:rsidP="001F54C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32F76">
              <w:rPr>
                <w:rFonts w:ascii="Times New Roman" w:hAnsi="Times New Roman" w:cs="Times New Roman"/>
                <w:szCs w:val="24"/>
              </w:rPr>
              <w:lastRenderedPageBreak/>
              <w:t>288</w:t>
            </w:r>
          </w:p>
        </w:tc>
      </w:tr>
    </w:tbl>
    <w:p w:rsidR="009E324C" w:rsidRPr="00AF00F2" w:rsidRDefault="000A19A3" w:rsidP="00BB6E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F00F2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4</w:t>
      </w:r>
      <w:r w:rsidR="009E324C" w:rsidRPr="00AF00F2">
        <w:rPr>
          <w:rFonts w:ascii="Times New Roman" w:eastAsia="Times New Roman" w:hAnsi="Times New Roman" w:cs="Times New Roman"/>
          <w:b/>
          <w:i/>
          <w:sz w:val="24"/>
          <w:szCs w:val="24"/>
        </w:rPr>
        <w:t>.ПРОМЫШЛЕННОСТЬ</w:t>
      </w:r>
      <w:r w:rsidRPr="00AF00F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и ЖИВОТНОВОТСТВО</w:t>
      </w:r>
    </w:p>
    <w:p w:rsidR="009E324C" w:rsidRPr="00AF00F2" w:rsidRDefault="003C0751" w:rsidP="003C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00F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A51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19A3" w:rsidRPr="00AF00F2">
        <w:rPr>
          <w:rFonts w:ascii="Times New Roman" w:eastAsia="Times New Roman" w:hAnsi="Times New Roman" w:cs="Times New Roman"/>
          <w:sz w:val="24"/>
          <w:szCs w:val="24"/>
        </w:rPr>
        <w:t xml:space="preserve"> На территории Золотодолинского сельского поселения на 202</w:t>
      </w:r>
      <w:r w:rsidR="00E33EBE">
        <w:rPr>
          <w:rFonts w:ascii="Times New Roman" w:eastAsia="Times New Roman" w:hAnsi="Times New Roman" w:cs="Times New Roman"/>
          <w:sz w:val="24"/>
          <w:szCs w:val="24"/>
        </w:rPr>
        <w:t>2</w:t>
      </w:r>
      <w:r w:rsidR="000A19A3" w:rsidRPr="00AF00F2">
        <w:rPr>
          <w:rFonts w:ascii="Times New Roman" w:eastAsia="Times New Roman" w:hAnsi="Times New Roman" w:cs="Times New Roman"/>
          <w:sz w:val="24"/>
          <w:szCs w:val="24"/>
        </w:rPr>
        <w:t xml:space="preserve"> год действующих </w:t>
      </w:r>
      <w:r w:rsidR="009E324C" w:rsidRPr="00AF00F2">
        <w:rPr>
          <w:rFonts w:ascii="Times New Roman" w:eastAsia="Times New Roman" w:hAnsi="Times New Roman" w:cs="Times New Roman"/>
          <w:sz w:val="24"/>
          <w:szCs w:val="24"/>
        </w:rPr>
        <w:t>промышленных предприятий</w:t>
      </w:r>
      <w:r w:rsidR="000A19A3" w:rsidRPr="00AF00F2">
        <w:rPr>
          <w:rFonts w:ascii="Times New Roman" w:eastAsia="Times New Roman" w:hAnsi="Times New Roman" w:cs="Times New Roman"/>
          <w:sz w:val="24"/>
          <w:szCs w:val="24"/>
        </w:rPr>
        <w:t xml:space="preserve"> и организаций сельского хозяйства не зарегистрировано</w:t>
      </w:r>
      <w:r w:rsidR="009E324C" w:rsidRPr="00AF00F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C0751" w:rsidRPr="00AF00F2" w:rsidRDefault="003C0751" w:rsidP="003C07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00F2">
        <w:rPr>
          <w:rFonts w:ascii="Times New Roman" w:eastAsia="Times New Roman" w:hAnsi="Times New Roman" w:cs="Times New Roman"/>
          <w:sz w:val="24"/>
          <w:szCs w:val="24"/>
        </w:rPr>
        <w:t>В основном население трудоустроено в государственных учреждениях: основной и средней Золотодолинской и Перетинской общеобразовательных школах, детском саду «Алёнушка», почтовом отделении с. Золотая Долина, администрации Золотодолинского сельского поселения, сельских домах культуры, войсковой части.</w:t>
      </w:r>
    </w:p>
    <w:p w:rsidR="003C0751" w:rsidRPr="00AF00F2" w:rsidRDefault="003C0751" w:rsidP="000A1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00F2">
        <w:rPr>
          <w:rFonts w:ascii="Times New Roman" w:hAnsi="Times New Roman" w:cs="Times New Roman"/>
          <w:sz w:val="24"/>
          <w:szCs w:val="24"/>
        </w:rPr>
        <w:t xml:space="preserve">           Все муниципальные учреждения увеличили с 01 октября 202</w:t>
      </w:r>
      <w:r w:rsidR="004B0142">
        <w:rPr>
          <w:rFonts w:ascii="Times New Roman" w:hAnsi="Times New Roman" w:cs="Times New Roman"/>
          <w:sz w:val="24"/>
          <w:szCs w:val="24"/>
        </w:rPr>
        <w:t>2</w:t>
      </w:r>
      <w:r w:rsidRPr="00AF00F2">
        <w:rPr>
          <w:rFonts w:ascii="Times New Roman" w:hAnsi="Times New Roman" w:cs="Times New Roman"/>
          <w:sz w:val="24"/>
          <w:szCs w:val="24"/>
        </w:rPr>
        <w:t xml:space="preserve"> года заработную плату на </w:t>
      </w:r>
      <w:r w:rsidR="004B0142">
        <w:rPr>
          <w:rFonts w:ascii="Times New Roman" w:hAnsi="Times New Roman" w:cs="Times New Roman"/>
          <w:sz w:val="24"/>
          <w:szCs w:val="24"/>
        </w:rPr>
        <w:t>4,0</w:t>
      </w:r>
      <w:r w:rsidRPr="00AF00F2">
        <w:rPr>
          <w:rFonts w:ascii="Times New Roman" w:hAnsi="Times New Roman" w:cs="Times New Roman"/>
          <w:sz w:val="24"/>
          <w:szCs w:val="24"/>
        </w:rPr>
        <w:t xml:space="preserve"> процента. В 202</w:t>
      </w:r>
      <w:r w:rsidR="004B0142">
        <w:rPr>
          <w:rFonts w:ascii="Times New Roman" w:hAnsi="Times New Roman" w:cs="Times New Roman"/>
          <w:sz w:val="24"/>
          <w:szCs w:val="24"/>
        </w:rPr>
        <w:t>3</w:t>
      </w:r>
      <w:r w:rsidRPr="00AF00F2">
        <w:rPr>
          <w:rFonts w:ascii="Times New Roman" w:hAnsi="Times New Roman" w:cs="Times New Roman"/>
          <w:sz w:val="24"/>
          <w:szCs w:val="24"/>
        </w:rPr>
        <w:t xml:space="preserve"> году данные учреждения в своих прогнозах планируют рост заработной платы не более </w:t>
      </w:r>
      <w:r w:rsidR="004B0142">
        <w:rPr>
          <w:rFonts w:ascii="Times New Roman" w:hAnsi="Times New Roman" w:cs="Times New Roman"/>
          <w:sz w:val="24"/>
          <w:szCs w:val="24"/>
        </w:rPr>
        <w:t>5,5</w:t>
      </w:r>
      <w:r w:rsidRPr="00AF00F2">
        <w:rPr>
          <w:rFonts w:ascii="Times New Roman" w:hAnsi="Times New Roman" w:cs="Times New Roman"/>
          <w:sz w:val="24"/>
          <w:szCs w:val="24"/>
        </w:rPr>
        <w:t xml:space="preserve"> процентов.</w:t>
      </w:r>
    </w:p>
    <w:p w:rsidR="000A19A3" w:rsidRPr="00AF00F2" w:rsidRDefault="00C07371" w:rsidP="00C073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00F2">
        <w:rPr>
          <w:rFonts w:ascii="Times New Roman" w:hAnsi="Times New Roman" w:cs="Times New Roman"/>
          <w:sz w:val="24"/>
          <w:szCs w:val="24"/>
        </w:rPr>
        <w:t xml:space="preserve">        </w:t>
      </w:r>
      <w:r w:rsidR="000A19A3" w:rsidRPr="004B0142">
        <w:rPr>
          <w:rFonts w:ascii="Times New Roman" w:hAnsi="Times New Roman" w:cs="Times New Roman"/>
          <w:sz w:val="24"/>
          <w:szCs w:val="24"/>
        </w:rPr>
        <w:t>Количество личных</w:t>
      </w:r>
      <w:r w:rsidRPr="004B0142">
        <w:rPr>
          <w:rFonts w:ascii="Times New Roman" w:hAnsi="Times New Roman" w:cs="Times New Roman"/>
          <w:sz w:val="24"/>
          <w:szCs w:val="24"/>
        </w:rPr>
        <w:t xml:space="preserve"> </w:t>
      </w:r>
      <w:r w:rsidR="000A19A3" w:rsidRPr="004B0142">
        <w:rPr>
          <w:rFonts w:ascii="Times New Roman" w:hAnsi="Times New Roman" w:cs="Times New Roman"/>
          <w:sz w:val="24"/>
          <w:szCs w:val="24"/>
        </w:rPr>
        <w:t>подсобных</w:t>
      </w:r>
      <w:r w:rsidRPr="004B0142">
        <w:rPr>
          <w:rFonts w:ascii="Times New Roman" w:hAnsi="Times New Roman" w:cs="Times New Roman"/>
          <w:sz w:val="24"/>
          <w:szCs w:val="24"/>
        </w:rPr>
        <w:t xml:space="preserve"> </w:t>
      </w:r>
      <w:r w:rsidR="000A19A3" w:rsidRPr="004B0142">
        <w:rPr>
          <w:rFonts w:ascii="Times New Roman" w:hAnsi="Times New Roman" w:cs="Times New Roman"/>
          <w:sz w:val="24"/>
          <w:szCs w:val="24"/>
        </w:rPr>
        <w:t xml:space="preserve"> хозяйств</w:t>
      </w:r>
      <w:r w:rsidRPr="004B0142">
        <w:rPr>
          <w:rFonts w:ascii="Times New Roman" w:hAnsi="Times New Roman" w:cs="Times New Roman"/>
          <w:sz w:val="24"/>
          <w:szCs w:val="24"/>
        </w:rPr>
        <w:t xml:space="preserve"> </w:t>
      </w:r>
      <w:r w:rsidR="000A19A3" w:rsidRPr="004B0142">
        <w:rPr>
          <w:rFonts w:ascii="Times New Roman" w:hAnsi="Times New Roman" w:cs="Times New Roman"/>
          <w:sz w:val="24"/>
          <w:szCs w:val="24"/>
        </w:rPr>
        <w:t>граждан в 20</w:t>
      </w:r>
      <w:r w:rsidRPr="004B0142">
        <w:rPr>
          <w:rFonts w:ascii="Times New Roman" w:hAnsi="Times New Roman" w:cs="Times New Roman"/>
          <w:sz w:val="24"/>
          <w:szCs w:val="24"/>
        </w:rPr>
        <w:t>2</w:t>
      </w:r>
      <w:r w:rsidR="00E33EBE" w:rsidRPr="004B0142">
        <w:rPr>
          <w:rFonts w:ascii="Times New Roman" w:hAnsi="Times New Roman" w:cs="Times New Roman"/>
          <w:sz w:val="24"/>
          <w:szCs w:val="24"/>
        </w:rPr>
        <w:t>1</w:t>
      </w:r>
      <w:r w:rsidRPr="004B0142">
        <w:rPr>
          <w:rFonts w:ascii="Times New Roman" w:hAnsi="Times New Roman" w:cs="Times New Roman"/>
          <w:sz w:val="24"/>
          <w:szCs w:val="24"/>
        </w:rPr>
        <w:t xml:space="preserve"> </w:t>
      </w:r>
      <w:r w:rsidR="000A19A3" w:rsidRPr="004B0142">
        <w:rPr>
          <w:rFonts w:ascii="Times New Roman" w:hAnsi="Times New Roman" w:cs="Times New Roman"/>
          <w:sz w:val="24"/>
          <w:szCs w:val="24"/>
        </w:rPr>
        <w:t xml:space="preserve"> году составило</w:t>
      </w:r>
      <w:r w:rsidRPr="004B0142">
        <w:rPr>
          <w:rFonts w:ascii="Times New Roman" w:hAnsi="Times New Roman" w:cs="Times New Roman"/>
          <w:sz w:val="24"/>
          <w:szCs w:val="24"/>
        </w:rPr>
        <w:t xml:space="preserve"> 738</w:t>
      </w:r>
      <w:r w:rsidR="000A19A3" w:rsidRPr="004B0142">
        <w:rPr>
          <w:rFonts w:ascii="Times New Roman" w:hAnsi="Times New Roman" w:cs="Times New Roman"/>
          <w:sz w:val="24"/>
          <w:szCs w:val="24"/>
        </w:rPr>
        <w:t>, в 202</w:t>
      </w:r>
      <w:r w:rsidR="00E33EBE" w:rsidRPr="004B0142">
        <w:rPr>
          <w:rFonts w:ascii="Times New Roman" w:hAnsi="Times New Roman" w:cs="Times New Roman"/>
          <w:sz w:val="24"/>
          <w:szCs w:val="24"/>
        </w:rPr>
        <w:t>2</w:t>
      </w:r>
      <w:r w:rsidRPr="004B0142">
        <w:rPr>
          <w:rFonts w:ascii="Times New Roman" w:hAnsi="Times New Roman" w:cs="Times New Roman"/>
          <w:sz w:val="24"/>
          <w:szCs w:val="24"/>
        </w:rPr>
        <w:t xml:space="preserve"> </w:t>
      </w:r>
      <w:r w:rsidR="000A19A3" w:rsidRPr="004B0142">
        <w:rPr>
          <w:rFonts w:ascii="Times New Roman" w:hAnsi="Times New Roman" w:cs="Times New Roman"/>
          <w:sz w:val="24"/>
          <w:szCs w:val="24"/>
        </w:rPr>
        <w:t xml:space="preserve">году – </w:t>
      </w:r>
      <w:r w:rsidRPr="004B0142">
        <w:rPr>
          <w:rFonts w:ascii="Times New Roman" w:hAnsi="Times New Roman" w:cs="Times New Roman"/>
          <w:sz w:val="24"/>
          <w:szCs w:val="24"/>
        </w:rPr>
        <w:t>741</w:t>
      </w:r>
      <w:r w:rsidR="000A19A3" w:rsidRPr="004B0142">
        <w:rPr>
          <w:rFonts w:ascii="Times New Roman" w:hAnsi="Times New Roman" w:cs="Times New Roman"/>
          <w:sz w:val="24"/>
          <w:szCs w:val="24"/>
        </w:rPr>
        <w:t xml:space="preserve">  подворий</w:t>
      </w:r>
      <w:r w:rsidRPr="004B0142">
        <w:rPr>
          <w:rFonts w:ascii="Times New Roman" w:hAnsi="Times New Roman" w:cs="Times New Roman"/>
          <w:sz w:val="24"/>
          <w:szCs w:val="24"/>
        </w:rPr>
        <w:t>,</w:t>
      </w:r>
      <w:r w:rsidR="000A19A3" w:rsidRPr="004B0142">
        <w:rPr>
          <w:rFonts w:ascii="Times New Roman" w:hAnsi="Times New Roman" w:cs="Times New Roman"/>
          <w:sz w:val="24"/>
          <w:szCs w:val="24"/>
        </w:rPr>
        <w:t xml:space="preserve">  в них содержалось:</w:t>
      </w:r>
    </w:p>
    <w:p w:rsidR="000A19A3" w:rsidRPr="00AF00F2" w:rsidRDefault="000A19A3" w:rsidP="00C073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5"/>
        <w:gridCol w:w="2203"/>
        <w:gridCol w:w="1371"/>
        <w:gridCol w:w="1276"/>
        <w:gridCol w:w="1276"/>
        <w:gridCol w:w="1417"/>
        <w:gridCol w:w="1559"/>
      </w:tblGrid>
      <w:tr w:rsidR="000A19A3" w:rsidRPr="00432F76" w:rsidTr="00432F76">
        <w:trPr>
          <w:trHeight w:val="685"/>
        </w:trPr>
        <w:tc>
          <w:tcPr>
            <w:tcW w:w="645" w:type="dxa"/>
            <w:shd w:val="clear" w:color="auto" w:fill="auto"/>
          </w:tcPr>
          <w:p w:rsidR="000A19A3" w:rsidRPr="00432F76" w:rsidRDefault="000A19A3" w:rsidP="001F54C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32F76">
              <w:rPr>
                <w:rFonts w:ascii="Times New Roman" w:hAnsi="Times New Roman" w:cs="Times New Roman"/>
                <w:szCs w:val="24"/>
              </w:rPr>
              <w:t>№ п/п</w:t>
            </w:r>
          </w:p>
        </w:tc>
        <w:tc>
          <w:tcPr>
            <w:tcW w:w="2203" w:type="dxa"/>
            <w:shd w:val="clear" w:color="auto" w:fill="auto"/>
          </w:tcPr>
          <w:p w:rsidR="000A19A3" w:rsidRPr="00432F76" w:rsidRDefault="000A19A3" w:rsidP="001F54C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32F76">
              <w:rPr>
                <w:rFonts w:ascii="Times New Roman" w:hAnsi="Times New Roman" w:cs="Times New Roman"/>
                <w:szCs w:val="24"/>
              </w:rPr>
              <w:t>Наименование</w:t>
            </w:r>
          </w:p>
        </w:tc>
        <w:tc>
          <w:tcPr>
            <w:tcW w:w="1371" w:type="dxa"/>
            <w:shd w:val="clear" w:color="auto" w:fill="auto"/>
          </w:tcPr>
          <w:p w:rsidR="000A19A3" w:rsidRPr="00432F76" w:rsidRDefault="000A19A3" w:rsidP="001F54C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32F76">
              <w:rPr>
                <w:rFonts w:ascii="Times New Roman" w:hAnsi="Times New Roman" w:cs="Times New Roman"/>
                <w:szCs w:val="24"/>
              </w:rPr>
              <w:t>Ед. измерения</w:t>
            </w:r>
          </w:p>
        </w:tc>
        <w:tc>
          <w:tcPr>
            <w:tcW w:w="1276" w:type="dxa"/>
            <w:shd w:val="clear" w:color="auto" w:fill="auto"/>
          </w:tcPr>
          <w:p w:rsidR="000A19A3" w:rsidRPr="00432F76" w:rsidRDefault="000A19A3" w:rsidP="00E33EB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32F76">
              <w:rPr>
                <w:rFonts w:ascii="Times New Roman" w:hAnsi="Times New Roman" w:cs="Times New Roman"/>
                <w:szCs w:val="24"/>
              </w:rPr>
              <w:t>20</w:t>
            </w:r>
            <w:r w:rsidR="00C07371" w:rsidRPr="00432F76">
              <w:rPr>
                <w:rFonts w:ascii="Times New Roman" w:hAnsi="Times New Roman" w:cs="Times New Roman"/>
                <w:szCs w:val="24"/>
              </w:rPr>
              <w:t>2</w:t>
            </w:r>
            <w:r w:rsidR="00E33EBE" w:rsidRPr="00432F76">
              <w:rPr>
                <w:rFonts w:ascii="Times New Roman" w:hAnsi="Times New Roman" w:cs="Times New Roman"/>
                <w:szCs w:val="24"/>
              </w:rPr>
              <w:t>1</w:t>
            </w:r>
            <w:r w:rsidRPr="00432F76">
              <w:rPr>
                <w:rFonts w:ascii="Times New Roman" w:hAnsi="Times New Roman" w:cs="Times New Roman"/>
                <w:szCs w:val="24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</w:tcPr>
          <w:p w:rsidR="000A19A3" w:rsidRPr="00432F76" w:rsidRDefault="000A19A3" w:rsidP="00E33EB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32F76">
              <w:rPr>
                <w:rFonts w:ascii="Times New Roman" w:hAnsi="Times New Roman" w:cs="Times New Roman"/>
                <w:szCs w:val="24"/>
              </w:rPr>
              <w:t>202</w:t>
            </w:r>
            <w:r w:rsidR="00E33EBE" w:rsidRPr="00432F76">
              <w:rPr>
                <w:rFonts w:ascii="Times New Roman" w:hAnsi="Times New Roman" w:cs="Times New Roman"/>
                <w:szCs w:val="24"/>
              </w:rPr>
              <w:t>2</w:t>
            </w:r>
            <w:r w:rsidRPr="00432F76">
              <w:rPr>
                <w:rFonts w:ascii="Times New Roman" w:hAnsi="Times New Roman" w:cs="Times New Roman"/>
                <w:szCs w:val="24"/>
              </w:rPr>
              <w:t xml:space="preserve"> год</w:t>
            </w:r>
          </w:p>
        </w:tc>
        <w:tc>
          <w:tcPr>
            <w:tcW w:w="1417" w:type="dxa"/>
            <w:shd w:val="clear" w:color="auto" w:fill="auto"/>
          </w:tcPr>
          <w:p w:rsidR="000A19A3" w:rsidRPr="00432F76" w:rsidRDefault="000A19A3" w:rsidP="00432F7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32F76">
              <w:rPr>
                <w:rFonts w:ascii="Times New Roman" w:hAnsi="Times New Roman" w:cs="Times New Roman"/>
                <w:szCs w:val="24"/>
              </w:rPr>
              <w:t>Оценка</w:t>
            </w:r>
            <w:r w:rsidR="00432F76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432F76">
              <w:rPr>
                <w:rFonts w:ascii="Times New Roman" w:hAnsi="Times New Roman" w:cs="Times New Roman"/>
                <w:szCs w:val="24"/>
              </w:rPr>
              <w:t>202</w:t>
            </w:r>
            <w:r w:rsidR="00E33EBE" w:rsidRPr="00432F76">
              <w:rPr>
                <w:rFonts w:ascii="Times New Roman" w:hAnsi="Times New Roman" w:cs="Times New Roman"/>
                <w:szCs w:val="24"/>
              </w:rPr>
              <w:t>3</w:t>
            </w:r>
            <w:r w:rsidRPr="00432F76">
              <w:rPr>
                <w:rFonts w:ascii="Times New Roman" w:hAnsi="Times New Roman" w:cs="Times New Roman"/>
                <w:szCs w:val="24"/>
              </w:rPr>
              <w:t xml:space="preserve"> год</w:t>
            </w:r>
          </w:p>
        </w:tc>
        <w:tc>
          <w:tcPr>
            <w:tcW w:w="1559" w:type="dxa"/>
          </w:tcPr>
          <w:p w:rsidR="000A19A3" w:rsidRPr="00432F76" w:rsidRDefault="000A19A3" w:rsidP="00E33EB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32F76">
              <w:rPr>
                <w:rFonts w:ascii="Times New Roman" w:hAnsi="Times New Roman" w:cs="Times New Roman"/>
                <w:szCs w:val="24"/>
              </w:rPr>
              <w:t>Прогноз 202</w:t>
            </w:r>
            <w:r w:rsidR="00E33EBE" w:rsidRPr="00432F76">
              <w:rPr>
                <w:rFonts w:ascii="Times New Roman" w:hAnsi="Times New Roman" w:cs="Times New Roman"/>
                <w:szCs w:val="24"/>
              </w:rPr>
              <w:t>4</w:t>
            </w:r>
            <w:r w:rsidRPr="00432F76">
              <w:rPr>
                <w:rFonts w:ascii="Times New Roman" w:hAnsi="Times New Roman" w:cs="Times New Roman"/>
                <w:szCs w:val="24"/>
              </w:rPr>
              <w:t>год</w:t>
            </w:r>
          </w:p>
        </w:tc>
      </w:tr>
      <w:tr w:rsidR="00E33EBE" w:rsidRPr="00432F76" w:rsidTr="00C07371">
        <w:trPr>
          <w:trHeight w:val="733"/>
        </w:trPr>
        <w:tc>
          <w:tcPr>
            <w:tcW w:w="645" w:type="dxa"/>
            <w:shd w:val="clear" w:color="auto" w:fill="auto"/>
          </w:tcPr>
          <w:p w:rsidR="00E33EBE" w:rsidRPr="00432F76" w:rsidRDefault="00E33EBE" w:rsidP="001F54C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32F76"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2203" w:type="dxa"/>
            <w:shd w:val="clear" w:color="auto" w:fill="auto"/>
          </w:tcPr>
          <w:p w:rsidR="00E33EBE" w:rsidRPr="00432F76" w:rsidRDefault="00E33EBE" w:rsidP="001F54C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32F76">
              <w:rPr>
                <w:rFonts w:ascii="Times New Roman" w:hAnsi="Times New Roman" w:cs="Times New Roman"/>
                <w:szCs w:val="24"/>
              </w:rPr>
              <w:t>Крупный рогатый скот</w:t>
            </w:r>
          </w:p>
        </w:tc>
        <w:tc>
          <w:tcPr>
            <w:tcW w:w="1371" w:type="dxa"/>
            <w:shd w:val="clear" w:color="auto" w:fill="auto"/>
          </w:tcPr>
          <w:p w:rsidR="00E33EBE" w:rsidRPr="00432F76" w:rsidRDefault="00E33EBE" w:rsidP="001F54C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32F76">
              <w:rPr>
                <w:rFonts w:ascii="Times New Roman" w:hAnsi="Times New Roman" w:cs="Times New Roman"/>
                <w:szCs w:val="24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:rsidR="00E33EBE" w:rsidRPr="00432F76" w:rsidRDefault="00E33EBE" w:rsidP="009B25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32F76">
              <w:rPr>
                <w:rFonts w:ascii="Times New Roman" w:hAnsi="Times New Roman" w:cs="Times New Roman"/>
                <w:szCs w:val="24"/>
              </w:rPr>
              <w:t>179</w:t>
            </w:r>
          </w:p>
        </w:tc>
        <w:tc>
          <w:tcPr>
            <w:tcW w:w="1276" w:type="dxa"/>
            <w:shd w:val="clear" w:color="auto" w:fill="auto"/>
          </w:tcPr>
          <w:p w:rsidR="00E33EBE" w:rsidRPr="00432F76" w:rsidRDefault="004B0142" w:rsidP="001F54C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32F76">
              <w:rPr>
                <w:rFonts w:ascii="Times New Roman" w:hAnsi="Times New Roman" w:cs="Times New Roman"/>
                <w:szCs w:val="24"/>
              </w:rPr>
              <w:t>181</w:t>
            </w:r>
          </w:p>
        </w:tc>
        <w:tc>
          <w:tcPr>
            <w:tcW w:w="1417" w:type="dxa"/>
            <w:shd w:val="clear" w:color="auto" w:fill="auto"/>
          </w:tcPr>
          <w:p w:rsidR="00E33EBE" w:rsidRPr="00432F76" w:rsidRDefault="00E33EBE" w:rsidP="001F54C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32F76">
              <w:rPr>
                <w:rFonts w:ascii="Times New Roman" w:hAnsi="Times New Roman" w:cs="Times New Roman"/>
                <w:szCs w:val="24"/>
              </w:rPr>
              <w:t>190</w:t>
            </w:r>
          </w:p>
        </w:tc>
        <w:tc>
          <w:tcPr>
            <w:tcW w:w="1559" w:type="dxa"/>
          </w:tcPr>
          <w:p w:rsidR="00E33EBE" w:rsidRPr="00432F76" w:rsidRDefault="00E33EBE" w:rsidP="001F54C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32F76">
              <w:rPr>
                <w:rFonts w:ascii="Times New Roman" w:hAnsi="Times New Roman" w:cs="Times New Roman"/>
                <w:szCs w:val="24"/>
              </w:rPr>
              <w:t>190</w:t>
            </w:r>
          </w:p>
        </w:tc>
      </w:tr>
      <w:tr w:rsidR="00E33EBE" w:rsidRPr="00432F76" w:rsidTr="00C07371">
        <w:tc>
          <w:tcPr>
            <w:tcW w:w="645" w:type="dxa"/>
            <w:shd w:val="clear" w:color="auto" w:fill="auto"/>
          </w:tcPr>
          <w:p w:rsidR="00E33EBE" w:rsidRPr="00432F76" w:rsidRDefault="00E33EBE" w:rsidP="001F54C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32F76"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2203" w:type="dxa"/>
            <w:shd w:val="clear" w:color="auto" w:fill="auto"/>
          </w:tcPr>
          <w:p w:rsidR="00E33EBE" w:rsidRPr="00432F76" w:rsidRDefault="00E33EBE" w:rsidP="001F54C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32F76">
              <w:rPr>
                <w:rFonts w:ascii="Times New Roman" w:hAnsi="Times New Roman" w:cs="Times New Roman"/>
                <w:szCs w:val="24"/>
              </w:rPr>
              <w:t>Свиньи</w:t>
            </w:r>
          </w:p>
        </w:tc>
        <w:tc>
          <w:tcPr>
            <w:tcW w:w="1371" w:type="dxa"/>
            <w:shd w:val="clear" w:color="auto" w:fill="auto"/>
          </w:tcPr>
          <w:p w:rsidR="00E33EBE" w:rsidRPr="00432F76" w:rsidRDefault="00E33EBE" w:rsidP="001F54C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32F76">
              <w:rPr>
                <w:rFonts w:ascii="Times New Roman" w:hAnsi="Times New Roman" w:cs="Times New Roman"/>
                <w:szCs w:val="24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:rsidR="00E33EBE" w:rsidRPr="00432F76" w:rsidRDefault="00E33EBE" w:rsidP="009B25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32F7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33EBE" w:rsidRPr="00432F76" w:rsidRDefault="004B0142" w:rsidP="001F54C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32F76"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1417" w:type="dxa"/>
            <w:shd w:val="clear" w:color="auto" w:fill="auto"/>
          </w:tcPr>
          <w:p w:rsidR="00E33EBE" w:rsidRPr="00432F76" w:rsidRDefault="00E33EBE" w:rsidP="001F54C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32F76">
              <w:rPr>
                <w:rFonts w:ascii="Times New Roman" w:hAnsi="Times New Roman" w:cs="Times New Roman"/>
                <w:szCs w:val="24"/>
              </w:rPr>
              <w:t>90</w:t>
            </w:r>
          </w:p>
        </w:tc>
        <w:tc>
          <w:tcPr>
            <w:tcW w:w="1559" w:type="dxa"/>
          </w:tcPr>
          <w:p w:rsidR="00E33EBE" w:rsidRPr="00432F76" w:rsidRDefault="00E33EBE" w:rsidP="001F54C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32F76">
              <w:rPr>
                <w:rFonts w:ascii="Times New Roman" w:hAnsi="Times New Roman" w:cs="Times New Roman"/>
                <w:szCs w:val="24"/>
              </w:rPr>
              <w:t>90</w:t>
            </w:r>
          </w:p>
        </w:tc>
      </w:tr>
      <w:tr w:rsidR="00E33EBE" w:rsidRPr="00432F76" w:rsidTr="00C07371">
        <w:tc>
          <w:tcPr>
            <w:tcW w:w="645" w:type="dxa"/>
            <w:shd w:val="clear" w:color="auto" w:fill="auto"/>
          </w:tcPr>
          <w:p w:rsidR="00E33EBE" w:rsidRPr="00432F76" w:rsidRDefault="00E33EBE" w:rsidP="001F54C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32F76">
              <w:rPr>
                <w:rFonts w:ascii="Times New Roman" w:hAnsi="Times New Roman" w:cs="Times New Roman"/>
                <w:szCs w:val="24"/>
              </w:rPr>
              <w:t>3.</w:t>
            </w:r>
          </w:p>
        </w:tc>
        <w:tc>
          <w:tcPr>
            <w:tcW w:w="2203" w:type="dxa"/>
            <w:shd w:val="clear" w:color="auto" w:fill="auto"/>
          </w:tcPr>
          <w:p w:rsidR="00E33EBE" w:rsidRPr="00432F76" w:rsidRDefault="00E33EBE" w:rsidP="001F54C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32F76">
              <w:rPr>
                <w:rFonts w:ascii="Times New Roman" w:hAnsi="Times New Roman" w:cs="Times New Roman"/>
                <w:szCs w:val="24"/>
              </w:rPr>
              <w:t>Овцы</w:t>
            </w:r>
          </w:p>
        </w:tc>
        <w:tc>
          <w:tcPr>
            <w:tcW w:w="1371" w:type="dxa"/>
            <w:shd w:val="clear" w:color="auto" w:fill="auto"/>
          </w:tcPr>
          <w:p w:rsidR="00E33EBE" w:rsidRPr="00432F76" w:rsidRDefault="00E33EBE" w:rsidP="001F54C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32F76">
              <w:rPr>
                <w:rFonts w:ascii="Times New Roman" w:hAnsi="Times New Roman" w:cs="Times New Roman"/>
                <w:szCs w:val="24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:rsidR="00E33EBE" w:rsidRPr="00432F76" w:rsidRDefault="00E33EBE" w:rsidP="009B25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32F76">
              <w:rPr>
                <w:rFonts w:ascii="Times New Roman" w:hAnsi="Times New Roman" w:cs="Times New Roman"/>
                <w:szCs w:val="24"/>
              </w:rPr>
              <w:t>232</w:t>
            </w:r>
          </w:p>
        </w:tc>
        <w:tc>
          <w:tcPr>
            <w:tcW w:w="1276" w:type="dxa"/>
            <w:shd w:val="clear" w:color="auto" w:fill="auto"/>
          </w:tcPr>
          <w:p w:rsidR="00E33EBE" w:rsidRPr="00432F76" w:rsidRDefault="004B0142" w:rsidP="001F54C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32F76">
              <w:rPr>
                <w:rFonts w:ascii="Times New Roman" w:hAnsi="Times New Roman" w:cs="Times New Roman"/>
                <w:szCs w:val="24"/>
              </w:rPr>
              <w:t>178</w:t>
            </w:r>
          </w:p>
        </w:tc>
        <w:tc>
          <w:tcPr>
            <w:tcW w:w="1417" w:type="dxa"/>
            <w:shd w:val="clear" w:color="auto" w:fill="auto"/>
          </w:tcPr>
          <w:p w:rsidR="00E33EBE" w:rsidRPr="00432F76" w:rsidRDefault="00E33EBE" w:rsidP="001F54C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32F76">
              <w:rPr>
                <w:rFonts w:ascii="Times New Roman" w:hAnsi="Times New Roman" w:cs="Times New Roman"/>
                <w:szCs w:val="24"/>
              </w:rPr>
              <w:t>180</w:t>
            </w:r>
          </w:p>
        </w:tc>
        <w:tc>
          <w:tcPr>
            <w:tcW w:w="1559" w:type="dxa"/>
          </w:tcPr>
          <w:p w:rsidR="00E33EBE" w:rsidRPr="00432F76" w:rsidRDefault="00E33EBE" w:rsidP="001F54C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32F76">
              <w:rPr>
                <w:rFonts w:ascii="Times New Roman" w:hAnsi="Times New Roman" w:cs="Times New Roman"/>
                <w:szCs w:val="24"/>
              </w:rPr>
              <w:t>180</w:t>
            </w:r>
          </w:p>
        </w:tc>
      </w:tr>
      <w:tr w:rsidR="00E33EBE" w:rsidRPr="00432F76" w:rsidTr="00C07371">
        <w:tc>
          <w:tcPr>
            <w:tcW w:w="645" w:type="dxa"/>
            <w:shd w:val="clear" w:color="auto" w:fill="auto"/>
          </w:tcPr>
          <w:p w:rsidR="00E33EBE" w:rsidRPr="00432F76" w:rsidRDefault="00E33EBE" w:rsidP="001F54C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32F76">
              <w:rPr>
                <w:rFonts w:ascii="Times New Roman" w:hAnsi="Times New Roman" w:cs="Times New Roman"/>
                <w:szCs w:val="24"/>
              </w:rPr>
              <w:t>4.</w:t>
            </w:r>
          </w:p>
        </w:tc>
        <w:tc>
          <w:tcPr>
            <w:tcW w:w="2203" w:type="dxa"/>
            <w:shd w:val="clear" w:color="auto" w:fill="auto"/>
          </w:tcPr>
          <w:p w:rsidR="00E33EBE" w:rsidRPr="00432F76" w:rsidRDefault="00E33EBE" w:rsidP="001F54C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32F76">
              <w:rPr>
                <w:rFonts w:ascii="Times New Roman" w:hAnsi="Times New Roman" w:cs="Times New Roman"/>
                <w:szCs w:val="24"/>
              </w:rPr>
              <w:t>Лошади</w:t>
            </w:r>
          </w:p>
        </w:tc>
        <w:tc>
          <w:tcPr>
            <w:tcW w:w="1371" w:type="dxa"/>
            <w:shd w:val="clear" w:color="auto" w:fill="auto"/>
          </w:tcPr>
          <w:p w:rsidR="00E33EBE" w:rsidRPr="00432F76" w:rsidRDefault="00E33EBE" w:rsidP="001F54C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32F76">
              <w:rPr>
                <w:rFonts w:ascii="Times New Roman" w:hAnsi="Times New Roman" w:cs="Times New Roman"/>
                <w:szCs w:val="24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:rsidR="00E33EBE" w:rsidRPr="00432F76" w:rsidRDefault="00E33EBE" w:rsidP="009B25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32F7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33EBE" w:rsidRPr="00432F76" w:rsidRDefault="004B0142" w:rsidP="001F54C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32F7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E33EBE" w:rsidRPr="00432F76" w:rsidRDefault="00E33EBE" w:rsidP="001F54C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32F7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559" w:type="dxa"/>
          </w:tcPr>
          <w:p w:rsidR="00E33EBE" w:rsidRPr="00432F76" w:rsidRDefault="00E33EBE" w:rsidP="001F54C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32F76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E33EBE" w:rsidRPr="00432F76" w:rsidTr="00C07371">
        <w:tc>
          <w:tcPr>
            <w:tcW w:w="645" w:type="dxa"/>
            <w:shd w:val="clear" w:color="auto" w:fill="auto"/>
          </w:tcPr>
          <w:p w:rsidR="00E33EBE" w:rsidRPr="00432F76" w:rsidRDefault="00E33EBE" w:rsidP="001F54C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32F76">
              <w:rPr>
                <w:rFonts w:ascii="Times New Roman" w:hAnsi="Times New Roman" w:cs="Times New Roman"/>
                <w:szCs w:val="24"/>
              </w:rPr>
              <w:t>5.</w:t>
            </w:r>
          </w:p>
        </w:tc>
        <w:tc>
          <w:tcPr>
            <w:tcW w:w="2203" w:type="dxa"/>
            <w:shd w:val="clear" w:color="auto" w:fill="auto"/>
          </w:tcPr>
          <w:p w:rsidR="00E33EBE" w:rsidRPr="00432F76" w:rsidRDefault="00E33EBE" w:rsidP="001F54C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32F76">
              <w:rPr>
                <w:rFonts w:ascii="Times New Roman" w:hAnsi="Times New Roman" w:cs="Times New Roman"/>
                <w:szCs w:val="24"/>
              </w:rPr>
              <w:t>Птица</w:t>
            </w:r>
          </w:p>
        </w:tc>
        <w:tc>
          <w:tcPr>
            <w:tcW w:w="1371" w:type="dxa"/>
            <w:shd w:val="clear" w:color="auto" w:fill="auto"/>
          </w:tcPr>
          <w:p w:rsidR="00E33EBE" w:rsidRPr="00432F76" w:rsidRDefault="00E33EBE" w:rsidP="001F54C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32F76">
              <w:rPr>
                <w:rFonts w:ascii="Times New Roman" w:hAnsi="Times New Roman" w:cs="Times New Roman"/>
                <w:szCs w:val="24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:rsidR="00E33EBE" w:rsidRPr="00432F76" w:rsidRDefault="00E33EBE" w:rsidP="009B25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32F76">
              <w:rPr>
                <w:rFonts w:ascii="Times New Roman" w:hAnsi="Times New Roman" w:cs="Times New Roman"/>
                <w:szCs w:val="24"/>
              </w:rPr>
              <w:t>1942</w:t>
            </w:r>
          </w:p>
        </w:tc>
        <w:tc>
          <w:tcPr>
            <w:tcW w:w="1276" w:type="dxa"/>
            <w:shd w:val="clear" w:color="auto" w:fill="auto"/>
          </w:tcPr>
          <w:p w:rsidR="00E33EBE" w:rsidRPr="00432F76" w:rsidRDefault="004B0142" w:rsidP="001F54C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32F76">
              <w:rPr>
                <w:rFonts w:ascii="Times New Roman" w:hAnsi="Times New Roman" w:cs="Times New Roman"/>
                <w:szCs w:val="24"/>
              </w:rPr>
              <w:t>1967</w:t>
            </w:r>
          </w:p>
        </w:tc>
        <w:tc>
          <w:tcPr>
            <w:tcW w:w="1417" w:type="dxa"/>
            <w:shd w:val="clear" w:color="auto" w:fill="auto"/>
          </w:tcPr>
          <w:p w:rsidR="00E33EBE" w:rsidRPr="00432F76" w:rsidRDefault="00E33EBE" w:rsidP="001F54C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32F76">
              <w:rPr>
                <w:rFonts w:ascii="Times New Roman" w:hAnsi="Times New Roman" w:cs="Times New Roman"/>
                <w:szCs w:val="24"/>
              </w:rPr>
              <w:t>1950</w:t>
            </w:r>
          </w:p>
        </w:tc>
        <w:tc>
          <w:tcPr>
            <w:tcW w:w="1559" w:type="dxa"/>
          </w:tcPr>
          <w:p w:rsidR="00E33EBE" w:rsidRPr="00432F76" w:rsidRDefault="00E33EBE" w:rsidP="001F54C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32F76">
              <w:rPr>
                <w:rFonts w:ascii="Times New Roman" w:hAnsi="Times New Roman" w:cs="Times New Roman"/>
                <w:szCs w:val="24"/>
              </w:rPr>
              <w:t>1950</w:t>
            </w:r>
          </w:p>
        </w:tc>
      </w:tr>
    </w:tbl>
    <w:p w:rsidR="009E324C" w:rsidRPr="00AF00F2" w:rsidRDefault="009E324C" w:rsidP="000A1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324C" w:rsidRPr="00AF00F2" w:rsidRDefault="009E324C" w:rsidP="00233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F00F2">
        <w:rPr>
          <w:rFonts w:ascii="Times New Roman" w:eastAsia="Times New Roman" w:hAnsi="Times New Roman" w:cs="Times New Roman"/>
          <w:b/>
          <w:i/>
          <w:sz w:val="24"/>
          <w:szCs w:val="24"/>
        </w:rPr>
        <w:t>5.ПОТРЕБИТЕЛЬСКИЙ РЫНОК</w:t>
      </w:r>
    </w:p>
    <w:p w:rsidR="005D5968" w:rsidRPr="00AF00F2" w:rsidRDefault="0023353C" w:rsidP="002335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00F2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9E324C" w:rsidRPr="00AF00F2">
        <w:rPr>
          <w:rFonts w:ascii="Times New Roman" w:eastAsia="Times New Roman" w:hAnsi="Times New Roman" w:cs="Times New Roman"/>
          <w:sz w:val="24"/>
          <w:szCs w:val="24"/>
        </w:rPr>
        <w:t xml:space="preserve">Торговля, общественное питание и бытовое обслуживание являются одними из социально значимых отраслей экономики. </w:t>
      </w:r>
    </w:p>
    <w:p w:rsidR="00CA51C9" w:rsidRDefault="006C1909" w:rsidP="005D59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00F2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5D5968" w:rsidRPr="00AF00F2">
        <w:rPr>
          <w:rFonts w:ascii="Times New Roman" w:eastAsia="Times New Roman" w:hAnsi="Times New Roman" w:cs="Times New Roman"/>
          <w:sz w:val="24"/>
          <w:szCs w:val="24"/>
        </w:rPr>
        <w:t xml:space="preserve">Население поселения обеспечено основными продовольственными и хозяйственными товарами. На рынке товаров и услуг в Золотодолинском поселении действуют более 20 торговых точек. В которых трудоустроено </w:t>
      </w:r>
      <w:r w:rsidR="00CA51C9">
        <w:rPr>
          <w:rFonts w:ascii="Times New Roman" w:eastAsia="Times New Roman" w:hAnsi="Times New Roman" w:cs="Times New Roman"/>
          <w:sz w:val="24"/>
          <w:szCs w:val="24"/>
        </w:rPr>
        <w:t>более</w:t>
      </w:r>
      <w:r w:rsidR="005D5968" w:rsidRPr="00AF00F2">
        <w:rPr>
          <w:rFonts w:ascii="Times New Roman" w:eastAsia="Times New Roman" w:hAnsi="Times New Roman" w:cs="Times New Roman"/>
          <w:sz w:val="24"/>
          <w:szCs w:val="24"/>
        </w:rPr>
        <w:t xml:space="preserve"> 70 человек. Все организации имеют частную форму собственности. Крупных торговых предприятий на территории поселения нет.</w:t>
      </w:r>
    </w:p>
    <w:p w:rsidR="005D5968" w:rsidRPr="00AF00F2" w:rsidRDefault="00CA51C9" w:rsidP="005D59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5D5968" w:rsidRPr="00AF00F2">
        <w:rPr>
          <w:rFonts w:ascii="Times New Roman" w:eastAsia="Times New Roman" w:hAnsi="Times New Roman" w:cs="Times New Roman"/>
          <w:sz w:val="24"/>
          <w:szCs w:val="24"/>
        </w:rPr>
        <w:t xml:space="preserve"> Из предприятий малого бизнеса в 202</w:t>
      </w:r>
      <w:r w:rsidR="00E33EBE">
        <w:rPr>
          <w:rFonts w:ascii="Times New Roman" w:eastAsia="Times New Roman" w:hAnsi="Times New Roman" w:cs="Times New Roman"/>
          <w:sz w:val="24"/>
          <w:szCs w:val="24"/>
        </w:rPr>
        <w:t>2</w:t>
      </w:r>
      <w:r w:rsidR="005D5968" w:rsidRPr="00AF00F2">
        <w:rPr>
          <w:rFonts w:ascii="Times New Roman" w:eastAsia="Times New Roman" w:hAnsi="Times New Roman" w:cs="Times New Roman"/>
          <w:sz w:val="24"/>
          <w:szCs w:val="24"/>
        </w:rPr>
        <w:t xml:space="preserve"> году работают следующие торговые точки индивидуальных предпринимателей:</w:t>
      </w:r>
    </w:p>
    <w:p w:rsidR="005D5968" w:rsidRPr="00AF00F2" w:rsidRDefault="005D5968" w:rsidP="005D59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00F2">
        <w:rPr>
          <w:rFonts w:ascii="Times New Roman" w:eastAsia="Times New Roman" w:hAnsi="Times New Roman" w:cs="Times New Roman"/>
          <w:sz w:val="24"/>
          <w:szCs w:val="24"/>
        </w:rPr>
        <w:t xml:space="preserve">      -    ИП Кожемяко Л. В. (магазин трикотажа) с. Золотая Долина </w:t>
      </w:r>
    </w:p>
    <w:p w:rsidR="005D5968" w:rsidRPr="00AF00F2" w:rsidRDefault="005D5968" w:rsidP="005D59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00F2">
        <w:rPr>
          <w:rFonts w:ascii="Times New Roman" w:eastAsia="Times New Roman" w:hAnsi="Times New Roman" w:cs="Times New Roman"/>
          <w:sz w:val="24"/>
          <w:szCs w:val="24"/>
        </w:rPr>
        <w:t xml:space="preserve">      -    ИП Рассоленко А. Г. (магазин продуктов) с. Золотая Долина</w:t>
      </w:r>
    </w:p>
    <w:p w:rsidR="005D5968" w:rsidRPr="00AF00F2" w:rsidRDefault="005D5968" w:rsidP="005D59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00F2">
        <w:rPr>
          <w:rFonts w:ascii="Times New Roman" w:eastAsia="Times New Roman" w:hAnsi="Times New Roman" w:cs="Times New Roman"/>
          <w:sz w:val="24"/>
          <w:szCs w:val="24"/>
        </w:rPr>
        <w:t xml:space="preserve">      -    ИП Королев О. А. (магазин продуктов) с. Золотая Долина</w:t>
      </w:r>
    </w:p>
    <w:p w:rsidR="005D5968" w:rsidRPr="00AF00F2" w:rsidRDefault="005D5968" w:rsidP="005D596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00F2">
        <w:rPr>
          <w:rFonts w:ascii="Times New Roman" w:eastAsia="Times New Roman" w:hAnsi="Times New Roman" w:cs="Times New Roman"/>
          <w:sz w:val="24"/>
          <w:szCs w:val="24"/>
        </w:rPr>
        <w:t>ИП Никитина  Н. В. (магазин  хозтоваров) с. Золотая Долина</w:t>
      </w:r>
    </w:p>
    <w:p w:rsidR="005D5968" w:rsidRPr="00AF00F2" w:rsidRDefault="005D5968" w:rsidP="005D596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00F2">
        <w:rPr>
          <w:rFonts w:ascii="Times New Roman" w:eastAsia="Times New Roman" w:hAnsi="Times New Roman" w:cs="Times New Roman"/>
          <w:sz w:val="24"/>
          <w:szCs w:val="24"/>
        </w:rPr>
        <w:t>ИП Суркова И. Р.(магазин автозапчастей) с. Золотая Долина</w:t>
      </w:r>
    </w:p>
    <w:p w:rsidR="005D5968" w:rsidRPr="00AF00F2" w:rsidRDefault="005D5968" w:rsidP="005D5968">
      <w:pPr>
        <w:pStyle w:val="a8"/>
        <w:numPr>
          <w:ilvl w:val="0"/>
          <w:numId w:val="1"/>
        </w:numPr>
        <w:tabs>
          <w:tab w:val="clear" w:pos="-31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00F2">
        <w:rPr>
          <w:rFonts w:ascii="Times New Roman" w:eastAsia="Times New Roman" w:hAnsi="Times New Roman" w:cs="Times New Roman"/>
          <w:sz w:val="24"/>
          <w:szCs w:val="24"/>
        </w:rPr>
        <w:t>ИП Шерстнева О.П. (магазин продуктов) с. Золотая Долина</w:t>
      </w:r>
    </w:p>
    <w:p w:rsidR="005D5968" w:rsidRPr="00AF00F2" w:rsidRDefault="005D5968" w:rsidP="005D596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00F2">
        <w:rPr>
          <w:rFonts w:ascii="Times New Roman" w:eastAsia="Times New Roman" w:hAnsi="Times New Roman" w:cs="Times New Roman"/>
          <w:sz w:val="24"/>
          <w:szCs w:val="24"/>
        </w:rPr>
        <w:t>ИП Буглак С. А. (магазин продуктов,  хозтоваров и услуги бани) летный гарнизон</w:t>
      </w:r>
    </w:p>
    <w:p w:rsidR="005D5968" w:rsidRPr="00AF00F2" w:rsidRDefault="005D5968" w:rsidP="005D596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00F2">
        <w:rPr>
          <w:rFonts w:ascii="Times New Roman" w:eastAsia="Times New Roman" w:hAnsi="Times New Roman" w:cs="Times New Roman"/>
          <w:sz w:val="24"/>
          <w:szCs w:val="24"/>
        </w:rPr>
        <w:t>ИП Товмасян З. Ц (магазин продуктов и хозтоваров) летный гарнизон</w:t>
      </w:r>
    </w:p>
    <w:p w:rsidR="005D5968" w:rsidRPr="00AF00F2" w:rsidRDefault="005D5968" w:rsidP="005D596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00F2">
        <w:rPr>
          <w:rFonts w:ascii="Times New Roman" w:eastAsia="Times New Roman" w:hAnsi="Times New Roman" w:cs="Times New Roman"/>
          <w:sz w:val="24"/>
          <w:szCs w:val="24"/>
        </w:rPr>
        <w:t>ООО Дело Росс (магазины продуктов,  автозапча</w:t>
      </w:r>
      <w:r w:rsidR="006C1909" w:rsidRPr="00AF00F2">
        <w:rPr>
          <w:rFonts w:ascii="Times New Roman" w:eastAsia="Times New Roman" w:hAnsi="Times New Roman" w:cs="Times New Roman"/>
          <w:sz w:val="24"/>
          <w:szCs w:val="24"/>
        </w:rPr>
        <w:t>стей, цветочный магазин</w:t>
      </w:r>
      <w:r w:rsidRPr="00AF00F2">
        <w:rPr>
          <w:rFonts w:ascii="Times New Roman" w:eastAsia="Times New Roman" w:hAnsi="Times New Roman" w:cs="Times New Roman"/>
          <w:sz w:val="24"/>
          <w:szCs w:val="24"/>
        </w:rPr>
        <w:t>); с</w:t>
      </w:r>
      <w:r w:rsidR="006C1909" w:rsidRPr="00AF00F2">
        <w:rPr>
          <w:rFonts w:ascii="Times New Roman" w:eastAsia="Times New Roman" w:hAnsi="Times New Roman" w:cs="Times New Roman"/>
          <w:sz w:val="24"/>
          <w:szCs w:val="24"/>
        </w:rPr>
        <w:t>. З</w:t>
      </w:r>
      <w:r w:rsidRPr="00AF00F2">
        <w:rPr>
          <w:rFonts w:ascii="Times New Roman" w:eastAsia="Times New Roman" w:hAnsi="Times New Roman" w:cs="Times New Roman"/>
          <w:sz w:val="24"/>
          <w:szCs w:val="24"/>
        </w:rPr>
        <w:t>олотая Долина;</w:t>
      </w:r>
    </w:p>
    <w:p w:rsidR="006C1909" w:rsidRPr="00AF00F2" w:rsidRDefault="006C1909" w:rsidP="006C190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00F2">
        <w:rPr>
          <w:rFonts w:ascii="Times New Roman" w:eastAsia="Times New Roman" w:hAnsi="Times New Roman" w:cs="Times New Roman"/>
          <w:sz w:val="24"/>
          <w:szCs w:val="24"/>
        </w:rPr>
        <w:t>ООО «Плюс» ( магазин хоз.товаров); с.Золотая Долина;</w:t>
      </w:r>
    </w:p>
    <w:p w:rsidR="005D5968" w:rsidRPr="00AF00F2" w:rsidRDefault="005D5968" w:rsidP="005D5968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00F2">
        <w:rPr>
          <w:rFonts w:ascii="Times New Roman" w:eastAsia="Times New Roman" w:hAnsi="Times New Roman" w:cs="Times New Roman"/>
          <w:sz w:val="24"/>
          <w:szCs w:val="24"/>
        </w:rPr>
        <w:t>-  ИП Кириченко А. В (предоставление услуг шиномонтажа</w:t>
      </w:r>
      <w:r w:rsidR="00432F76">
        <w:rPr>
          <w:rFonts w:ascii="Times New Roman" w:eastAsia="Times New Roman" w:hAnsi="Times New Roman" w:cs="Times New Roman"/>
          <w:sz w:val="24"/>
          <w:szCs w:val="24"/>
        </w:rPr>
        <w:t>;</w:t>
      </w:r>
      <w:r w:rsidR="00432F76" w:rsidRPr="00432F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2F76" w:rsidRPr="00AF00F2">
        <w:rPr>
          <w:rFonts w:ascii="Times New Roman" w:eastAsia="Times New Roman" w:hAnsi="Times New Roman" w:cs="Times New Roman"/>
          <w:sz w:val="24"/>
          <w:szCs w:val="24"/>
        </w:rPr>
        <w:t>продажа вело-мото транспорта</w:t>
      </w:r>
      <w:r w:rsidRPr="00AF00F2">
        <w:rPr>
          <w:rFonts w:ascii="Times New Roman" w:eastAsia="Times New Roman" w:hAnsi="Times New Roman" w:cs="Times New Roman"/>
          <w:sz w:val="24"/>
          <w:szCs w:val="24"/>
        </w:rPr>
        <w:t>) с. Золотая Долина;</w:t>
      </w:r>
    </w:p>
    <w:p w:rsidR="005D5968" w:rsidRPr="00AF00F2" w:rsidRDefault="005D5968" w:rsidP="005D5968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00F2">
        <w:rPr>
          <w:rFonts w:ascii="Times New Roman" w:eastAsia="Times New Roman" w:hAnsi="Times New Roman" w:cs="Times New Roman"/>
          <w:sz w:val="24"/>
          <w:szCs w:val="24"/>
        </w:rPr>
        <w:lastRenderedPageBreak/>
        <w:t>-   ИП Ястребова Е.А. (пекарня и магазин хлебобулочных изделий) с. Золотая Долина</w:t>
      </w:r>
    </w:p>
    <w:p w:rsidR="005D5968" w:rsidRPr="00AF00F2" w:rsidRDefault="005D5968" w:rsidP="005D5968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00F2">
        <w:rPr>
          <w:rFonts w:ascii="Times New Roman" w:eastAsia="Times New Roman" w:hAnsi="Times New Roman" w:cs="Times New Roman"/>
          <w:sz w:val="24"/>
          <w:szCs w:val="24"/>
        </w:rPr>
        <w:t>-   ИП Стволовая И.Н. (магазины продуктов  и хозтоваров) с. Золотая Долина</w:t>
      </w:r>
    </w:p>
    <w:p w:rsidR="005D5968" w:rsidRPr="00AF00F2" w:rsidRDefault="005D5968" w:rsidP="005D5968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00F2">
        <w:rPr>
          <w:rFonts w:ascii="Times New Roman" w:eastAsia="Times New Roman" w:hAnsi="Times New Roman" w:cs="Times New Roman"/>
          <w:sz w:val="24"/>
          <w:szCs w:val="24"/>
        </w:rPr>
        <w:t>- ИП Сергушкин Д.П. (магазин продуктов) с. Золотая Долина</w:t>
      </w:r>
    </w:p>
    <w:p w:rsidR="005D5968" w:rsidRPr="00AF00F2" w:rsidRDefault="005D5968" w:rsidP="005D5968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00F2">
        <w:rPr>
          <w:rFonts w:ascii="Times New Roman" w:eastAsia="Times New Roman" w:hAnsi="Times New Roman" w:cs="Times New Roman"/>
          <w:sz w:val="24"/>
          <w:szCs w:val="24"/>
        </w:rPr>
        <w:t>- ООО «ВИНЛАБ» (магазин алкогольной продукции) с. Золотая Долина</w:t>
      </w:r>
    </w:p>
    <w:p w:rsidR="00CA51C9" w:rsidRDefault="006C1909" w:rsidP="00CA51C9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00F2">
        <w:rPr>
          <w:rFonts w:ascii="Times New Roman" w:eastAsia="Times New Roman" w:hAnsi="Times New Roman" w:cs="Times New Roman"/>
          <w:sz w:val="24"/>
          <w:szCs w:val="24"/>
        </w:rPr>
        <w:t>- ООО "НефРос"</w:t>
      </w:r>
      <w:r w:rsidRPr="00AF00F2">
        <w:rPr>
          <w:rFonts w:ascii="Times New Roman" w:hAnsi="Times New Roman" w:cs="Times New Roman"/>
          <w:sz w:val="24"/>
          <w:szCs w:val="24"/>
        </w:rPr>
        <w:t xml:space="preserve"> </w:t>
      </w:r>
      <w:r w:rsidRPr="00AF00F2">
        <w:rPr>
          <w:rFonts w:ascii="Times New Roman" w:eastAsia="Times New Roman" w:hAnsi="Times New Roman" w:cs="Times New Roman"/>
          <w:sz w:val="24"/>
          <w:szCs w:val="24"/>
        </w:rPr>
        <w:t>(аптека) с.Золотая Долина</w:t>
      </w:r>
      <w:r w:rsidR="00CA51C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A51C9" w:rsidRDefault="00CA51C9" w:rsidP="00CA51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5D5968" w:rsidRPr="00AF00F2">
        <w:rPr>
          <w:rFonts w:ascii="Times New Roman" w:eastAsia="Times New Roman" w:hAnsi="Times New Roman" w:cs="Times New Roman"/>
          <w:sz w:val="24"/>
          <w:szCs w:val="24"/>
        </w:rPr>
        <w:t>Население села Перетино так же пользуется услугами частных магазинов по продаже продуктов питания, в данном населенном пункте находится два магазина, один из которых действующий</w:t>
      </w:r>
      <w:r w:rsidR="00357B04" w:rsidRPr="00AF00F2">
        <w:rPr>
          <w:rFonts w:ascii="Times New Roman" w:eastAsia="Times New Roman" w:hAnsi="Times New Roman" w:cs="Times New Roman"/>
          <w:sz w:val="24"/>
          <w:szCs w:val="24"/>
        </w:rPr>
        <w:t xml:space="preserve"> (ООО «Водолей»)</w:t>
      </w:r>
      <w:r w:rsidR="005D5968" w:rsidRPr="00AF00F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A51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D5968" w:rsidRPr="00AF00F2" w:rsidRDefault="00CA51C9" w:rsidP="00CA51C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00F2">
        <w:rPr>
          <w:rFonts w:ascii="Times New Roman" w:eastAsia="Times New Roman" w:hAnsi="Times New Roman" w:cs="Times New Roman"/>
          <w:sz w:val="24"/>
          <w:szCs w:val="24"/>
        </w:rPr>
        <w:t>В 202</w:t>
      </w:r>
      <w:r w:rsidR="00E33EBE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AF00F2">
        <w:rPr>
          <w:rFonts w:ascii="Times New Roman" w:eastAsia="Times New Roman" w:hAnsi="Times New Roman" w:cs="Times New Roman"/>
          <w:sz w:val="24"/>
          <w:szCs w:val="24"/>
        </w:rPr>
        <w:t>-2024 гг. данные предприятия продолжат свою работу.</w:t>
      </w:r>
      <w:r w:rsidRPr="00CA51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00F2">
        <w:rPr>
          <w:rFonts w:ascii="Times New Roman" w:eastAsia="Times New Roman" w:hAnsi="Times New Roman" w:cs="Times New Roman"/>
          <w:sz w:val="24"/>
          <w:szCs w:val="24"/>
        </w:rPr>
        <w:t xml:space="preserve">Розничный товарооборот по данным предприятиям не определен. </w:t>
      </w:r>
      <w:r w:rsidR="005D5968" w:rsidRPr="00AF00F2">
        <w:rPr>
          <w:rFonts w:ascii="Times New Roman" w:eastAsia="Times New Roman" w:hAnsi="Times New Roman" w:cs="Times New Roman"/>
          <w:sz w:val="24"/>
          <w:szCs w:val="24"/>
        </w:rPr>
        <w:t>Предприятия общественного питания в Золотодолинском сельском поселении в 202</w:t>
      </w:r>
      <w:r w:rsidR="00E33EBE">
        <w:rPr>
          <w:rFonts w:ascii="Times New Roman" w:eastAsia="Times New Roman" w:hAnsi="Times New Roman" w:cs="Times New Roman"/>
          <w:sz w:val="24"/>
          <w:szCs w:val="24"/>
        </w:rPr>
        <w:t>2</w:t>
      </w:r>
      <w:r w:rsidR="005D5968" w:rsidRPr="00AF00F2">
        <w:rPr>
          <w:rFonts w:ascii="Times New Roman" w:eastAsia="Times New Roman" w:hAnsi="Times New Roman" w:cs="Times New Roman"/>
          <w:sz w:val="24"/>
          <w:szCs w:val="24"/>
        </w:rPr>
        <w:t xml:space="preserve"> году отсутствуют.</w:t>
      </w:r>
    </w:p>
    <w:p w:rsidR="009E324C" w:rsidRPr="00AF00F2" w:rsidRDefault="00A86600" w:rsidP="009E324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F00F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                                        </w:t>
      </w:r>
      <w:r w:rsidR="009E324C" w:rsidRPr="00AF00F2">
        <w:rPr>
          <w:rFonts w:ascii="Times New Roman" w:eastAsia="Times New Roman" w:hAnsi="Times New Roman" w:cs="Times New Roman"/>
          <w:b/>
          <w:i/>
          <w:sz w:val="24"/>
          <w:szCs w:val="24"/>
        </w:rPr>
        <w:t>6.СОЦИАЛЬНАЯ СФЕРА</w:t>
      </w:r>
    </w:p>
    <w:p w:rsidR="009E324C" w:rsidRPr="00AF00F2" w:rsidRDefault="00A86600" w:rsidP="00A866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00F2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9E324C" w:rsidRPr="00AF00F2">
        <w:rPr>
          <w:rFonts w:ascii="Times New Roman" w:eastAsia="Times New Roman" w:hAnsi="Times New Roman" w:cs="Times New Roman"/>
          <w:sz w:val="24"/>
          <w:szCs w:val="24"/>
        </w:rPr>
        <w:t xml:space="preserve">Количество муниципальных учреждений образования, здравоохранения, культуры и библиотечного обслуживания на территории </w:t>
      </w:r>
      <w:r w:rsidRPr="00AF00F2">
        <w:rPr>
          <w:rFonts w:ascii="Times New Roman" w:eastAsia="Times New Roman" w:hAnsi="Times New Roman" w:cs="Times New Roman"/>
          <w:sz w:val="24"/>
          <w:szCs w:val="24"/>
        </w:rPr>
        <w:t xml:space="preserve">Золотодолинского </w:t>
      </w:r>
      <w:r w:rsidR="009E324C" w:rsidRPr="00AF00F2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CA51C9">
        <w:rPr>
          <w:rFonts w:ascii="Times New Roman" w:eastAsia="Times New Roman" w:hAnsi="Times New Roman" w:cs="Times New Roman"/>
          <w:sz w:val="24"/>
          <w:szCs w:val="24"/>
        </w:rPr>
        <w:t xml:space="preserve">остается в текущем году </w:t>
      </w:r>
      <w:r w:rsidR="009E324C" w:rsidRPr="00AF00F2">
        <w:rPr>
          <w:rFonts w:ascii="Times New Roman" w:eastAsia="Times New Roman" w:hAnsi="Times New Roman" w:cs="Times New Roman"/>
          <w:sz w:val="24"/>
          <w:szCs w:val="24"/>
        </w:rPr>
        <w:t>на том же уровне.</w:t>
      </w:r>
    </w:p>
    <w:p w:rsidR="009E324C" w:rsidRPr="00AF00F2" w:rsidRDefault="009E324C" w:rsidP="00A866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0"/>
        <w:gridCol w:w="3556"/>
        <w:gridCol w:w="1165"/>
        <w:gridCol w:w="993"/>
        <w:gridCol w:w="984"/>
        <w:gridCol w:w="1000"/>
        <w:gridCol w:w="709"/>
        <w:gridCol w:w="850"/>
      </w:tblGrid>
      <w:tr w:rsidR="009E324C" w:rsidRPr="00432F76" w:rsidTr="00432F76">
        <w:tc>
          <w:tcPr>
            <w:tcW w:w="490" w:type="dxa"/>
            <w:vMerge w:val="restart"/>
          </w:tcPr>
          <w:p w:rsidR="009E324C" w:rsidRPr="00432F76" w:rsidRDefault="009E324C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32F76">
              <w:rPr>
                <w:rFonts w:ascii="Times New Roman" w:eastAsia="Times New Roman" w:hAnsi="Times New Roman" w:cs="Times New Roman"/>
                <w:sz w:val="20"/>
                <w:szCs w:val="24"/>
              </w:rPr>
              <w:t>№</w:t>
            </w:r>
          </w:p>
        </w:tc>
        <w:tc>
          <w:tcPr>
            <w:tcW w:w="3556" w:type="dxa"/>
            <w:vMerge w:val="restart"/>
          </w:tcPr>
          <w:p w:rsidR="009E324C" w:rsidRPr="00432F76" w:rsidRDefault="009E324C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32F76">
              <w:rPr>
                <w:rFonts w:ascii="Times New Roman" w:eastAsia="Times New Roman" w:hAnsi="Times New Roman" w:cs="Times New Roman"/>
                <w:sz w:val="20"/>
                <w:szCs w:val="24"/>
              </w:rPr>
              <w:t>Показатели</w:t>
            </w:r>
          </w:p>
        </w:tc>
        <w:tc>
          <w:tcPr>
            <w:tcW w:w="1165" w:type="dxa"/>
            <w:vMerge w:val="restart"/>
          </w:tcPr>
          <w:p w:rsidR="009E324C" w:rsidRPr="00432F76" w:rsidRDefault="009E324C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32F76">
              <w:rPr>
                <w:rFonts w:ascii="Times New Roman" w:eastAsia="Times New Roman" w:hAnsi="Times New Roman" w:cs="Times New Roman"/>
                <w:sz w:val="20"/>
                <w:szCs w:val="24"/>
              </w:rPr>
              <w:t>Ед. изм</w:t>
            </w:r>
            <w:r w:rsidR="00A86600" w:rsidRPr="00432F76">
              <w:rPr>
                <w:rFonts w:ascii="Times New Roman" w:eastAsia="Times New Roman" w:hAnsi="Times New Roman" w:cs="Times New Roman"/>
                <w:sz w:val="20"/>
                <w:szCs w:val="24"/>
              </w:rPr>
              <w:t>ерения</w:t>
            </w:r>
          </w:p>
        </w:tc>
        <w:tc>
          <w:tcPr>
            <w:tcW w:w="993" w:type="dxa"/>
            <w:vMerge w:val="restart"/>
          </w:tcPr>
          <w:p w:rsidR="009E324C" w:rsidRPr="00432F76" w:rsidRDefault="009E324C" w:rsidP="00E33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32F76">
              <w:rPr>
                <w:rFonts w:ascii="Times New Roman" w:eastAsia="Times New Roman" w:hAnsi="Times New Roman" w:cs="Times New Roman"/>
                <w:sz w:val="20"/>
                <w:szCs w:val="24"/>
              </w:rPr>
              <w:t>20</w:t>
            </w:r>
            <w:r w:rsidR="00A86600" w:rsidRPr="00432F76">
              <w:rPr>
                <w:rFonts w:ascii="Times New Roman" w:eastAsia="Times New Roman" w:hAnsi="Times New Roman" w:cs="Times New Roman"/>
                <w:sz w:val="20"/>
                <w:szCs w:val="24"/>
              </w:rPr>
              <w:t>2</w:t>
            </w:r>
            <w:r w:rsidR="00E33EBE" w:rsidRPr="00432F76"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  <w:r w:rsidRPr="00432F76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год</w:t>
            </w:r>
          </w:p>
        </w:tc>
        <w:tc>
          <w:tcPr>
            <w:tcW w:w="984" w:type="dxa"/>
            <w:vMerge w:val="restart"/>
          </w:tcPr>
          <w:p w:rsidR="009E324C" w:rsidRPr="00432F76" w:rsidRDefault="009E324C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32F76">
              <w:rPr>
                <w:rFonts w:ascii="Times New Roman" w:eastAsia="Times New Roman" w:hAnsi="Times New Roman" w:cs="Times New Roman"/>
                <w:sz w:val="20"/>
                <w:szCs w:val="24"/>
              </w:rPr>
              <w:t>Оценка</w:t>
            </w:r>
          </w:p>
          <w:p w:rsidR="009E324C" w:rsidRPr="00432F76" w:rsidRDefault="009E324C" w:rsidP="00E33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32F76">
              <w:rPr>
                <w:rFonts w:ascii="Times New Roman" w:eastAsia="Times New Roman" w:hAnsi="Times New Roman" w:cs="Times New Roman"/>
                <w:sz w:val="20"/>
                <w:szCs w:val="24"/>
              </w:rPr>
              <w:t>202</w:t>
            </w:r>
            <w:r w:rsidR="00E33EBE" w:rsidRPr="00432F76">
              <w:rPr>
                <w:rFonts w:ascii="Times New Roman" w:eastAsia="Times New Roman" w:hAnsi="Times New Roman" w:cs="Times New Roman"/>
                <w:sz w:val="20"/>
                <w:szCs w:val="24"/>
              </w:rPr>
              <w:t>2</w:t>
            </w:r>
            <w:r w:rsidRPr="00432F76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год</w:t>
            </w:r>
          </w:p>
        </w:tc>
        <w:tc>
          <w:tcPr>
            <w:tcW w:w="2559" w:type="dxa"/>
            <w:gridSpan w:val="3"/>
          </w:tcPr>
          <w:p w:rsidR="009E324C" w:rsidRPr="00432F76" w:rsidRDefault="009E324C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32F76">
              <w:rPr>
                <w:rFonts w:ascii="Times New Roman" w:eastAsia="Times New Roman" w:hAnsi="Times New Roman" w:cs="Times New Roman"/>
                <w:sz w:val="20"/>
                <w:szCs w:val="24"/>
              </w:rPr>
              <w:t>Прогноз</w:t>
            </w:r>
          </w:p>
          <w:p w:rsidR="009E324C" w:rsidRPr="00432F76" w:rsidRDefault="009E324C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9E324C" w:rsidRPr="00432F76" w:rsidTr="00432F76">
        <w:tc>
          <w:tcPr>
            <w:tcW w:w="490" w:type="dxa"/>
            <w:vMerge/>
          </w:tcPr>
          <w:p w:rsidR="009E324C" w:rsidRPr="00432F76" w:rsidRDefault="009E324C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556" w:type="dxa"/>
            <w:vMerge/>
          </w:tcPr>
          <w:p w:rsidR="009E324C" w:rsidRPr="00432F76" w:rsidRDefault="009E324C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65" w:type="dxa"/>
            <w:vMerge/>
          </w:tcPr>
          <w:p w:rsidR="009E324C" w:rsidRPr="00432F76" w:rsidRDefault="009E324C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993" w:type="dxa"/>
            <w:vMerge/>
          </w:tcPr>
          <w:p w:rsidR="009E324C" w:rsidRPr="00432F76" w:rsidRDefault="009E324C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984" w:type="dxa"/>
            <w:vMerge/>
          </w:tcPr>
          <w:p w:rsidR="009E324C" w:rsidRPr="00432F76" w:rsidRDefault="009E324C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000" w:type="dxa"/>
          </w:tcPr>
          <w:p w:rsidR="009E324C" w:rsidRPr="00432F76" w:rsidRDefault="009E324C" w:rsidP="00E33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32F76">
              <w:rPr>
                <w:rFonts w:ascii="Times New Roman" w:eastAsia="Times New Roman" w:hAnsi="Times New Roman" w:cs="Times New Roman"/>
                <w:sz w:val="20"/>
                <w:szCs w:val="24"/>
              </w:rPr>
              <w:t>202</w:t>
            </w:r>
            <w:r w:rsidR="00E33EBE" w:rsidRPr="00432F76">
              <w:rPr>
                <w:rFonts w:ascii="Times New Roman" w:eastAsia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709" w:type="dxa"/>
          </w:tcPr>
          <w:p w:rsidR="009E324C" w:rsidRPr="00432F76" w:rsidRDefault="009E324C" w:rsidP="00E33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32F76">
              <w:rPr>
                <w:rFonts w:ascii="Times New Roman" w:eastAsia="Times New Roman" w:hAnsi="Times New Roman" w:cs="Times New Roman"/>
                <w:sz w:val="20"/>
                <w:szCs w:val="24"/>
              </w:rPr>
              <w:t>202</w:t>
            </w:r>
            <w:r w:rsidR="00E33EBE" w:rsidRPr="00432F76">
              <w:rPr>
                <w:rFonts w:ascii="Times New Roman" w:eastAsia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850" w:type="dxa"/>
          </w:tcPr>
          <w:p w:rsidR="009E324C" w:rsidRPr="00432F76" w:rsidRDefault="009E324C" w:rsidP="00E33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32F76">
              <w:rPr>
                <w:rFonts w:ascii="Times New Roman" w:eastAsia="Times New Roman" w:hAnsi="Times New Roman" w:cs="Times New Roman"/>
                <w:sz w:val="20"/>
                <w:szCs w:val="24"/>
              </w:rPr>
              <w:t>202</w:t>
            </w:r>
            <w:r w:rsidR="00E33EBE" w:rsidRPr="00432F76">
              <w:rPr>
                <w:rFonts w:ascii="Times New Roman" w:eastAsia="Times New Roman" w:hAnsi="Times New Roman" w:cs="Times New Roman"/>
                <w:sz w:val="20"/>
                <w:szCs w:val="24"/>
              </w:rPr>
              <w:t>5</w:t>
            </w:r>
          </w:p>
        </w:tc>
      </w:tr>
      <w:tr w:rsidR="009E324C" w:rsidRPr="00432F76" w:rsidTr="00432F76">
        <w:tc>
          <w:tcPr>
            <w:tcW w:w="490" w:type="dxa"/>
          </w:tcPr>
          <w:p w:rsidR="009E324C" w:rsidRPr="00432F76" w:rsidRDefault="009E324C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32F76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3556" w:type="dxa"/>
          </w:tcPr>
          <w:p w:rsidR="009E324C" w:rsidRPr="00432F76" w:rsidRDefault="009E324C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Cs w:val="24"/>
              </w:rPr>
            </w:pPr>
            <w:r w:rsidRPr="00432F76">
              <w:rPr>
                <w:rFonts w:ascii="Times New Roman" w:eastAsia="Times New Roman" w:hAnsi="Times New Roman" w:cs="Times New Roman"/>
                <w:b/>
                <w:i/>
                <w:szCs w:val="24"/>
              </w:rPr>
              <w:t xml:space="preserve">Образование: </w:t>
            </w:r>
          </w:p>
        </w:tc>
        <w:tc>
          <w:tcPr>
            <w:tcW w:w="1165" w:type="dxa"/>
          </w:tcPr>
          <w:p w:rsidR="009E324C" w:rsidRPr="00432F76" w:rsidRDefault="009E324C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993" w:type="dxa"/>
          </w:tcPr>
          <w:p w:rsidR="009E324C" w:rsidRPr="00432F76" w:rsidRDefault="009E324C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84" w:type="dxa"/>
          </w:tcPr>
          <w:p w:rsidR="009E324C" w:rsidRPr="00432F76" w:rsidRDefault="009E324C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000" w:type="dxa"/>
          </w:tcPr>
          <w:p w:rsidR="009E324C" w:rsidRPr="00432F76" w:rsidRDefault="009E324C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709" w:type="dxa"/>
          </w:tcPr>
          <w:p w:rsidR="009E324C" w:rsidRPr="00432F76" w:rsidRDefault="009E324C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50" w:type="dxa"/>
          </w:tcPr>
          <w:p w:rsidR="009E324C" w:rsidRPr="00432F76" w:rsidRDefault="009E324C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9E324C" w:rsidRPr="00432F76" w:rsidTr="00432F76">
        <w:tc>
          <w:tcPr>
            <w:tcW w:w="490" w:type="dxa"/>
          </w:tcPr>
          <w:p w:rsidR="009E324C" w:rsidRPr="00432F76" w:rsidRDefault="009E324C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556" w:type="dxa"/>
          </w:tcPr>
          <w:p w:rsidR="009E324C" w:rsidRPr="00432F76" w:rsidRDefault="009E324C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32F76">
              <w:rPr>
                <w:rFonts w:ascii="Times New Roman" w:eastAsia="Times New Roman" w:hAnsi="Times New Roman" w:cs="Times New Roman"/>
                <w:szCs w:val="24"/>
              </w:rPr>
              <w:t xml:space="preserve">- </w:t>
            </w:r>
            <w:r w:rsidRPr="00432F76">
              <w:rPr>
                <w:rFonts w:ascii="Times New Roman" w:eastAsia="Times New Roman" w:hAnsi="Times New Roman" w:cs="Times New Roman"/>
                <w:b/>
                <w:szCs w:val="24"/>
              </w:rPr>
              <w:t>количество школ</w:t>
            </w:r>
            <w:r w:rsidRPr="00432F76">
              <w:rPr>
                <w:rFonts w:ascii="Times New Roman" w:eastAsia="Times New Roman" w:hAnsi="Times New Roman" w:cs="Times New Roman"/>
                <w:szCs w:val="24"/>
              </w:rPr>
              <w:t>;</w:t>
            </w:r>
          </w:p>
        </w:tc>
        <w:tc>
          <w:tcPr>
            <w:tcW w:w="1165" w:type="dxa"/>
          </w:tcPr>
          <w:p w:rsidR="009E324C" w:rsidRPr="00432F76" w:rsidRDefault="009E324C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32F76">
              <w:rPr>
                <w:rFonts w:ascii="Times New Roman" w:eastAsia="Times New Roman" w:hAnsi="Times New Roman" w:cs="Times New Roman"/>
                <w:sz w:val="20"/>
                <w:szCs w:val="24"/>
              </w:rPr>
              <w:t>единиц</w:t>
            </w:r>
          </w:p>
        </w:tc>
        <w:tc>
          <w:tcPr>
            <w:tcW w:w="993" w:type="dxa"/>
          </w:tcPr>
          <w:p w:rsidR="009E324C" w:rsidRPr="00432F76" w:rsidRDefault="009E324C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32F76"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  <w:tc>
          <w:tcPr>
            <w:tcW w:w="984" w:type="dxa"/>
          </w:tcPr>
          <w:p w:rsidR="009E324C" w:rsidRPr="00432F76" w:rsidRDefault="009E324C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32F76"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  <w:tc>
          <w:tcPr>
            <w:tcW w:w="1000" w:type="dxa"/>
          </w:tcPr>
          <w:p w:rsidR="009E324C" w:rsidRPr="00432F76" w:rsidRDefault="009E324C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32F76"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  <w:tc>
          <w:tcPr>
            <w:tcW w:w="709" w:type="dxa"/>
          </w:tcPr>
          <w:p w:rsidR="009E324C" w:rsidRPr="00432F76" w:rsidRDefault="009E324C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32F76"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  <w:tc>
          <w:tcPr>
            <w:tcW w:w="850" w:type="dxa"/>
          </w:tcPr>
          <w:p w:rsidR="009E324C" w:rsidRPr="00432F76" w:rsidRDefault="009E324C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32F76"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</w:tr>
      <w:tr w:rsidR="00A86600" w:rsidRPr="00432F76" w:rsidTr="00432F76">
        <w:trPr>
          <w:trHeight w:val="337"/>
        </w:trPr>
        <w:tc>
          <w:tcPr>
            <w:tcW w:w="490" w:type="dxa"/>
          </w:tcPr>
          <w:p w:rsidR="00A86600" w:rsidRPr="00432F76" w:rsidRDefault="00A86600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556" w:type="dxa"/>
          </w:tcPr>
          <w:p w:rsidR="00A86600" w:rsidRPr="00432F76" w:rsidRDefault="00A86600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32F76">
              <w:rPr>
                <w:rFonts w:ascii="Times New Roman" w:eastAsia="Times New Roman" w:hAnsi="Times New Roman" w:cs="Times New Roman"/>
                <w:szCs w:val="24"/>
              </w:rPr>
              <w:t>- количество мест;</w:t>
            </w:r>
          </w:p>
        </w:tc>
        <w:tc>
          <w:tcPr>
            <w:tcW w:w="1165" w:type="dxa"/>
          </w:tcPr>
          <w:p w:rsidR="00A86600" w:rsidRPr="00432F76" w:rsidRDefault="00A86600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32F76">
              <w:rPr>
                <w:rFonts w:ascii="Times New Roman" w:eastAsia="Times New Roman" w:hAnsi="Times New Roman" w:cs="Times New Roman"/>
                <w:sz w:val="20"/>
                <w:szCs w:val="24"/>
              </w:rPr>
              <w:t>единиц</w:t>
            </w:r>
          </w:p>
        </w:tc>
        <w:tc>
          <w:tcPr>
            <w:tcW w:w="993" w:type="dxa"/>
          </w:tcPr>
          <w:p w:rsidR="00A86600" w:rsidRPr="00432F76" w:rsidRDefault="00A86600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32F76">
              <w:rPr>
                <w:rFonts w:ascii="Times New Roman" w:eastAsia="Times New Roman" w:hAnsi="Times New Roman" w:cs="Times New Roman"/>
                <w:szCs w:val="24"/>
              </w:rPr>
              <w:t>470</w:t>
            </w:r>
          </w:p>
        </w:tc>
        <w:tc>
          <w:tcPr>
            <w:tcW w:w="984" w:type="dxa"/>
          </w:tcPr>
          <w:p w:rsidR="00A86600" w:rsidRPr="00432F76" w:rsidRDefault="00A86600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32F76">
              <w:rPr>
                <w:rFonts w:ascii="Times New Roman" w:eastAsia="Times New Roman" w:hAnsi="Times New Roman" w:cs="Times New Roman"/>
                <w:szCs w:val="24"/>
              </w:rPr>
              <w:t>470</w:t>
            </w:r>
          </w:p>
        </w:tc>
        <w:tc>
          <w:tcPr>
            <w:tcW w:w="1000" w:type="dxa"/>
          </w:tcPr>
          <w:p w:rsidR="00A86600" w:rsidRPr="00432F76" w:rsidRDefault="00A86600">
            <w:pPr>
              <w:rPr>
                <w:rFonts w:ascii="Times New Roman" w:hAnsi="Times New Roman" w:cs="Times New Roman"/>
                <w:szCs w:val="24"/>
              </w:rPr>
            </w:pPr>
            <w:r w:rsidRPr="00432F76">
              <w:rPr>
                <w:rFonts w:ascii="Times New Roman" w:eastAsia="Times New Roman" w:hAnsi="Times New Roman" w:cs="Times New Roman"/>
                <w:szCs w:val="24"/>
              </w:rPr>
              <w:t>470</w:t>
            </w:r>
          </w:p>
        </w:tc>
        <w:tc>
          <w:tcPr>
            <w:tcW w:w="709" w:type="dxa"/>
          </w:tcPr>
          <w:p w:rsidR="00A86600" w:rsidRPr="00432F76" w:rsidRDefault="00A86600">
            <w:pPr>
              <w:rPr>
                <w:rFonts w:ascii="Times New Roman" w:hAnsi="Times New Roman" w:cs="Times New Roman"/>
                <w:szCs w:val="24"/>
              </w:rPr>
            </w:pPr>
            <w:r w:rsidRPr="00432F76">
              <w:rPr>
                <w:rFonts w:ascii="Times New Roman" w:eastAsia="Times New Roman" w:hAnsi="Times New Roman" w:cs="Times New Roman"/>
                <w:szCs w:val="24"/>
              </w:rPr>
              <w:t>470</w:t>
            </w:r>
          </w:p>
        </w:tc>
        <w:tc>
          <w:tcPr>
            <w:tcW w:w="850" w:type="dxa"/>
          </w:tcPr>
          <w:p w:rsidR="00A86600" w:rsidRPr="00432F76" w:rsidRDefault="00A86600">
            <w:pPr>
              <w:rPr>
                <w:rFonts w:ascii="Times New Roman" w:hAnsi="Times New Roman" w:cs="Times New Roman"/>
                <w:szCs w:val="24"/>
              </w:rPr>
            </w:pPr>
            <w:r w:rsidRPr="00432F76">
              <w:rPr>
                <w:rFonts w:ascii="Times New Roman" w:eastAsia="Times New Roman" w:hAnsi="Times New Roman" w:cs="Times New Roman"/>
                <w:szCs w:val="24"/>
              </w:rPr>
              <w:t>470</w:t>
            </w:r>
          </w:p>
        </w:tc>
      </w:tr>
      <w:tr w:rsidR="00444F9B" w:rsidRPr="00432F76" w:rsidTr="00432F76">
        <w:tc>
          <w:tcPr>
            <w:tcW w:w="490" w:type="dxa"/>
          </w:tcPr>
          <w:p w:rsidR="00444F9B" w:rsidRPr="00432F76" w:rsidRDefault="00444F9B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556" w:type="dxa"/>
          </w:tcPr>
          <w:p w:rsidR="00444F9B" w:rsidRPr="00432F76" w:rsidRDefault="00444F9B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32F76">
              <w:rPr>
                <w:rFonts w:ascii="Times New Roman" w:eastAsia="Times New Roman" w:hAnsi="Times New Roman" w:cs="Times New Roman"/>
                <w:szCs w:val="24"/>
              </w:rPr>
              <w:t>- количество учащихся.</w:t>
            </w:r>
          </w:p>
        </w:tc>
        <w:tc>
          <w:tcPr>
            <w:tcW w:w="1165" w:type="dxa"/>
          </w:tcPr>
          <w:p w:rsidR="00444F9B" w:rsidRPr="00432F76" w:rsidRDefault="00444F9B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32F76">
              <w:rPr>
                <w:rFonts w:ascii="Times New Roman" w:eastAsia="Times New Roman" w:hAnsi="Times New Roman" w:cs="Times New Roman"/>
                <w:sz w:val="20"/>
                <w:szCs w:val="24"/>
              </w:rPr>
              <w:t>единиц</w:t>
            </w:r>
          </w:p>
        </w:tc>
        <w:tc>
          <w:tcPr>
            <w:tcW w:w="993" w:type="dxa"/>
          </w:tcPr>
          <w:p w:rsidR="00444F9B" w:rsidRPr="00432F76" w:rsidRDefault="00444F9B" w:rsidP="001F54C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32F76">
              <w:rPr>
                <w:rFonts w:ascii="Times New Roman" w:eastAsia="Times New Roman" w:hAnsi="Times New Roman" w:cs="Times New Roman"/>
                <w:szCs w:val="24"/>
              </w:rPr>
              <w:t>374</w:t>
            </w:r>
          </w:p>
        </w:tc>
        <w:tc>
          <w:tcPr>
            <w:tcW w:w="984" w:type="dxa"/>
          </w:tcPr>
          <w:p w:rsidR="00444F9B" w:rsidRPr="00432F76" w:rsidRDefault="00444F9B">
            <w:pPr>
              <w:rPr>
                <w:rFonts w:ascii="Times New Roman" w:hAnsi="Times New Roman" w:cs="Times New Roman"/>
                <w:szCs w:val="24"/>
              </w:rPr>
            </w:pPr>
            <w:r w:rsidRPr="00432F76">
              <w:rPr>
                <w:rFonts w:ascii="Times New Roman" w:eastAsia="Times New Roman" w:hAnsi="Times New Roman" w:cs="Times New Roman"/>
                <w:szCs w:val="24"/>
              </w:rPr>
              <w:t>374</w:t>
            </w:r>
          </w:p>
        </w:tc>
        <w:tc>
          <w:tcPr>
            <w:tcW w:w="1000" w:type="dxa"/>
          </w:tcPr>
          <w:p w:rsidR="00444F9B" w:rsidRPr="00432F76" w:rsidRDefault="00444F9B" w:rsidP="00444F9B">
            <w:pPr>
              <w:rPr>
                <w:rFonts w:ascii="Times New Roman" w:hAnsi="Times New Roman" w:cs="Times New Roman"/>
                <w:szCs w:val="24"/>
              </w:rPr>
            </w:pPr>
            <w:r w:rsidRPr="00432F76">
              <w:rPr>
                <w:rFonts w:ascii="Times New Roman" w:eastAsia="Times New Roman" w:hAnsi="Times New Roman" w:cs="Times New Roman"/>
                <w:szCs w:val="24"/>
              </w:rPr>
              <w:t>390</w:t>
            </w:r>
          </w:p>
        </w:tc>
        <w:tc>
          <w:tcPr>
            <w:tcW w:w="709" w:type="dxa"/>
          </w:tcPr>
          <w:p w:rsidR="00444F9B" w:rsidRPr="00432F76" w:rsidRDefault="00444F9B">
            <w:pPr>
              <w:rPr>
                <w:rFonts w:ascii="Times New Roman" w:hAnsi="Times New Roman" w:cs="Times New Roman"/>
                <w:szCs w:val="24"/>
              </w:rPr>
            </w:pPr>
            <w:r w:rsidRPr="00432F76">
              <w:rPr>
                <w:rFonts w:ascii="Times New Roman" w:eastAsia="Times New Roman" w:hAnsi="Times New Roman" w:cs="Times New Roman"/>
                <w:szCs w:val="24"/>
              </w:rPr>
              <w:t>390</w:t>
            </w:r>
          </w:p>
        </w:tc>
        <w:tc>
          <w:tcPr>
            <w:tcW w:w="850" w:type="dxa"/>
          </w:tcPr>
          <w:p w:rsidR="00444F9B" w:rsidRPr="00432F76" w:rsidRDefault="00444F9B">
            <w:pPr>
              <w:rPr>
                <w:rFonts w:ascii="Times New Roman" w:hAnsi="Times New Roman" w:cs="Times New Roman"/>
                <w:szCs w:val="24"/>
              </w:rPr>
            </w:pPr>
            <w:r w:rsidRPr="00432F76">
              <w:rPr>
                <w:rFonts w:ascii="Times New Roman" w:eastAsia="Times New Roman" w:hAnsi="Times New Roman" w:cs="Times New Roman"/>
                <w:szCs w:val="24"/>
              </w:rPr>
              <w:t>400</w:t>
            </w:r>
          </w:p>
        </w:tc>
      </w:tr>
      <w:tr w:rsidR="009E324C" w:rsidRPr="00432F76" w:rsidTr="00432F76">
        <w:tc>
          <w:tcPr>
            <w:tcW w:w="490" w:type="dxa"/>
          </w:tcPr>
          <w:p w:rsidR="009E324C" w:rsidRPr="00432F76" w:rsidRDefault="009E324C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556" w:type="dxa"/>
          </w:tcPr>
          <w:p w:rsidR="009E324C" w:rsidRPr="00432F76" w:rsidRDefault="009E324C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432F76">
              <w:rPr>
                <w:rFonts w:ascii="Times New Roman" w:eastAsia="Times New Roman" w:hAnsi="Times New Roman" w:cs="Times New Roman"/>
                <w:b/>
                <w:szCs w:val="24"/>
              </w:rPr>
              <w:t>- количество ДОУ;</w:t>
            </w:r>
          </w:p>
        </w:tc>
        <w:tc>
          <w:tcPr>
            <w:tcW w:w="1165" w:type="dxa"/>
          </w:tcPr>
          <w:p w:rsidR="009E324C" w:rsidRPr="00432F76" w:rsidRDefault="009E324C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32F76">
              <w:rPr>
                <w:rFonts w:ascii="Times New Roman" w:eastAsia="Times New Roman" w:hAnsi="Times New Roman" w:cs="Times New Roman"/>
                <w:sz w:val="20"/>
                <w:szCs w:val="24"/>
              </w:rPr>
              <w:t>единиц</w:t>
            </w:r>
          </w:p>
        </w:tc>
        <w:tc>
          <w:tcPr>
            <w:tcW w:w="993" w:type="dxa"/>
          </w:tcPr>
          <w:p w:rsidR="009E324C" w:rsidRPr="00432F76" w:rsidRDefault="00A86600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32F76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984" w:type="dxa"/>
          </w:tcPr>
          <w:p w:rsidR="009E324C" w:rsidRPr="00432F76" w:rsidRDefault="00A86600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32F76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1000" w:type="dxa"/>
          </w:tcPr>
          <w:p w:rsidR="009E324C" w:rsidRPr="00432F76" w:rsidRDefault="00A86600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32F76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709" w:type="dxa"/>
          </w:tcPr>
          <w:p w:rsidR="009E324C" w:rsidRPr="00432F76" w:rsidRDefault="00A86600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32F76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850" w:type="dxa"/>
          </w:tcPr>
          <w:p w:rsidR="009E324C" w:rsidRPr="00432F76" w:rsidRDefault="00A86600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32F76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</w:tr>
      <w:tr w:rsidR="00A86600" w:rsidRPr="00432F76" w:rsidTr="00432F76">
        <w:tc>
          <w:tcPr>
            <w:tcW w:w="490" w:type="dxa"/>
          </w:tcPr>
          <w:p w:rsidR="00A86600" w:rsidRPr="00432F76" w:rsidRDefault="00A86600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556" w:type="dxa"/>
          </w:tcPr>
          <w:p w:rsidR="00A86600" w:rsidRPr="00432F76" w:rsidRDefault="00A86600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32F76">
              <w:rPr>
                <w:rFonts w:ascii="Times New Roman" w:eastAsia="Times New Roman" w:hAnsi="Times New Roman" w:cs="Times New Roman"/>
                <w:szCs w:val="24"/>
              </w:rPr>
              <w:t>- количество мест;</w:t>
            </w:r>
          </w:p>
        </w:tc>
        <w:tc>
          <w:tcPr>
            <w:tcW w:w="1165" w:type="dxa"/>
          </w:tcPr>
          <w:p w:rsidR="00A86600" w:rsidRPr="00432F76" w:rsidRDefault="00A86600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32F76">
              <w:rPr>
                <w:rFonts w:ascii="Times New Roman" w:eastAsia="Times New Roman" w:hAnsi="Times New Roman" w:cs="Times New Roman"/>
                <w:sz w:val="20"/>
                <w:szCs w:val="24"/>
              </w:rPr>
              <w:t>единиц</w:t>
            </w:r>
          </w:p>
        </w:tc>
        <w:tc>
          <w:tcPr>
            <w:tcW w:w="993" w:type="dxa"/>
          </w:tcPr>
          <w:p w:rsidR="00A86600" w:rsidRPr="00432F76" w:rsidRDefault="00A86600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32F76">
              <w:rPr>
                <w:rFonts w:ascii="Times New Roman" w:eastAsia="Times New Roman" w:hAnsi="Times New Roman" w:cs="Times New Roman"/>
                <w:szCs w:val="24"/>
              </w:rPr>
              <w:t>90</w:t>
            </w:r>
          </w:p>
        </w:tc>
        <w:tc>
          <w:tcPr>
            <w:tcW w:w="984" w:type="dxa"/>
          </w:tcPr>
          <w:p w:rsidR="00A86600" w:rsidRPr="00432F76" w:rsidRDefault="00A86600">
            <w:pPr>
              <w:rPr>
                <w:rFonts w:ascii="Times New Roman" w:hAnsi="Times New Roman" w:cs="Times New Roman"/>
                <w:szCs w:val="24"/>
              </w:rPr>
            </w:pPr>
            <w:r w:rsidRPr="00432F76">
              <w:rPr>
                <w:rFonts w:ascii="Times New Roman" w:eastAsia="Times New Roman" w:hAnsi="Times New Roman" w:cs="Times New Roman"/>
                <w:szCs w:val="24"/>
              </w:rPr>
              <w:t>90</w:t>
            </w:r>
          </w:p>
        </w:tc>
        <w:tc>
          <w:tcPr>
            <w:tcW w:w="1000" w:type="dxa"/>
          </w:tcPr>
          <w:p w:rsidR="00A86600" w:rsidRPr="00432F76" w:rsidRDefault="00A86600">
            <w:pPr>
              <w:rPr>
                <w:rFonts w:ascii="Times New Roman" w:hAnsi="Times New Roman" w:cs="Times New Roman"/>
                <w:szCs w:val="24"/>
              </w:rPr>
            </w:pPr>
            <w:r w:rsidRPr="00432F76">
              <w:rPr>
                <w:rFonts w:ascii="Times New Roman" w:eastAsia="Times New Roman" w:hAnsi="Times New Roman" w:cs="Times New Roman"/>
                <w:szCs w:val="24"/>
              </w:rPr>
              <w:t>90</w:t>
            </w:r>
          </w:p>
        </w:tc>
        <w:tc>
          <w:tcPr>
            <w:tcW w:w="709" w:type="dxa"/>
          </w:tcPr>
          <w:p w:rsidR="00A86600" w:rsidRPr="00432F76" w:rsidRDefault="00A86600">
            <w:pPr>
              <w:rPr>
                <w:rFonts w:ascii="Times New Roman" w:hAnsi="Times New Roman" w:cs="Times New Roman"/>
                <w:szCs w:val="24"/>
              </w:rPr>
            </w:pPr>
            <w:r w:rsidRPr="00432F76">
              <w:rPr>
                <w:rFonts w:ascii="Times New Roman" w:eastAsia="Times New Roman" w:hAnsi="Times New Roman" w:cs="Times New Roman"/>
                <w:szCs w:val="24"/>
              </w:rPr>
              <w:t>90</w:t>
            </w:r>
          </w:p>
        </w:tc>
        <w:tc>
          <w:tcPr>
            <w:tcW w:w="850" w:type="dxa"/>
          </w:tcPr>
          <w:p w:rsidR="00A86600" w:rsidRPr="00432F76" w:rsidRDefault="00A86600">
            <w:pPr>
              <w:rPr>
                <w:rFonts w:ascii="Times New Roman" w:hAnsi="Times New Roman" w:cs="Times New Roman"/>
                <w:szCs w:val="24"/>
              </w:rPr>
            </w:pPr>
            <w:r w:rsidRPr="00432F76">
              <w:rPr>
                <w:rFonts w:ascii="Times New Roman" w:eastAsia="Times New Roman" w:hAnsi="Times New Roman" w:cs="Times New Roman"/>
                <w:szCs w:val="24"/>
              </w:rPr>
              <w:t>90</w:t>
            </w:r>
          </w:p>
        </w:tc>
      </w:tr>
      <w:tr w:rsidR="00A86600" w:rsidRPr="00432F76" w:rsidTr="00432F76">
        <w:tc>
          <w:tcPr>
            <w:tcW w:w="490" w:type="dxa"/>
          </w:tcPr>
          <w:p w:rsidR="00A86600" w:rsidRPr="00432F76" w:rsidRDefault="00A86600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556" w:type="dxa"/>
          </w:tcPr>
          <w:p w:rsidR="00A86600" w:rsidRPr="00432F76" w:rsidRDefault="00A86600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32F76">
              <w:rPr>
                <w:rFonts w:ascii="Times New Roman" w:eastAsia="Times New Roman" w:hAnsi="Times New Roman" w:cs="Times New Roman"/>
                <w:szCs w:val="24"/>
              </w:rPr>
              <w:t>- количество детей.</w:t>
            </w:r>
          </w:p>
        </w:tc>
        <w:tc>
          <w:tcPr>
            <w:tcW w:w="1165" w:type="dxa"/>
          </w:tcPr>
          <w:p w:rsidR="00A86600" w:rsidRPr="00432F76" w:rsidRDefault="00A86600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32F76">
              <w:rPr>
                <w:rFonts w:ascii="Times New Roman" w:eastAsia="Times New Roman" w:hAnsi="Times New Roman" w:cs="Times New Roman"/>
                <w:sz w:val="20"/>
                <w:szCs w:val="24"/>
              </w:rPr>
              <w:t>единиц</w:t>
            </w:r>
          </w:p>
        </w:tc>
        <w:tc>
          <w:tcPr>
            <w:tcW w:w="993" w:type="dxa"/>
          </w:tcPr>
          <w:p w:rsidR="00A86600" w:rsidRPr="00432F76" w:rsidRDefault="00A86600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32F76">
              <w:rPr>
                <w:rFonts w:ascii="Times New Roman" w:eastAsia="Times New Roman" w:hAnsi="Times New Roman" w:cs="Times New Roman"/>
                <w:szCs w:val="24"/>
              </w:rPr>
              <w:t>90</w:t>
            </w:r>
          </w:p>
        </w:tc>
        <w:tc>
          <w:tcPr>
            <w:tcW w:w="984" w:type="dxa"/>
          </w:tcPr>
          <w:p w:rsidR="00A86600" w:rsidRPr="00432F76" w:rsidRDefault="00A86600">
            <w:pPr>
              <w:rPr>
                <w:rFonts w:ascii="Times New Roman" w:hAnsi="Times New Roman" w:cs="Times New Roman"/>
                <w:szCs w:val="24"/>
              </w:rPr>
            </w:pPr>
            <w:r w:rsidRPr="00432F76">
              <w:rPr>
                <w:rFonts w:ascii="Times New Roman" w:eastAsia="Times New Roman" w:hAnsi="Times New Roman" w:cs="Times New Roman"/>
                <w:szCs w:val="24"/>
              </w:rPr>
              <w:t>90</w:t>
            </w:r>
          </w:p>
        </w:tc>
        <w:tc>
          <w:tcPr>
            <w:tcW w:w="1000" w:type="dxa"/>
          </w:tcPr>
          <w:p w:rsidR="00A86600" w:rsidRPr="00432F76" w:rsidRDefault="00A86600">
            <w:pPr>
              <w:rPr>
                <w:rFonts w:ascii="Times New Roman" w:hAnsi="Times New Roman" w:cs="Times New Roman"/>
                <w:szCs w:val="24"/>
              </w:rPr>
            </w:pPr>
            <w:r w:rsidRPr="00432F76">
              <w:rPr>
                <w:rFonts w:ascii="Times New Roman" w:eastAsia="Times New Roman" w:hAnsi="Times New Roman" w:cs="Times New Roman"/>
                <w:szCs w:val="24"/>
              </w:rPr>
              <w:t>90</w:t>
            </w:r>
          </w:p>
        </w:tc>
        <w:tc>
          <w:tcPr>
            <w:tcW w:w="709" w:type="dxa"/>
          </w:tcPr>
          <w:p w:rsidR="00A86600" w:rsidRPr="00432F76" w:rsidRDefault="00A86600">
            <w:pPr>
              <w:rPr>
                <w:rFonts w:ascii="Times New Roman" w:hAnsi="Times New Roman" w:cs="Times New Roman"/>
                <w:szCs w:val="24"/>
              </w:rPr>
            </w:pPr>
            <w:r w:rsidRPr="00432F76">
              <w:rPr>
                <w:rFonts w:ascii="Times New Roman" w:eastAsia="Times New Roman" w:hAnsi="Times New Roman" w:cs="Times New Roman"/>
                <w:szCs w:val="24"/>
              </w:rPr>
              <w:t>90</w:t>
            </w:r>
          </w:p>
        </w:tc>
        <w:tc>
          <w:tcPr>
            <w:tcW w:w="850" w:type="dxa"/>
          </w:tcPr>
          <w:p w:rsidR="00A86600" w:rsidRPr="00432F76" w:rsidRDefault="00A86600">
            <w:pPr>
              <w:rPr>
                <w:rFonts w:ascii="Times New Roman" w:hAnsi="Times New Roman" w:cs="Times New Roman"/>
                <w:szCs w:val="24"/>
              </w:rPr>
            </w:pPr>
            <w:r w:rsidRPr="00432F76">
              <w:rPr>
                <w:rFonts w:ascii="Times New Roman" w:eastAsia="Times New Roman" w:hAnsi="Times New Roman" w:cs="Times New Roman"/>
                <w:szCs w:val="24"/>
              </w:rPr>
              <w:t>90</w:t>
            </w:r>
          </w:p>
        </w:tc>
      </w:tr>
      <w:tr w:rsidR="009E324C" w:rsidRPr="00432F76" w:rsidTr="00432F76">
        <w:tc>
          <w:tcPr>
            <w:tcW w:w="490" w:type="dxa"/>
          </w:tcPr>
          <w:p w:rsidR="009E324C" w:rsidRPr="00432F76" w:rsidRDefault="009E324C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32F76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3556" w:type="dxa"/>
          </w:tcPr>
          <w:p w:rsidR="009E324C" w:rsidRPr="00432F76" w:rsidRDefault="009E324C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Cs w:val="24"/>
              </w:rPr>
            </w:pPr>
            <w:r w:rsidRPr="00432F76">
              <w:rPr>
                <w:rFonts w:ascii="Times New Roman" w:eastAsia="Times New Roman" w:hAnsi="Times New Roman" w:cs="Times New Roman"/>
                <w:b/>
                <w:i/>
                <w:szCs w:val="24"/>
              </w:rPr>
              <w:t>Здравоохранение:</w:t>
            </w:r>
          </w:p>
        </w:tc>
        <w:tc>
          <w:tcPr>
            <w:tcW w:w="1165" w:type="dxa"/>
          </w:tcPr>
          <w:p w:rsidR="009E324C" w:rsidRPr="00432F76" w:rsidRDefault="009E324C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993" w:type="dxa"/>
          </w:tcPr>
          <w:p w:rsidR="009E324C" w:rsidRPr="00432F76" w:rsidRDefault="009E324C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84" w:type="dxa"/>
          </w:tcPr>
          <w:p w:rsidR="009E324C" w:rsidRPr="00432F76" w:rsidRDefault="009E324C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000" w:type="dxa"/>
          </w:tcPr>
          <w:p w:rsidR="009E324C" w:rsidRPr="00432F76" w:rsidRDefault="009E324C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709" w:type="dxa"/>
          </w:tcPr>
          <w:p w:rsidR="009E324C" w:rsidRPr="00432F76" w:rsidRDefault="009E324C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50" w:type="dxa"/>
          </w:tcPr>
          <w:p w:rsidR="009E324C" w:rsidRPr="00432F76" w:rsidRDefault="009E324C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9E324C" w:rsidRPr="00432F76" w:rsidTr="00432F76">
        <w:tc>
          <w:tcPr>
            <w:tcW w:w="490" w:type="dxa"/>
          </w:tcPr>
          <w:p w:rsidR="009E324C" w:rsidRPr="00432F76" w:rsidRDefault="009E324C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556" w:type="dxa"/>
          </w:tcPr>
          <w:p w:rsidR="009E324C" w:rsidRPr="00432F76" w:rsidRDefault="009E324C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32F76">
              <w:rPr>
                <w:rFonts w:ascii="Times New Roman" w:eastAsia="Times New Roman" w:hAnsi="Times New Roman" w:cs="Times New Roman"/>
                <w:szCs w:val="24"/>
              </w:rPr>
              <w:t>-количество амбулаторно-поликлинических учреждений</w:t>
            </w:r>
          </w:p>
        </w:tc>
        <w:tc>
          <w:tcPr>
            <w:tcW w:w="1165" w:type="dxa"/>
          </w:tcPr>
          <w:p w:rsidR="009E324C" w:rsidRPr="00432F76" w:rsidRDefault="009E324C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32F76">
              <w:rPr>
                <w:rFonts w:ascii="Times New Roman" w:eastAsia="Times New Roman" w:hAnsi="Times New Roman" w:cs="Times New Roman"/>
                <w:sz w:val="20"/>
                <w:szCs w:val="24"/>
              </w:rPr>
              <w:t>единиц</w:t>
            </w:r>
          </w:p>
        </w:tc>
        <w:tc>
          <w:tcPr>
            <w:tcW w:w="993" w:type="dxa"/>
          </w:tcPr>
          <w:p w:rsidR="009E324C" w:rsidRPr="00432F76" w:rsidRDefault="00A86600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32F76"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  <w:tc>
          <w:tcPr>
            <w:tcW w:w="984" w:type="dxa"/>
          </w:tcPr>
          <w:p w:rsidR="009E324C" w:rsidRPr="00432F76" w:rsidRDefault="00A86600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32F76"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  <w:tc>
          <w:tcPr>
            <w:tcW w:w="1000" w:type="dxa"/>
          </w:tcPr>
          <w:p w:rsidR="009E324C" w:rsidRPr="00432F76" w:rsidRDefault="00A86600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32F76"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  <w:tc>
          <w:tcPr>
            <w:tcW w:w="709" w:type="dxa"/>
          </w:tcPr>
          <w:p w:rsidR="009E324C" w:rsidRPr="00432F76" w:rsidRDefault="00A86600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32F76"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  <w:tc>
          <w:tcPr>
            <w:tcW w:w="850" w:type="dxa"/>
          </w:tcPr>
          <w:p w:rsidR="009E324C" w:rsidRPr="00432F76" w:rsidRDefault="00A86600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32F76"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</w:tr>
      <w:tr w:rsidR="009E324C" w:rsidRPr="00432F76" w:rsidTr="00432F76">
        <w:tc>
          <w:tcPr>
            <w:tcW w:w="490" w:type="dxa"/>
          </w:tcPr>
          <w:p w:rsidR="009E324C" w:rsidRPr="00432F76" w:rsidRDefault="009E324C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32F76"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  <w:tc>
          <w:tcPr>
            <w:tcW w:w="3556" w:type="dxa"/>
          </w:tcPr>
          <w:p w:rsidR="009E324C" w:rsidRPr="00432F76" w:rsidRDefault="009E324C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32F76">
              <w:rPr>
                <w:rFonts w:ascii="Times New Roman" w:eastAsia="Times New Roman" w:hAnsi="Times New Roman" w:cs="Times New Roman"/>
                <w:szCs w:val="24"/>
              </w:rPr>
              <w:t>Мощность амбулаторно-поликлинических учреждений</w:t>
            </w:r>
          </w:p>
        </w:tc>
        <w:tc>
          <w:tcPr>
            <w:tcW w:w="1165" w:type="dxa"/>
          </w:tcPr>
          <w:p w:rsidR="009E324C" w:rsidRPr="00432F76" w:rsidRDefault="009E324C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32F76">
              <w:rPr>
                <w:rFonts w:ascii="Times New Roman" w:eastAsia="Times New Roman" w:hAnsi="Times New Roman" w:cs="Times New Roman"/>
                <w:sz w:val="20"/>
                <w:szCs w:val="24"/>
              </w:rPr>
              <w:t>посещений в смену</w:t>
            </w:r>
          </w:p>
        </w:tc>
        <w:tc>
          <w:tcPr>
            <w:tcW w:w="993" w:type="dxa"/>
          </w:tcPr>
          <w:p w:rsidR="009E324C" w:rsidRPr="00432F76" w:rsidRDefault="00A86600" w:rsidP="00A8660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32F76">
              <w:rPr>
                <w:rFonts w:ascii="Times New Roman" w:eastAsia="Times New Roman" w:hAnsi="Times New Roman" w:cs="Times New Roman"/>
                <w:szCs w:val="24"/>
              </w:rPr>
              <w:t>50</w:t>
            </w:r>
          </w:p>
        </w:tc>
        <w:tc>
          <w:tcPr>
            <w:tcW w:w="984" w:type="dxa"/>
          </w:tcPr>
          <w:p w:rsidR="009E324C" w:rsidRPr="00432F76" w:rsidRDefault="00EA4DC9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32F76">
              <w:rPr>
                <w:rFonts w:ascii="Times New Roman" w:eastAsia="Times New Roman" w:hAnsi="Times New Roman" w:cs="Times New Roman"/>
                <w:szCs w:val="24"/>
              </w:rPr>
              <w:t>30</w:t>
            </w:r>
          </w:p>
        </w:tc>
        <w:tc>
          <w:tcPr>
            <w:tcW w:w="1000" w:type="dxa"/>
          </w:tcPr>
          <w:p w:rsidR="009E324C" w:rsidRPr="00432F76" w:rsidRDefault="00A86600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32F76">
              <w:rPr>
                <w:rFonts w:ascii="Times New Roman" w:eastAsia="Times New Roman" w:hAnsi="Times New Roman" w:cs="Times New Roman"/>
                <w:szCs w:val="24"/>
              </w:rPr>
              <w:t>55</w:t>
            </w:r>
          </w:p>
        </w:tc>
        <w:tc>
          <w:tcPr>
            <w:tcW w:w="709" w:type="dxa"/>
          </w:tcPr>
          <w:p w:rsidR="009E324C" w:rsidRPr="00432F76" w:rsidRDefault="00A86600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32F76">
              <w:rPr>
                <w:rFonts w:ascii="Times New Roman" w:eastAsia="Times New Roman" w:hAnsi="Times New Roman" w:cs="Times New Roman"/>
                <w:szCs w:val="24"/>
              </w:rPr>
              <w:t>55</w:t>
            </w:r>
          </w:p>
        </w:tc>
        <w:tc>
          <w:tcPr>
            <w:tcW w:w="850" w:type="dxa"/>
          </w:tcPr>
          <w:p w:rsidR="009E324C" w:rsidRPr="00432F76" w:rsidRDefault="00A86600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32F76">
              <w:rPr>
                <w:rFonts w:ascii="Times New Roman" w:eastAsia="Times New Roman" w:hAnsi="Times New Roman" w:cs="Times New Roman"/>
                <w:szCs w:val="24"/>
              </w:rPr>
              <w:t>55</w:t>
            </w:r>
          </w:p>
        </w:tc>
      </w:tr>
      <w:tr w:rsidR="009E324C" w:rsidRPr="00432F76" w:rsidTr="00432F76">
        <w:tc>
          <w:tcPr>
            <w:tcW w:w="490" w:type="dxa"/>
          </w:tcPr>
          <w:p w:rsidR="009E324C" w:rsidRPr="00432F76" w:rsidRDefault="009E324C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32F76"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  <w:tc>
          <w:tcPr>
            <w:tcW w:w="3556" w:type="dxa"/>
          </w:tcPr>
          <w:p w:rsidR="009E324C" w:rsidRPr="00432F76" w:rsidRDefault="009E324C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Cs w:val="24"/>
              </w:rPr>
            </w:pPr>
            <w:r w:rsidRPr="00432F76">
              <w:rPr>
                <w:rFonts w:ascii="Times New Roman" w:eastAsia="Times New Roman" w:hAnsi="Times New Roman" w:cs="Times New Roman"/>
                <w:b/>
                <w:i/>
                <w:szCs w:val="24"/>
              </w:rPr>
              <w:t>Культура</w:t>
            </w:r>
          </w:p>
        </w:tc>
        <w:tc>
          <w:tcPr>
            <w:tcW w:w="1165" w:type="dxa"/>
          </w:tcPr>
          <w:p w:rsidR="009E324C" w:rsidRPr="00432F76" w:rsidRDefault="009E324C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993" w:type="dxa"/>
          </w:tcPr>
          <w:p w:rsidR="009E324C" w:rsidRPr="00432F76" w:rsidRDefault="009E324C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84" w:type="dxa"/>
          </w:tcPr>
          <w:p w:rsidR="009E324C" w:rsidRPr="00432F76" w:rsidRDefault="009E324C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000" w:type="dxa"/>
          </w:tcPr>
          <w:p w:rsidR="009E324C" w:rsidRPr="00432F76" w:rsidRDefault="009E324C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709" w:type="dxa"/>
          </w:tcPr>
          <w:p w:rsidR="009E324C" w:rsidRPr="00432F76" w:rsidRDefault="009E324C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50" w:type="dxa"/>
          </w:tcPr>
          <w:p w:rsidR="009E324C" w:rsidRPr="00432F76" w:rsidRDefault="009E324C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9E324C" w:rsidRPr="00432F76" w:rsidTr="00432F76">
        <w:tc>
          <w:tcPr>
            <w:tcW w:w="490" w:type="dxa"/>
          </w:tcPr>
          <w:p w:rsidR="009E324C" w:rsidRPr="00432F76" w:rsidRDefault="009E324C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556" w:type="dxa"/>
          </w:tcPr>
          <w:p w:rsidR="009E324C" w:rsidRPr="00432F76" w:rsidRDefault="009E324C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32F76">
              <w:rPr>
                <w:rFonts w:ascii="Times New Roman" w:eastAsia="Times New Roman" w:hAnsi="Times New Roman" w:cs="Times New Roman"/>
                <w:szCs w:val="24"/>
              </w:rPr>
              <w:t>- количество домов культуры;</w:t>
            </w:r>
          </w:p>
        </w:tc>
        <w:tc>
          <w:tcPr>
            <w:tcW w:w="1165" w:type="dxa"/>
          </w:tcPr>
          <w:p w:rsidR="009E324C" w:rsidRPr="00432F76" w:rsidRDefault="009E324C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32F76">
              <w:rPr>
                <w:rFonts w:ascii="Times New Roman" w:eastAsia="Times New Roman" w:hAnsi="Times New Roman" w:cs="Times New Roman"/>
                <w:sz w:val="20"/>
                <w:szCs w:val="24"/>
              </w:rPr>
              <w:t>единиц</w:t>
            </w:r>
          </w:p>
        </w:tc>
        <w:tc>
          <w:tcPr>
            <w:tcW w:w="993" w:type="dxa"/>
          </w:tcPr>
          <w:p w:rsidR="009E324C" w:rsidRPr="00432F76" w:rsidRDefault="00A86600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32F76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984" w:type="dxa"/>
          </w:tcPr>
          <w:p w:rsidR="009E324C" w:rsidRPr="00432F76" w:rsidRDefault="00A86600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32F76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1000" w:type="dxa"/>
          </w:tcPr>
          <w:p w:rsidR="009E324C" w:rsidRPr="00432F76" w:rsidRDefault="00A86600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32F76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709" w:type="dxa"/>
          </w:tcPr>
          <w:p w:rsidR="009E324C" w:rsidRPr="00432F76" w:rsidRDefault="00A86600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32F76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850" w:type="dxa"/>
          </w:tcPr>
          <w:p w:rsidR="009E324C" w:rsidRPr="00432F76" w:rsidRDefault="00A86600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32F76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</w:tr>
      <w:tr w:rsidR="00A86600" w:rsidRPr="00432F76" w:rsidTr="00432F76">
        <w:tc>
          <w:tcPr>
            <w:tcW w:w="490" w:type="dxa"/>
          </w:tcPr>
          <w:p w:rsidR="00A86600" w:rsidRPr="00432F76" w:rsidRDefault="00A86600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556" w:type="dxa"/>
          </w:tcPr>
          <w:p w:rsidR="00A86600" w:rsidRPr="00432F76" w:rsidRDefault="00A86600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32F76">
              <w:rPr>
                <w:rFonts w:ascii="Times New Roman" w:eastAsia="Times New Roman" w:hAnsi="Times New Roman" w:cs="Times New Roman"/>
                <w:szCs w:val="24"/>
              </w:rPr>
              <w:t>- количество библиотек.</w:t>
            </w:r>
          </w:p>
        </w:tc>
        <w:tc>
          <w:tcPr>
            <w:tcW w:w="1165" w:type="dxa"/>
          </w:tcPr>
          <w:p w:rsidR="00A86600" w:rsidRPr="00432F76" w:rsidRDefault="00A86600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32F76">
              <w:rPr>
                <w:rFonts w:ascii="Times New Roman" w:eastAsia="Times New Roman" w:hAnsi="Times New Roman" w:cs="Times New Roman"/>
                <w:sz w:val="20"/>
                <w:szCs w:val="24"/>
              </w:rPr>
              <w:t>единиц</w:t>
            </w:r>
          </w:p>
        </w:tc>
        <w:tc>
          <w:tcPr>
            <w:tcW w:w="993" w:type="dxa"/>
          </w:tcPr>
          <w:p w:rsidR="00A86600" w:rsidRPr="00432F76" w:rsidRDefault="00A86600" w:rsidP="001F54C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32F76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984" w:type="dxa"/>
          </w:tcPr>
          <w:p w:rsidR="00A86600" w:rsidRPr="00432F76" w:rsidRDefault="00A86600" w:rsidP="001F54C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32F76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1000" w:type="dxa"/>
          </w:tcPr>
          <w:p w:rsidR="00A86600" w:rsidRPr="00432F76" w:rsidRDefault="00A86600" w:rsidP="001F54C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32F76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709" w:type="dxa"/>
          </w:tcPr>
          <w:p w:rsidR="00A86600" w:rsidRPr="00432F76" w:rsidRDefault="00A86600" w:rsidP="001F54C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32F76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850" w:type="dxa"/>
          </w:tcPr>
          <w:p w:rsidR="00A86600" w:rsidRPr="00432F76" w:rsidRDefault="00A86600" w:rsidP="001F54C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32F76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</w:tr>
    </w:tbl>
    <w:p w:rsidR="009E324C" w:rsidRPr="00AF00F2" w:rsidRDefault="009E324C" w:rsidP="009E32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7C43" w:rsidRPr="00AF00F2" w:rsidRDefault="00EF7C43" w:rsidP="00EF7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00F2">
        <w:rPr>
          <w:rFonts w:ascii="Times New Roman" w:eastAsia="Times New Roman" w:hAnsi="Times New Roman" w:cs="Times New Roman"/>
          <w:b/>
          <w:sz w:val="24"/>
          <w:szCs w:val="24"/>
        </w:rPr>
        <w:t>Жилищно-коммунальное хозяйство</w:t>
      </w:r>
    </w:p>
    <w:p w:rsidR="00EF7C43" w:rsidRPr="00AF00F2" w:rsidRDefault="00EF7C43" w:rsidP="00EF7C43">
      <w:pPr>
        <w:tabs>
          <w:tab w:val="left" w:pos="20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00F2">
        <w:rPr>
          <w:rFonts w:ascii="Times New Roman" w:eastAsia="Times New Roman" w:hAnsi="Times New Roman" w:cs="Times New Roman"/>
          <w:sz w:val="24"/>
          <w:szCs w:val="24"/>
        </w:rPr>
        <w:t xml:space="preserve">           Общая площадь жилищного фонда – 56,2 тыс. м</w:t>
      </w:r>
      <w:r w:rsidRPr="00AF00F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AF00F2">
        <w:rPr>
          <w:rFonts w:ascii="Times New Roman" w:eastAsia="Times New Roman" w:hAnsi="Times New Roman" w:cs="Times New Roman"/>
          <w:sz w:val="24"/>
          <w:szCs w:val="24"/>
        </w:rPr>
        <w:t>,  из них в многоквартирных жилых домах 37,2 тыс. м.кв. Жилищный фонд сельского поселения по формам собственности делится на частную и муниципальную. Бóльшая часть жилого фонда – в частной собственности – 49,2 тыс. м</w:t>
      </w:r>
      <w:r w:rsidRPr="00AF00F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AF00F2">
        <w:rPr>
          <w:rFonts w:ascii="Times New Roman" w:eastAsia="Times New Roman" w:hAnsi="Times New Roman" w:cs="Times New Roman"/>
          <w:sz w:val="24"/>
          <w:szCs w:val="24"/>
        </w:rPr>
        <w:t xml:space="preserve"> в муниципальной собственности находится 7,0 тыс. м.кв.</w:t>
      </w:r>
    </w:p>
    <w:p w:rsidR="00EF7C43" w:rsidRPr="00AF00F2" w:rsidRDefault="00EF7C43" w:rsidP="00EF7C43">
      <w:pPr>
        <w:tabs>
          <w:tab w:val="left" w:pos="20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00F2">
        <w:rPr>
          <w:rFonts w:ascii="Times New Roman" w:eastAsia="Times New Roman" w:hAnsi="Times New Roman" w:cs="Times New Roman"/>
          <w:sz w:val="24"/>
          <w:szCs w:val="24"/>
        </w:rPr>
        <w:t xml:space="preserve">          Кроме площади жилого фонда, большое значение имеют показатели его благоустройства. Для села Золотая Долина (летный гарнизон) характерно 100%-ное обеспечение жилого фонда центральным отоплением и  водоснабжением, в селе Перетино и Золотая Долина в частном секторе преобладает печное отопление. По другим параметрам благоустройства, таким как обеспеченность водопроводом и канализацией, показатели примерно составляют не более 60%, ежегодно снижается доля жилья, не обеспеченного водоснабжением и канализацией. </w:t>
      </w:r>
    </w:p>
    <w:p w:rsidR="00EF7C43" w:rsidRPr="00AF00F2" w:rsidRDefault="00EF7C43" w:rsidP="00EF7C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0F2">
        <w:rPr>
          <w:rFonts w:ascii="Times New Roman" w:hAnsi="Times New Roman" w:cs="Times New Roman"/>
          <w:sz w:val="24"/>
          <w:szCs w:val="24"/>
        </w:rPr>
        <w:t xml:space="preserve">              В 2017 году администрация вступила в краевую программу по формированию комфортной городской среды. Целью вступления в данную программу являлось благоустройство сел входящих в состав поселения. Так в 2019 году были  установлена </w:t>
      </w:r>
      <w:r w:rsidRPr="00AF00F2">
        <w:rPr>
          <w:rFonts w:ascii="Times New Roman" w:hAnsi="Times New Roman" w:cs="Times New Roman"/>
          <w:sz w:val="24"/>
          <w:szCs w:val="24"/>
        </w:rPr>
        <w:lastRenderedPageBreak/>
        <w:t xml:space="preserve">детская площадка в селе Золотая Долина (летный гарнизон), продолжено благоустройство сквера  «Воинам интернационалистам» в селе Золотая Долина. Частично благоустроен сквер у дома культуры в селе Перетино. Отсыпана парковка у дома культура села Золотая Долина. </w:t>
      </w:r>
    </w:p>
    <w:p w:rsidR="00EF7C43" w:rsidRPr="00AF00F2" w:rsidRDefault="00EF7C43" w:rsidP="00EF7C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0F2">
        <w:rPr>
          <w:rFonts w:ascii="Times New Roman" w:hAnsi="Times New Roman" w:cs="Times New Roman"/>
          <w:sz w:val="24"/>
          <w:szCs w:val="24"/>
        </w:rPr>
        <w:t xml:space="preserve">        В 2020 году благоустроены 4 общественные территории: закончено благоустройство сквера у дома культуры села Перетино; устроены детские площадки в селе Золотая Долина по улице Центральная и переулку Спортивный и в селе Перетино по улице Центральная.</w:t>
      </w:r>
    </w:p>
    <w:p w:rsidR="00EF7C43" w:rsidRPr="00AF00F2" w:rsidRDefault="00EF7C43" w:rsidP="00EF7C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0F2">
        <w:rPr>
          <w:rFonts w:ascii="Times New Roman" w:hAnsi="Times New Roman" w:cs="Times New Roman"/>
          <w:sz w:val="24"/>
          <w:szCs w:val="24"/>
        </w:rPr>
        <w:t xml:space="preserve">       Также был проведен капитальный ремонт кровли домов культуры; замена окон в селах Перетино и Золотая Долина; проведена замена входных дверей; ремонт крылец; установка пандуса в селе  Золотая Долина; обустроен санузел в доме культуры села Перетино.</w:t>
      </w:r>
    </w:p>
    <w:p w:rsidR="00BC78C3" w:rsidRDefault="00EF7C43" w:rsidP="00EF7C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0F2">
        <w:rPr>
          <w:rFonts w:ascii="Times New Roman" w:hAnsi="Times New Roman" w:cs="Times New Roman"/>
          <w:sz w:val="24"/>
          <w:szCs w:val="24"/>
        </w:rPr>
        <w:t xml:space="preserve">       </w:t>
      </w:r>
      <w:r w:rsidR="00BC78C3">
        <w:rPr>
          <w:rFonts w:ascii="Times New Roman" w:hAnsi="Times New Roman" w:cs="Times New Roman"/>
          <w:sz w:val="24"/>
          <w:szCs w:val="24"/>
        </w:rPr>
        <w:t>В</w:t>
      </w:r>
      <w:r w:rsidRPr="00AF00F2">
        <w:rPr>
          <w:rFonts w:ascii="Times New Roman" w:hAnsi="Times New Roman" w:cs="Times New Roman"/>
          <w:sz w:val="24"/>
          <w:szCs w:val="24"/>
        </w:rPr>
        <w:t xml:space="preserve"> 2021 году были благоустроены придомовые территории у многоквартирных домов № 13 , 14 и 16 по улице 70 лет Октября с.Золотая Долина (Земляные работы, устройство бортового камня и устройство асфальтобетонного покрытия)</w:t>
      </w:r>
      <w:r w:rsidR="00AF00F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F00F2" w:rsidRDefault="00BC78C3" w:rsidP="00BC78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текущем году была благоустроена придомовая территория по улице Лётная, дом 21, села Золотая Долина. Заасфальтирована дорога у</w:t>
      </w:r>
      <w:r w:rsidR="00AB06BA">
        <w:rPr>
          <w:rFonts w:ascii="Times New Roman" w:hAnsi="Times New Roman" w:cs="Times New Roman"/>
          <w:sz w:val="24"/>
          <w:szCs w:val="24"/>
        </w:rPr>
        <w:t xml:space="preserve"> данного дома,</w:t>
      </w:r>
      <w:r>
        <w:rPr>
          <w:rFonts w:ascii="Times New Roman" w:hAnsi="Times New Roman" w:cs="Times New Roman"/>
          <w:sz w:val="24"/>
          <w:szCs w:val="24"/>
        </w:rPr>
        <w:t xml:space="preserve"> дорожки к подъездам, </w:t>
      </w:r>
      <w:r w:rsidR="00AB06BA">
        <w:rPr>
          <w:rFonts w:ascii="Times New Roman" w:hAnsi="Times New Roman" w:cs="Times New Roman"/>
          <w:sz w:val="24"/>
          <w:szCs w:val="24"/>
        </w:rPr>
        <w:t xml:space="preserve">сделан тротуар и </w:t>
      </w:r>
      <w:r>
        <w:rPr>
          <w:rFonts w:ascii="Times New Roman" w:hAnsi="Times New Roman" w:cs="Times New Roman"/>
          <w:sz w:val="24"/>
          <w:szCs w:val="24"/>
        </w:rPr>
        <w:t>установлены урны</w:t>
      </w:r>
      <w:r w:rsidR="00AB06BA">
        <w:rPr>
          <w:rFonts w:ascii="Times New Roman" w:hAnsi="Times New Roman" w:cs="Times New Roman"/>
          <w:sz w:val="24"/>
          <w:szCs w:val="24"/>
        </w:rPr>
        <w:t>.</w:t>
      </w:r>
    </w:p>
    <w:p w:rsidR="00EF7C43" w:rsidRPr="00AF00F2" w:rsidRDefault="00EF7C43" w:rsidP="00EF7C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0F2">
        <w:rPr>
          <w:rFonts w:ascii="Times New Roman" w:hAnsi="Times New Roman" w:cs="Times New Roman"/>
          <w:sz w:val="24"/>
          <w:szCs w:val="24"/>
        </w:rPr>
        <w:t xml:space="preserve">        Жителям поселения предоставляют услуги жилищно-коммунального комплекса следующие организации: ОАО ДРСК Южные электриче</w:t>
      </w:r>
      <w:r w:rsidR="00AB06BA">
        <w:rPr>
          <w:rFonts w:ascii="Times New Roman" w:hAnsi="Times New Roman" w:cs="Times New Roman"/>
          <w:sz w:val="24"/>
          <w:szCs w:val="24"/>
        </w:rPr>
        <w:t>ские сети (электроэнергия), ОАО «Примтеплоэнерго</w:t>
      </w:r>
      <w:r w:rsidRPr="00AF00F2">
        <w:rPr>
          <w:rFonts w:ascii="Times New Roman" w:hAnsi="Times New Roman" w:cs="Times New Roman"/>
          <w:sz w:val="24"/>
          <w:szCs w:val="24"/>
        </w:rPr>
        <w:t>» (теплоснабжение),  КГУП «ПЭО» (вывоз твердых бытовых отходов), ООО «Производственный участок» 4/5 с</w:t>
      </w:r>
      <w:r w:rsidR="00432F76" w:rsidRPr="00AF00F2">
        <w:rPr>
          <w:rFonts w:ascii="Times New Roman" w:hAnsi="Times New Roman" w:cs="Times New Roman"/>
          <w:sz w:val="24"/>
          <w:szCs w:val="24"/>
        </w:rPr>
        <w:t>. З</w:t>
      </w:r>
      <w:r w:rsidRPr="00AF00F2">
        <w:rPr>
          <w:rFonts w:ascii="Times New Roman" w:hAnsi="Times New Roman" w:cs="Times New Roman"/>
          <w:sz w:val="24"/>
          <w:szCs w:val="24"/>
        </w:rPr>
        <w:t>олотая Долина ЖСК №4 г.Уссурийск (вывоз ТБО, водоснабжение теплоснабжение),  МКУ «Районное хозяйственное управление» (обеспечение водоснабжением и дровами).</w:t>
      </w:r>
    </w:p>
    <w:p w:rsidR="00EF7C43" w:rsidRPr="00AF00F2" w:rsidRDefault="00EF7C43" w:rsidP="00EF7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00F2">
        <w:rPr>
          <w:rFonts w:ascii="Times New Roman" w:eastAsia="Times New Roman" w:hAnsi="Times New Roman" w:cs="Times New Roman"/>
          <w:b/>
          <w:sz w:val="24"/>
          <w:szCs w:val="24"/>
        </w:rPr>
        <w:t>Транспорт</w:t>
      </w:r>
    </w:p>
    <w:p w:rsidR="00EF7C43" w:rsidRPr="00AF00F2" w:rsidRDefault="00EF7C43" w:rsidP="00EF7C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00F2">
        <w:rPr>
          <w:rFonts w:ascii="Times New Roman" w:eastAsia="Times New Roman" w:hAnsi="Times New Roman" w:cs="Times New Roman"/>
          <w:sz w:val="24"/>
          <w:szCs w:val="24"/>
        </w:rPr>
        <w:t xml:space="preserve">Транспортное сообщение с районным центром с. Владимиро-Александровское и другими близлежащими городами Находка, Партизанск осуществляется  ежедневно. Так же частные компании предоставляют населению услуги такси.  </w:t>
      </w:r>
    </w:p>
    <w:p w:rsidR="00EF7C43" w:rsidRPr="00AF00F2" w:rsidRDefault="00EF7C43" w:rsidP="00EF7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00F2">
        <w:rPr>
          <w:rFonts w:ascii="Times New Roman" w:eastAsia="Times New Roman" w:hAnsi="Times New Roman" w:cs="Times New Roman"/>
          <w:b/>
          <w:sz w:val="24"/>
          <w:szCs w:val="24"/>
        </w:rPr>
        <w:t>Дороги</w:t>
      </w:r>
    </w:p>
    <w:p w:rsidR="00EF7C43" w:rsidRPr="00AF00F2" w:rsidRDefault="00EF7C43" w:rsidP="00EF7C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00F2">
        <w:rPr>
          <w:rFonts w:ascii="Times New Roman" w:eastAsia="Times New Roman" w:hAnsi="Times New Roman" w:cs="Times New Roman"/>
          <w:sz w:val="24"/>
          <w:szCs w:val="24"/>
        </w:rPr>
        <w:t xml:space="preserve">Протяженность дорог в поселении составляет 22,7 км. Из которых дороги с асфальтным покрытием составляют 8,2 км. Автобусных остановок на территории поселения 4 </w:t>
      </w:r>
      <w:r w:rsidR="00AB06BA">
        <w:rPr>
          <w:rFonts w:ascii="Times New Roman" w:eastAsia="Times New Roman" w:hAnsi="Times New Roman" w:cs="Times New Roman"/>
          <w:sz w:val="24"/>
          <w:szCs w:val="24"/>
        </w:rPr>
        <w:t>единицы</w:t>
      </w:r>
      <w:r w:rsidRPr="00AF00F2">
        <w:rPr>
          <w:rFonts w:ascii="Times New Roman" w:eastAsia="Times New Roman" w:hAnsi="Times New Roman" w:cs="Times New Roman"/>
          <w:sz w:val="24"/>
          <w:szCs w:val="24"/>
        </w:rPr>
        <w:t xml:space="preserve">. Протяженность линий освещения на дорогах в границах поселения составляет 2,8 км. </w:t>
      </w:r>
    </w:p>
    <w:p w:rsidR="009E324C" w:rsidRPr="00AF00F2" w:rsidRDefault="00EF7C43" w:rsidP="002E30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F00F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="009E324C" w:rsidRPr="00AF00F2">
        <w:rPr>
          <w:rFonts w:ascii="Times New Roman" w:eastAsia="Times New Roman" w:hAnsi="Times New Roman" w:cs="Times New Roman"/>
          <w:b/>
          <w:i/>
          <w:sz w:val="24"/>
          <w:szCs w:val="24"/>
        </w:rPr>
        <w:t>7.БЮДЖЕТ МУНИЦИПАЛЬНОГО ОБРАЗОВАНИЯ</w:t>
      </w:r>
    </w:p>
    <w:p w:rsidR="00754EB7" w:rsidRPr="00AF00F2" w:rsidRDefault="00AB06BA" w:rsidP="00432F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ходе внесенных изменений в течение полугодия текущего года б</w:t>
      </w:r>
      <w:r w:rsidR="00754EB7" w:rsidRPr="00AF00F2">
        <w:rPr>
          <w:rFonts w:ascii="Times New Roman" w:eastAsia="Times New Roman" w:hAnsi="Times New Roman" w:cs="Times New Roman"/>
          <w:sz w:val="24"/>
          <w:szCs w:val="24"/>
        </w:rPr>
        <w:t>юджет Золотодолинского сельского поселения на 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754EB7" w:rsidRPr="00AF00F2">
        <w:rPr>
          <w:rFonts w:ascii="Times New Roman" w:eastAsia="Times New Roman" w:hAnsi="Times New Roman" w:cs="Times New Roman"/>
          <w:sz w:val="24"/>
          <w:szCs w:val="24"/>
        </w:rPr>
        <w:t xml:space="preserve"> год запланирован в сумме 1</w:t>
      </w:r>
      <w:r>
        <w:rPr>
          <w:rFonts w:ascii="Times New Roman" w:eastAsia="Times New Roman" w:hAnsi="Times New Roman" w:cs="Times New Roman"/>
          <w:sz w:val="24"/>
          <w:szCs w:val="24"/>
        </w:rPr>
        <w:t>3 241,9</w:t>
      </w:r>
      <w:r w:rsidR="00754EB7" w:rsidRPr="00AF00F2">
        <w:rPr>
          <w:rFonts w:ascii="Times New Roman" w:eastAsia="Times New Roman" w:hAnsi="Times New Roman" w:cs="Times New Roman"/>
          <w:sz w:val="24"/>
          <w:szCs w:val="24"/>
        </w:rPr>
        <w:t xml:space="preserve"> (из них </w:t>
      </w:r>
      <w:r>
        <w:rPr>
          <w:rFonts w:ascii="Times New Roman" w:eastAsia="Times New Roman" w:hAnsi="Times New Roman" w:cs="Times New Roman"/>
          <w:sz w:val="24"/>
          <w:szCs w:val="24"/>
        </w:rPr>
        <w:t>безвозмездные поступления составляют 10 241,1 тыс рублей</w:t>
      </w:r>
      <w:r w:rsidR="00754EB7" w:rsidRPr="00AF00F2">
        <w:rPr>
          <w:rFonts w:ascii="Times New Roman" w:eastAsia="Times New Roman" w:hAnsi="Times New Roman" w:cs="Times New Roman"/>
          <w:sz w:val="24"/>
          <w:szCs w:val="24"/>
        </w:rPr>
        <w:t>), доля собственных доходов составит  2</w:t>
      </w:r>
      <w:r w:rsidR="00AE1849">
        <w:rPr>
          <w:rFonts w:ascii="Times New Roman" w:eastAsia="Times New Roman" w:hAnsi="Times New Roman" w:cs="Times New Roman"/>
          <w:sz w:val="24"/>
          <w:szCs w:val="24"/>
        </w:rPr>
        <w:t> 981,9</w:t>
      </w:r>
      <w:r w:rsidR="00754EB7" w:rsidRPr="00AF00F2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754EB7" w:rsidRDefault="00754EB7" w:rsidP="00432F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00F2">
        <w:rPr>
          <w:rFonts w:ascii="Times New Roman" w:eastAsia="Times New Roman" w:hAnsi="Times New Roman" w:cs="Times New Roman"/>
          <w:sz w:val="24"/>
          <w:szCs w:val="24"/>
        </w:rPr>
        <w:t>Поступление налоговых и неналоговых платежей в местный бюджет от предприятий и физических лиц, расположенных на территории поселения за первое полугодие 202</w:t>
      </w:r>
      <w:r w:rsidR="00AB06BA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AF00F2">
        <w:rPr>
          <w:rFonts w:ascii="Times New Roman" w:eastAsia="Times New Roman" w:hAnsi="Times New Roman" w:cs="Times New Roman"/>
          <w:sz w:val="24"/>
          <w:szCs w:val="24"/>
        </w:rPr>
        <w:t xml:space="preserve"> года составило 8</w:t>
      </w:r>
      <w:r w:rsidR="00AE1849">
        <w:rPr>
          <w:rFonts w:ascii="Times New Roman" w:eastAsia="Times New Roman" w:hAnsi="Times New Roman" w:cs="Times New Roman"/>
          <w:sz w:val="24"/>
          <w:szCs w:val="24"/>
        </w:rPr>
        <w:t>51,3</w:t>
      </w:r>
      <w:r w:rsidRPr="00AF00F2">
        <w:rPr>
          <w:rFonts w:ascii="Times New Roman" w:eastAsia="Times New Roman" w:hAnsi="Times New Roman" w:cs="Times New Roman"/>
          <w:sz w:val="24"/>
          <w:szCs w:val="24"/>
        </w:rPr>
        <w:t xml:space="preserve"> тысячи  рублей. </w:t>
      </w:r>
    </w:p>
    <w:p w:rsidR="00AE1849" w:rsidRPr="00717A33" w:rsidRDefault="00AE1849" w:rsidP="00432F76">
      <w:pPr>
        <w:pStyle w:val="a9"/>
        <w:spacing w:after="0"/>
        <w:ind w:firstLine="709"/>
        <w:jc w:val="both"/>
      </w:pPr>
      <w:r w:rsidRPr="00717A33">
        <w:t>Плановые назначения по налоговым доходам бюджета поселения на 202</w:t>
      </w:r>
      <w:r>
        <w:t>2</w:t>
      </w:r>
      <w:r w:rsidRPr="00717A33">
        <w:t xml:space="preserve"> год в сумме </w:t>
      </w:r>
      <w:r w:rsidRPr="002D709B">
        <w:rPr>
          <w:bCs/>
        </w:rPr>
        <w:t xml:space="preserve">2 798 231,00 </w:t>
      </w:r>
      <w:r w:rsidRPr="00717A33">
        <w:t>руб</w:t>
      </w:r>
      <w:r>
        <w:t>.</w:t>
      </w:r>
      <w:r w:rsidRPr="00717A33">
        <w:t xml:space="preserve"> исполнены на </w:t>
      </w:r>
      <w:r>
        <w:t>26,1</w:t>
      </w:r>
      <w:r w:rsidRPr="00717A33">
        <w:t xml:space="preserve"> процент, фактическое поступление составило </w:t>
      </w:r>
      <w:r>
        <w:t>731 521 рубль 06 копеек</w:t>
      </w:r>
      <w:r w:rsidRPr="00717A33">
        <w:t>.</w:t>
      </w:r>
      <w:r w:rsidRPr="00EA29FC">
        <w:t xml:space="preserve"> </w:t>
      </w:r>
      <w:r w:rsidRPr="005C1A8D">
        <w:t>По сравнению аналогичным периодом 202</w:t>
      </w:r>
      <w:r>
        <w:t>1</w:t>
      </w:r>
      <w:r w:rsidRPr="005C1A8D">
        <w:t xml:space="preserve"> года наблюдается </w:t>
      </w:r>
      <w:r>
        <w:t>снижение</w:t>
      </w:r>
      <w:r w:rsidRPr="005C1A8D">
        <w:t xml:space="preserve"> поступлений на  </w:t>
      </w:r>
      <w:r>
        <w:t>75 835 рублей 64 копейки.</w:t>
      </w:r>
    </w:p>
    <w:p w:rsidR="00AE1849" w:rsidRPr="00717A33" w:rsidRDefault="00AE1849" w:rsidP="00432F76">
      <w:pPr>
        <w:pStyle w:val="a9"/>
        <w:spacing w:after="0"/>
        <w:ind w:firstLine="709"/>
        <w:jc w:val="both"/>
      </w:pPr>
      <w:r w:rsidRPr="00717A33">
        <w:t>Плановые назначения по неналоговым доходам бюджета поселения на 202</w:t>
      </w:r>
      <w:r>
        <w:t>2</w:t>
      </w:r>
      <w:r w:rsidRPr="00717A33">
        <w:t xml:space="preserve"> год в сумме </w:t>
      </w:r>
      <w:r>
        <w:t>192 660,25</w:t>
      </w:r>
      <w:r w:rsidRPr="00717A33">
        <w:t xml:space="preserve"> руб</w:t>
      </w:r>
      <w:r>
        <w:t xml:space="preserve">. </w:t>
      </w:r>
      <w:r w:rsidRPr="00717A33">
        <w:t xml:space="preserve">исполнены на </w:t>
      </w:r>
      <w:r>
        <w:t>62,1</w:t>
      </w:r>
      <w:r w:rsidRPr="00717A33">
        <w:t xml:space="preserve"> процент, фактическое поступление составило </w:t>
      </w:r>
      <w:r>
        <w:t>119 848 рублей 21 копейка</w:t>
      </w:r>
      <w:r w:rsidRPr="00717A33">
        <w:t xml:space="preserve">. </w:t>
      </w:r>
      <w:r>
        <w:t>По сравнению с 2021</w:t>
      </w:r>
      <w:r w:rsidRPr="005C1A8D">
        <w:t xml:space="preserve"> годом наблюдается рост поступлений на </w:t>
      </w:r>
      <w:r>
        <w:t>39 958</w:t>
      </w:r>
      <w:r w:rsidRPr="005C1A8D">
        <w:t xml:space="preserve"> рублей</w:t>
      </w:r>
      <w:r>
        <w:t xml:space="preserve"> 25 копеек.</w:t>
      </w:r>
      <w:r w:rsidRPr="005C1A8D">
        <w:t xml:space="preserve"> </w:t>
      </w:r>
    </w:p>
    <w:p w:rsidR="00AE1849" w:rsidRDefault="00AE1849" w:rsidP="00432F7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17A33">
        <w:rPr>
          <w:rFonts w:ascii="Times New Roman" w:eastAsia="Times New Roman" w:hAnsi="Times New Roman"/>
          <w:sz w:val="24"/>
          <w:szCs w:val="24"/>
        </w:rPr>
        <w:t>Плановые назначения по безвозмездным поступлениям на 202</w:t>
      </w:r>
      <w:r>
        <w:rPr>
          <w:rFonts w:ascii="Times New Roman" w:eastAsia="Times New Roman" w:hAnsi="Times New Roman"/>
          <w:sz w:val="24"/>
          <w:szCs w:val="24"/>
        </w:rPr>
        <w:t>2</w:t>
      </w:r>
      <w:r w:rsidRPr="00717A33">
        <w:rPr>
          <w:rFonts w:ascii="Times New Roman" w:eastAsia="Times New Roman" w:hAnsi="Times New Roman"/>
          <w:sz w:val="24"/>
          <w:szCs w:val="24"/>
        </w:rPr>
        <w:t xml:space="preserve"> год в сумме </w:t>
      </w:r>
      <w:r>
        <w:rPr>
          <w:rFonts w:ascii="Times New Roman" w:hAnsi="Times New Roman"/>
          <w:color w:val="000000"/>
          <w:sz w:val="24"/>
          <w:szCs w:val="24"/>
        </w:rPr>
        <w:t>10 251 075,75</w:t>
      </w:r>
      <w:r w:rsidRPr="00717A33">
        <w:rPr>
          <w:rFonts w:ascii="Times New Roman" w:hAnsi="Times New Roman"/>
          <w:color w:val="000000"/>
          <w:sz w:val="24"/>
          <w:szCs w:val="24"/>
        </w:rPr>
        <w:t xml:space="preserve"> руб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717A33">
        <w:rPr>
          <w:rFonts w:ascii="Times New Roman" w:eastAsia="Times New Roman" w:hAnsi="Times New Roman"/>
          <w:sz w:val="24"/>
          <w:szCs w:val="24"/>
        </w:rPr>
        <w:t xml:space="preserve">исполнены на </w:t>
      </w:r>
      <w:r>
        <w:rPr>
          <w:rFonts w:ascii="Times New Roman" w:eastAsia="Times New Roman" w:hAnsi="Times New Roman"/>
          <w:sz w:val="24"/>
          <w:szCs w:val="24"/>
        </w:rPr>
        <w:t>71</w:t>
      </w:r>
      <w:r w:rsidRPr="00717A33">
        <w:rPr>
          <w:rFonts w:ascii="Times New Roman" w:eastAsia="Times New Roman" w:hAnsi="Times New Roman"/>
          <w:sz w:val="24"/>
          <w:szCs w:val="24"/>
        </w:rPr>
        <w:t xml:space="preserve"> процент, фактическое поступление составило </w:t>
      </w:r>
      <w:r>
        <w:rPr>
          <w:rFonts w:ascii="Times New Roman" w:eastAsia="Times New Roman" w:hAnsi="Times New Roman"/>
          <w:sz w:val="24"/>
          <w:szCs w:val="24"/>
        </w:rPr>
        <w:t>7 279 725 рублей 61 копейка, из которых:</w:t>
      </w:r>
    </w:p>
    <w:p w:rsidR="00AE1849" w:rsidRDefault="00AE1849" w:rsidP="00432F7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717A33">
        <w:rPr>
          <w:rFonts w:ascii="Times New Roman" w:eastAsia="Times New Roman" w:hAnsi="Times New Roman"/>
          <w:sz w:val="24"/>
          <w:szCs w:val="24"/>
        </w:rPr>
        <w:t>дотации бюджетам поселений на выравнивание бюджетной обеспеченности поступили в сумме</w:t>
      </w:r>
      <w:r>
        <w:rPr>
          <w:rFonts w:ascii="Times New Roman" w:eastAsia="Times New Roman" w:hAnsi="Times New Roman"/>
          <w:sz w:val="24"/>
          <w:szCs w:val="24"/>
        </w:rPr>
        <w:t xml:space="preserve"> 2 801 152,00 </w:t>
      </w:r>
      <w:r w:rsidRPr="00717A33">
        <w:rPr>
          <w:rFonts w:ascii="Times New Roman" w:eastAsia="Times New Roman" w:hAnsi="Times New Roman"/>
          <w:sz w:val="24"/>
          <w:szCs w:val="24"/>
        </w:rPr>
        <w:t>руб</w:t>
      </w:r>
      <w:r>
        <w:rPr>
          <w:rFonts w:ascii="Times New Roman" w:eastAsia="Times New Roman" w:hAnsi="Times New Roman"/>
          <w:sz w:val="24"/>
          <w:szCs w:val="24"/>
        </w:rPr>
        <w:t>ля</w:t>
      </w:r>
      <w:r w:rsidRPr="00717A33">
        <w:rPr>
          <w:rFonts w:ascii="Times New Roman" w:eastAsia="Times New Roman" w:hAnsi="Times New Roman"/>
          <w:sz w:val="24"/>
          <w:szCs w:val="24"/>
        </w:rPr>
        <w:t xml:space="preserve">, </w:t>
      </w:r>
    </w:p>
    <w:p w:rsidR="00AE1849" w:rsidRDefault="00AE1849" w:rsidP="00432F7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- </w:t>
      </w:r>
      <w:r w:rsidRPr="00717A33">
        <w:rPr>
          <w:rFonts w:ascii="Times New Roman" w:eastAsia="Times New Roman" w:hAnsi="Times New Roman"/>
          <w:sz w:val="24"/>
          <w:szCs w:val="24"/>
        </w:rPr>
        <w:t xml:space="preserve">субвенции бюджетам  на осуществление  первичного воинского учета на территориях, где отсутствуют военные комиссариаты сумме </w:t>
      </w:r>
      <w:r>
        <w:rPr>
          <w:rFonts w:ascii="Times New Roman" w:eastAsia="Times New Roman" w:hAnsi="Times New Roman"/>
          <w:sz w:val="24"/>
          <w:szCs w:val="24"/>
        </w:rPr>
        <w:t xml:space="preserve">171 806 рублей 40 копеек; </w:t>
      </w:r>
    </w:p>
    <w:p w:rsidR="00AE1849" w:rsidRPr="00424DC0" w:rsidRDefault="00AE1849" w:rsidP="00432F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-субсидии бюджетам бюджетной системы Российской Федерации поступили в сумме 4 306 767 рублей 21 копейка, из которых:</w:t>
      </w:r>
      <w:r w:rsidRPr="00424DC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с</w:t>
      </w:r>
      <w:r w:rsidRPr="00424DC0">
        <w:rPr>
          <w:rFonts w:ascii="Times New Roman" w:eastAsia="Times New Roman" w:hAnsi="Times New Roman"/>
          <w:sz w:val="24"/>
          <w:szCs w:val="24"/>
        </w:rPr>
        <w:t>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</w:r>
      <w:r w:rsidRPr="00407E98">
        <w:t xml:space="preserve"> </w:t>
      </w:r>
      <w:r w:rsidRPr="00424DC0">
        <w:rPr>
          <w:rFonts w:ascii="Times New Roman" w:hAnsi="Times New Roman"/>
          <w:sz w:val="24"/>
          <w:szCs w:val="24"/>
        </w:rPr>
        <w:t xml:space="preserve">2 693 211 рублей 75 копеек и </w:t>
      </w:r>
      <w:r>
        <w:rPr>
          <w:rFonts w:ascii="Times New Roman" w:hAnsi="Times New Roman"/>
          <w:sz w:val="24"/>
          <w:szCs w:val="24"/>
        </w:rPr>
        <w:t>п</w:t>
      </w:r>
      <w:r w:rsidRPr="00424DC0">
        <w:rPr>
          <w:rFonts w:ascii="Times New Roman" w:hAnsi="Times New Roman"/>
          <w:sz w:val="24"/>
          <w:szCs w:val="24"/>
        </w:rPr>
        <w:t>рочие субсидии (из министерства ЖКХ Приморского края на благоустройство дворовых территорий) 1 613 555 рублей 46 копеек.</w:t>
      </w:r>
    </w:p>
    <w:p w:rsidR="00AE1849" w:rsidRDefault="00AE1849" w:rsidP="00432F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7E98">
        <w:rPr>
          <w:rFonts w:ascii="Times New Roman" w:hAnsi="Times New Roman"/>
          <w:sz w:val="24"/>
          <w:szCs w:val="24"/>
        </w:rPr>
        <w:t xml:space="preserve">По сравнению с аналогичным периодом прошлого года наблюдается </w:t>
      </w:r>
      <w:r>
        <w:rPr>
          <w:rFonts w:ascii="Times New Roman" w:hAnsi="Times New Roman"/>
          <w:sz w:val="24"/>
          <w:szCs w:val="24"/>
        </w:rPr>
        <w:t>увеличение</w:t>
      </w:r>
      <w:r w:rsidRPr="00407E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безвозмездных </w:t>
      </w:r>
      <w:r w:rsidRPr="00407E98">
        <w:rPr>
          <w:rFonts w:ascii="Times New Roman" w:hAnsi="Times New Roman"/>
          <w:sz w:val="24"/>
          <w:szCs w:val="24"/>
        </w:rPr>
        <w:t xml:space="preserve">поступлений на </w:t>
      </w:r>
      <w:r>
        <w:rPr>
          <w:rFonts w:ascii="Times New Roman" w:hAnsi="Times New Roman"/>
          <w:sz w:val="24"/>
          <w:szCs w:val="24"/>
        </w:rPr>
        <w:t>3 879 831 рубль 80 копеек</w:t>
      </w:r>
      <w:r w:rsidRPr="00407E98">
        <w:rPr>
          <w:rFonts w:ascii="Times New Roman" w:hAnsi="Times New Roman"/>
          <w:sz w:val="24"/>
          <w:szCs w:val="24"/>
        </w:rPr>
        <w:t>.</w:t>
      </w:r>
    </w:p>
    <w:p w:rsidR="00AE1849" w:rsidRPr="00407E98" w:rsidRDefault="00AE1849" w:rsidP="00432F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</w:rPr>
      </w:pPr>
      <w:r w:rsidRPr="00407E98">
        <w:rPr>
          <w:rFonts w:ascii="Times New Roman" w:hAnsi="Times New Roman"/>
          <w:spacing w:val="-6"/>
          <w:sz w:val="24"/>
        </w:rPr>
        <w:t>По отношению к отчетному периоду 202</w:t>
      </w:r>
      <w:r>
        <w:rPr>
          <w:rFonts w:ascii="Times New Roman" w:hAnsi="Times New Roman"/>
          <w:spacing w:val="-6"/>
          <w:sz w:val="24"/>
        </w:rPr>
        <w:t>1</w:t>
      </w:r>
      <w:r w:rsidRPr="00407E98">
        <w:rPr>
          <w:rFonts w:ascii="Times New Roman" w:hAnsi="Times New Roman"/>
          <w:spacing w:val="-6"/>
          <w:sz w:val="24"/>
        </w:rPr>
        <w:t xml:space="preserve"> года в абсолютных цифрах общее поступление доходов возросло на </w:t>
      </w:r>
      <w:r>
        <w:rPr>
          <w:rFonts w:ascii="Times New Roman" w:hAnsi="Times New Roman"/>
          <w:spacing w:val="-6"/>
          <w:sz w:val="24"/>
        </w:rPr>
        <w:t>3 843 954 рубля 41 копейку безвозмездных поступлений.</w:t>
      </w:r>
      <w:r w:rsidRPr="00407E98">
        <w:rPr>
          <w:rFonts w:ascii="Times New Roman" w:hAnsi="Times New Roman"/>
          <w:spacing w:val="-6"/>
          <w:sz w:val="24"/>
        </w:rPr>
        <w:t xml:space="preserve"> </w:t>
      </w:r>
    </w:p>
    <w:p w:rsidR="00754EB7" w:rsidRPr="00AF00F2" w:rsidRDefault="00AE1849" w:rsidP="00432F76">
      <w:pPr>
        <w:pStyle w:val="a6"/>
        <w:spacing w:before="0" w:beforeAutospacing="0" w:after="0" w:afterAutospacing="0"/>
        <w:ind w:firstLine="709"/>
        <w:jc w:val="both"/>
      </w:pPr>
      <w:r>
        <w:t>П</w:t>
      </w:r>
      <w:r w:rsidR="00754EB7" w:rsidRPr="00AF00F2">
        <w:t>о состоянию на 01.07.202</w:t>
      </w:r>
      <w:r>
        <w:t>2</w:t>
      </w:r>
      <w:r w:rsidR="00754EB7" w:rsidRPr="00AF00F2">
        <w:t xml:space="preserve"> г. структура расходов бюджета поселения сложилась следующим образом: </w:t>
      </w:r>
    </w:p>
    <w:p w:rsidR="00754EB7" w:rsidRPr="00AF00F2" w:rsidRDefault="00754EB7" w:rsidP="00432F76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 w:rsidRPr="00AF00F2">
        <w:rPr>
          <w:color w:val="000000"/>
        </w:rPr>
        <w:t xml:space="preserve">- общегосударственные вопросы </w:t>
      </w:r>
      <w:r w:rsidR="00AE1849">
        <w:rPr>
          <w:color w:val="000000"/>
        </w:rPr>
        <w:t>2 343 тыс.рублей</w:t>
      </w:r>
    </w:p>
    <w:p w:rsidR="00754EB7" w:rsidRPr="00AF00F2" w:rsidRDefault="00AE1849" w:rsidP="00432F76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- национальная оборона 171,8 тыс рублей;</w:t>
      </w:r>
    </w:p>
    <w:p w:rsidR="00754EB7" w:rsidRPr="00AF00F2" w:rsidRDefault="00754EB7" w:rsidP="00432F76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 w:rsidRPr="00AF00F2">
        <w:rPr>
          <w:color w:val="000000"/>
        </w:rPr>
        <w:t>- жили</w:t>
      </w:r>
      <w:r w:rsidR="00AE1849">
        <w:rPr>
          <w:color w:val="000000"/>
        </w:rPr>
        <w:t>щно-коммунальное хозяйство 1 744 тыс рублей;</w:t>
      </w:r>
    </w:p>
    <w:p w:rsidR="00754EB7" w:rsidRPr="00AF00F2" w:rsidRDefault="00754EB7" w:rsidP="00432F76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 w:rsidRPr="00AF00F2">
        <w:rPr>
          <w:color w:val="000000"/>
        </w:rPr>
        <w:t>-</w:t>
      </w:r>
      <w:r w:rsidR="00AE1849">
        <w:rPr>
          <w:color w:val="000000"/>
        </w:rPr>
        <w:t xml:space="preserve"> культура, кинематография 3 919,7 тыс рублей;</w:t>
      </w:r>
    </w:p>
    <w:p w:rsidR="00754EB7" w:rsidRPr="00AF00F2" w:rsidRDefault="00AE1849" w:rsidP="00432F76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- социальная политика 22,6 тыс рублей</w:t>
      </w:r>
    </w:p>
    <w:p w:rsidR="00754EB7" w:rsidRPr="00AF00F2" w:rsidRDefault="00754EB7" w:rsidP="00754EB7">
      <w:pPr>
        <w:pStyle w:val="a6"/>
        <w:spacing w:before="0" w:beforeAutospacing="0" w:after="0" w:afterAutospacing="0"/>
        <w:jc w:val="both"/>
        <w:rPr>
          <w:color w:val="000000"/>
        </w:rPr>
      </w:pPr>
      <w:r w:rsidRPr="00AF00F2">
        <w:rPr>
          <w:color w:val="000000"/>
        </w:rPr>
        <w:t xml:space="preserve">          </w:t>
      </w:r>
      <w:r w:rsidRPr="00C84E2B">
        <w:rPr>
          <w:b/>
          <w:color w:val="000000"/>
        </w:rPr>
        <w:t>Исполнение муниципальных программ</w:t>
      </w:r>
      <w:r w:rsidRPr="00AF00F2">
        <w:rPr>
          <w:color w:val="000000"/>
        </w:rPr>
        <w:t xml:space="preserve">: </w:t>
      </w:r>
      <w:r w:rsidR="00C84E2B">
        <w:rPr>
          <w:color w:val="000000"/>
        </w:rPr>
        <w:t xml:space="preserve">В течение первого полугодия в решения о бюджете поселения на 2022 вносились изменения и дополнения, </w:t>
      </w:r>
      <w:r w:rsidR="004B0142">
        <w:rPr>
          <w:color w:val="000000"/>
        </w:rPr>
        <w:t>вследствие</w:t>
      </w:r>
      <w:r w:rsidR="00C84E2B">
        <w:rPr>
          <w:color w:val="000000"/>
        </w:rPr>
        <w:t xml:space="preserve"> чего, </w:t>
      </w:r>
      <w:r w:rsidRPr="00AF00F2">
        <w:rPr>
          <w:color w:val="000000"/>
        </w:rPr>
        <w:t xml:space="preserve"> </w:t>
      </w:r>
      <w:r w:rsidR="00C84E2B">
        <w:rPr>
          <w:color w:val="000000"/>
        </w:rPr>
        <w:t xml:space="preserve">было </w:t>
      </w:r>
      <w:r w:rsidRPr="00AF00F2">
        <w:rPr>
          <w:color w:val="000000"/>
        </w:rPr>
        <w:t xml:space="preserve">предусмотрено финансирование шести муниципальных программ на общую сумму </w:t>
      </w:r>
      <w:r w:rsidR="00C84E2B">
        <w:rPr>
          <w:color w:val="000000"/>
        </w:rPr>
        <w:t>10 314,7</w:t>
      </w:r>
      <w:r w:rsidRPr="00AF00F2">
        <w:t xml:space="preserve"> </w:t>
      </w:r>
      <w:r w:rsidRPr="00AF00F2">
        <w:rPr>
          <w:color w:val="000000"/>
        </w:rPr>
        <w:t>тысяч рублей, из которых:</w:t>
      </w:r>
    </w:p>
    <w:p w:rsidR="00754EB7" w:rsidRPr="00AF00F2" w:rsidRDefault="00754EB7" w:rsidP="00754EB7">
      <w:pPr>
        <w:pStyle w:val="a6"/>
        <w:numPr>
          <w:ilvl w:val="0"/>
          <w:numId w:val="3"/>
        </w:numPr>
        <w:jc w:val="both"/>
        <w:rPr>
          <w:color w:val="000000"/>
        </w:rPr>
      </w:pPr>
      <w:r w:rsidRPr="00AF00F2">
        <w:rPr>
          <w:color w:val="000000"/>
        </w:rPr>
        <w:t>Муниципальная программа «Обеспечение пожарной безопасности в Золотодолинском сельском поселении на 2021-202</w:t>
      </w:r>
      <w:r w:rsidR="004B0142">
        <w:rPr>
          <w:color w:val="000000"/>
        </w:rPr>
        <w:t>7</w:t>
      </w:r>
      <w:r w:rsidRPr="00AF00F2">
        <w:rPr>
          <w:color w:val="000000"/>
        </w:rPr>
        <w:t xml:space="preserve"> годы» предусмотрено </w:t>
      </w:r>
      <w:r w:rsidR="00C84E2B">
        <w:rPr>
          <w:color w:val="000000"/>
        </w:rPr>
        <w:t>2</w:t>
      </w:r>
      <w:r w:rsidRPr="00AF00F2">
        <w:rPr>
          <w:color w:val="000000"/>
        </w:rPr>
        <w:t xml:space="preserve">0,0 тыс.рублей; </w:t>
      </w:r>
    </w:p>
    <w:p w:rsidR="00754EB7" w:rsidRPr="00AF00F2" w:rsidRDefault="00754EB7" w:rsidP="00754EB7">
      <w:pPr>
        <w:pStyle w:val="a6"/>
        <w:numPr>
          <w:ilvl w:val="0"/>
          <w:numId w:val="3"/>
        </w:numPr>
        <w:jc w:val="both"/>
        <w:rPr>
          <w:color w:val="000000"/>
        </w:rPr>
      </w:pPr>
      <w:r w:rsidRPr="00AF00F2">
        <w:rPr>
          <w:color w:val="000000"/>
        </w:rPr>
        <w:t>Муниципальная программа «Уличное освещение Золотодолинского сельского поселения на 2021-202</w:t>
      </w:r>
      <w:r w:rsidR="004B0142">
        <w:rPr>
          <w:color w:val="000000"/>
        </w:rPr>
        <w:t>7</w:t>
      </w:r>
      <w:r w:rsidRPr="00AF00F2">
        <w:rPr>
          <w:color w:val="000000"/>
        </w:rPr>
        <w:t xml:space="preserve">годы» предусмотрено </w:t>
      </w:r>
      <w:r w:rsidR="00C84E2B">
        <w:rPr>
          <w:color w:val="000000"/>
        </w:rPr>
        <w:t>82</w:t>
      </w:r>
      <w:r w:rsidRPr="00AF00F2">
        <w:rPr>
          <w:color w:val="000000"/>
        </w:rPr>
        <w:t>,0 тыс. рублей;</w:t>
      </w:r>
    </w:p>
    <w:p w:rsidR="00754EB7" w:rsidRPr="00AF00F2" w:rsidRDefault="00754EB7" w:rsidP="00754EB7">
      <w:pPr>
        <w:pStyle w:val="a6"/>
        <w:numPr>
          <w:ilvl w:val="0"/>
          <w:numId w:val="3"/>
        </w:numPr>
        <w:jc w:val="both"/>
        <w:rPr>
          <w:color w:val="000000"/>
        </w:rPr>
      </w:pPr>
      <w:r w:rsidRPr="00AF00F2">
        <w:rPr>
          <w:color w:val="000000"/>
        </w:rPr>
        <w:t>Муниципальная программа «Благоустройство в Золотодолинском сельском поселении на 2021-202</w:t>
      </w:r>
      <w:r w:rsidR="004B0142">
        <w:rPr>
          <w:color w:val="000000"/>
        </w:rPr>
        <w:t>7</w:t>
      </w:r>
      <w:r w:rsidRPr="00AF00F2">
        <w:rPr>
          <w:color w:val="000000"/>
        </w:rPr>
        <w:t>годы» предусмотрено 1</w:t>
      </w:r>
      <w:r w:rsidR="00C84E2B">
        <w:rPr>
          <w:color w:val="000000"/>
        </w:rPr>
        <w:t>01,5</w:t>
      </w:r>
      <w:r w:rsidRPr="00AF00F2">
        <w:rPr>
          <w:color w:val="000000"/>
        </w:rPr>
        <w:t xml:space="preserve"> тыс. рублей;</w:t>
      </w:r>
    </w:p>
    <w:p w:rsidR="00754EB7" w:rsidRPr="00AF00F2" w:rsidRDefault="00754EB7" w:rsidP="00754EB7">
      <w:pPr>
        <w:pStyle w:val="a6"/>
        <w:numPr>
          <w:ilvl w:val="0"/>
          <w:numId w:val="3"/>
        </w:numPr>
        <w:jc w:val="both"/>
        <w:rPr>
          <w:color w:val="000000"/>
        </w:rPr>
      </w:pPr>
      <w:r w:rsidRPr="00AF00F2">
        <w:rPr>
          <w:color w:val="000000"/>
        </w:rPr>
        <w:t xml:space="preserve"> Муниципальная программа «Развитие культуры в Золотодолинском сельском поселении на 2021-202</w:t>
      </w:r>
      <w:r w:rsidR="004B0142">
        <w:rPr>
          <w:color w:val="000000"/>
        </w:rPr>
        <w:t>7</w:t>
      </w:r>
      <w:r w:rsidRPr="00AF00F2">
        <w:rPr>
          <w:color w:val="000000"/>
        </w:rPr>
        <w:t xml:space="preserve"> годы» предусмотрено </w:t>
      </w:r>
      <w:r w:rsidR="00C84E2B">
        <w:rPr>
          <w:color w:val="000000"/>
        </w:rPr>
        <w:t>5 517,9</w:t>
      </w:r>
      <w:r w:rsidRPr="00AF00F2">
        <w:rPr>
          <w:color w:val="000000"/>
        </w:rPr>
        <w:t xml:space="preserve">  тыс. рублей;</w:t>
      </w:r>
    </w:p>
    <w:p w:rsidR="00754EB7" w:rsidRPr="00AF00F2" w:rsidRDefault="00754EB7" w:rsidP="00754EB7">
      <w:pPr>
        <w:pStyle w:val="a6"/>
        <w:numPr>
          <w:ilvl w:val="0"/>
          <w:numId w:val="3"/>
        </w:numPr>
        <w:jc w:val="both"/>
        <w:rPr>
          <w:color w:val="000000"/>
        </w:rPr>
      </w:pPr>
      <w:r w:rsidRPr="00AF00F2">
        <w:rPr>
          <w:color w:val="000000"/>
        </w:rPr>
        <w:t xml:space="preserve"> Муниципальная программа «Формирование современной городской среды на территории Золотодолинского сельского поселения Партизанского муниципального района Приморского края на 2018-2027 годы» предусмотрено 3 030,3 тыс. рублей.</w:t>
      </w:r>
    </w:p>
    <w:p w:rsidR="00AF00F2" w:rsidRPr="00AF00F2" w:rsidRDefault="00754EB7" w:rsidP="00754EB7">
      <w:pPr>
        <w:pStyle w:val="a6"/>
        <w:numPr>
          <w:ilvl w:val="0"/>
          <w:numId w:val="3"/>
        </w:numPr>
        <w:spacing w:before="0" w:beforeAutospacing="0" w:after="0" w:afterAutospacing="0"/>
        <w:ind w:left="714" w:hanging="357"/>
        <w:jc w:val="both"/>
      </w:pPr>
      <w:r w:rsidRPr="00AF00F2">
        <w:rPr>
          <w:color w:val="000000"/>
        </w:rPr>
        <w:t>Муниципальная программа «Материально-техническое обеспечение деятельности МКУ «Административно-хозяйственного учреждения» Золотодолинского сельского поселения»» на 2020-202</w:t>
      </w:r>
      <w:r w:rsidR="004B0142">
        <w:rPr>
          <w:color w:val="000000"/>
        </w:rPr>
        <w:t>7</w:t>
      </w:r>
      <w:r w:rsidRPr="00AF00F2">
        <w:rPr>
          <w:color w:val="000000"/>
        </w:rPr>
        <w:t xml:space="preserve"> годы» предусмотрено 1</w:t>
      </w:r>
      <w:r w:rsidR="00C84E2B">
        <w:rPr>
          <w:color w:val="000000"/>
        </w:rPr>
        <w:t> 563,0</w:t>
      </w:r>
      <w:r w:rsidRPr="00AF00F2">
        <w:rPr>
          <w:color w:val="000000"/>
        </w:rPr>
        <w:t xml:space="preserve"> тыс. рублей.</w:t>
      </w:r>
    </w:p>
    <w:p w:rsidR="00754EB7" w:rsidRPr="00AF00F2" w:rsidRDefault="00754EB7" w:rsidP="002E3080">
      <w:pPr>
        <w:pStyle w:val="a6"/>
        <w:spacing w:before="0" w:beforeAutospacing="0" w:after="120" w:afterAutospacing="0"/>
        <w:jc w:val="both"/>
      </w:pPr>
      <w:r w:rsidRPr="00AF00F2">
        <w:rPr>
          <w:color w:val="000000"/>
        </w:rPr>
        <w:t xml:space="preserve">      Администрация </w:t>
      </w:r>
      <w:r w:rsidR="002E3080" w:rsidRPr="00AF00F2">
        <w:rPr>
          <w:color w:val="000000"/>
        </w:rPr>
        <w:t xml:space="preserve">Золотодолинского сельского </w:t>
      </w:r>
      <w:r w:rsidRPr="00AF00F2">
        <w:rPr>
          <w:color w:val="000000"/>
        </w:rPr>
        <w:t xml:space="preserve">поселения </w:t>
      </w:r>
      <w:r w:rsidR="00AE1849">
        <w:rPr>
          <w:color w:val="000000"/>
        </w:rPr>
        <w:t xml:space="preserve">в дальнейшем </w:t>
      </w:r>
      <w:r w:rsidRPr="00AF00F2">
        <w:rPr>
          <w:color w:val="000000"/>
        </w:rPr>
        <w:t>планирует</w:t>
      </w:r>
      <w:r w:rsidR="00AE1849">
        <w:rPr>
          <w:color w:val="000000"/>
        </w:rPr>
        <w:t xml:space="preserve"> </w:t>
      </w:r>
      <w:r w:rsidR="00C84E2B">
        <w:rPr>
          <w:color w:val="000000"/>
        </w:rPr>
        <w:t>продолжать</w:t>
      </w:r>
      <w:r w:rsidR="00AE1849">
        <w:rPr>
          <w:color w:val="000000"/>
        </w:rPr>
        <w:t xml:space="preserve"> работу по разрабо</w:t>
      </w:r>
      <w:r w:rsidRPr="00AF00F2">
        <w:rPr>
          <w:color w:val="000000"/>
        </w:rPr>
        <w:t>т</w:t>
      </w:r>
      <w:r w:rsidR="00AE1849">
        <w:rPr>
          <w:color w:val="000000"/>
        </w:rPr>
        <w:t>ке</w:t>
      </w:r>
      <w:r w:rsidRPr="00AF00F2">
        <w:rPr>
          <w:color w:val="000000"/>
        </w:rPr>
        <w:t xml:space="preserve"> и вступ</w:t>
      </w:r>
      <w:r w:rsidR="00AE1849">
        <w:rPr>
          <w:color w:val="000000"/>
        </w:rPr>
        <w:t>лению</w:t>
      </w:r>
      <w:r w:rsidR="00C84E2B">
        <w:rPr>
          <w:color w:val="000000"/>
        </w:rPr>
        <w:t xml:space="preserve"> в</w:t>
      </w:r>
      <w:r w:rsidRPr="00AF00F2">
        <w:rPr>
          <w:color w:val="000000"/>
        </w:rPr>
        <w:t xml:space="preserve"> муниципальные (краевые и федеральные) программы с целью улучшения качества жизни населения, а так же улучшения проведения досуга и оздоровления детей.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5245"/>
        <w:gridCol w:w="850"/>
        <w:gridCol w:w="992"/>
        <w:gridCol w:w="1134"/>
        <w:gridCol w:w="1134"/>
      </w:tblGrid>
      <w:tr w:rsidR="009E324C" w:rsidRPr="00061E0D" w:rsidTr="00061E0D">
        <w:tc>
          <w:tcPr>
            <w:tcW w:w="392" w:type="dxa"/>
          </w:tcPr>
          <w:p w:rsidR="009E324C" w:rsidRPr="00061E0D" w:rsidRDefault="009E324C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</w:rPr>
            </w:pPr>
            <w:r w:rsidRPr="00061E0D">
              <w:rPr>
                <w:rFonts w:ascii="Times New Roman" w:eastAsia="Times New Roman" w:hAnsi="Times New Roman" w:cs="Times New Roman"/>
                <w:sz w:val="14"/>
              </w:rPr>
              <w:t>№</w:t>
            </w:r>
          </w:p>
        </w:tc>
        <w:tc>
          <w:tcPr>
            <w:tcW w:w="5245" w:type="dxa"/>
          </w:tcPr>
          <w:p w:rsidR="009E324C" w:rsidRPr="00061E0D" w:rsidRDefault="009E324C" w:rsidP="00C8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61E0D">
              <w:rPr>
                <w:rFonts w:ascii="Times New Roman" w:eastAsia="Times New Roman" w:hAnsi="Times New Roman" w:cs="Times New Roman"/>
                <w:sz w:val="20"/>
              </w:rPr>
              <w:t>Показатели</w:t>
            </w:r>
          </w:p>
        </w:tc>
        <w:tc>
          <w:tcPr>
            <w:tcW w:w="850" w:type="dxa"/>
          </w:tcPr>
          <w:p w:rsidR="009E324C" w:rsidRPr="00061E0D" w:rsidRDefault="009E324C" w:rsidP="000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  <w:r w:rsidRPr="00061E0D">
              <w:rPr>
                <w:rFonts w:ascii="Times New Roman" w:eastAsia="Times New Roman" w:hAnsi="Times New Roman" w:cs="Times New Roman"/>
                <w:sz w:val="14"/>
              </w:rPr>
              <w:t>Ед. изм</w:t>
            </w:r>
            <w:r w:rsidR="002E3080" w:rsidRPr="00061E0D">
              <w:rPr>
                <w:rFonts w:ascii="Times New Roman" w:eastAsia="Times New Roman" w:hAnsi="Times New Roman" w:cs="Times New Roman"/>
                <w:sz w:val="14"/>
              </w:rPr>
              <w:t>ерения</w:t>
            </w:r>
          </w:p>
        </w:tc>
        <w:tc>
          <w:tcPr>
            <w:tcW w:w="992" w:type="dxa"/>
          </w:tcPr>
          <w:p w:rsidR="00C84E2B" w:rsidRPr="00061E0D" w:rsidRDefault="009E324C" w:rsidP="00C8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61E0D">
              <w:rPr>
                <w:rFonts w:ascii="Times New Roman" w:eastAsia="Times New Roman" w:hAnsi="Times New Roman" w:cs="Times New Roman"/>
                <w:sz w:val="20"/>
              </w:rPr>
              <w:t>20</w:t>
            </w:r>
            <w:r w:rsidR="00EF7C43" w:rsidRPr="00061E0D"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C84E2B" w:rsidRPr="00061E0D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  <w:p w:rsidR="009E324C" w:rsidRPr="00061E0D" w:rsidRDefault="009E324C" w:rsidP="00C8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61E0D">
              <w:rPr>
                <w:rFonts w:ascii="Times New Roman" w:eastAsia="Times New Roman" w:hAnsi="Times New Roman" w:cs="Times New Roman"/>
                <w:sz w:val="20"/>
              </w:rPr>
              <w:t>год</w:t>
            </w:r>
          </w:p>
        </w:tc>
        <w:tc>
          <w:tcPr>
            <w:tcW w:w="1134" w:type="dxa"/>
          </w:tcPr>
          <w:p w:rsidR="009E324C" w:rsidRPr="00061E0D" w:rsidRDefault="009E324C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61E0D">
              <w:rPr>
                <w:rFonts w:ascii="Times New Roman" w:eastAsia="Times New Roman" w:hAnsi="Times New Roman" w:cs="Times New Roman"/>
                <w:sz w:val="20"/>
              </w:rPr>
              <w:t>Оценка</w:t>
            </w:r>
          </w:p>
          <w:p w:rsidR="009E324C" w:rsidRPr="00061E0D" w:rsidRDefault="009E324C" w:rsidP="00C84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61E0D">
              <w:rPr>
                <w:rFonts w:ascii="Times New Roman" w:eastAsia="Times New Roman" w:hAnsi="Times New Roman" w:cs="Times New Roman"/>
                <w:sz w:val="20"/>
              </w:rPr>
              <w:t>202</w:t>
            </w:r>
            <w:r w:rsidR="00C84E2B" w:rsidRPr="00061E0D"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Pr="00061E0D">
              <w:rPr>
                <w:rFonts w:ascii="Times New Roman" w:eastAsia="Times New Roman" w:hAnsi="Times New Roman" w:cs="Times New Roman"/>
                <w:sz w:val="20"/>
              </w:rPr>
              <w:t xml:space="preserve"> год</w:t>
            </w:r>
          </w:p>
        </w:tc>
        <w:tc>
          <w:tcPr>
            <w:tcW w:w="1134" w:type="dxa"/>
          </w:tcPr>
          <w:p w:rsidR="009E324C" w:rsidRPr="00061E0D" w:rsidRDefault="009E324C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61E0D">
              <w:rPr>
                <w:rFonts w:ascii="Times New Roman" w:eastAsia="Times New Roman" w:hAnsi="Times New Roman" w:cs="Times New Roman"/>
                <w:sz w:val="20"/>
              </w:rPr>
              <w:t>Прогноз</w:t>
            </w:r>
          </w:p>
          <w:p w:rsidR="009E324C" w:rsidRPr="00061E0D" w:rsidRDefault="009E324C" w:rsidP="00C84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61E0D">
              <w:rPr>
                <w:rFonts w:ascii="Times New Roman" w:eastAsia="Times New Roman" w:hAnsi="Times New Roman" w:cs="Times New Roman"/>
                <w:sz w:val="20"/>
              </w:rPr>
              <w:t>202</w:t>
            </w:r>
            <w:r w:rsidR="00C84E2B" w:rsidRPr="00061E0D">
              <w:rPr>
                <w:rFonts w:ascii="Times New Roman" w:eastAsia="Times New Roman" w:hAnsi="Times New Roman" w:cs="Times New Roman"/>
                <w:sz w:val="20"/>
              </w:rPr>
              <w:t>3</w:t>
            </w:r>
            <w:r w:rsidRPr="00061E0D">
              <w:rPr>
                <w:rFonts w:ascii="Times New Roman" w:eastAsia="Times New Roman" w:hAnsi="Times New Roman" w:cs="Times New Roman"/>
                <w:sz w:val="20"/>
              </w:rPr>
              <w:t xml:space="preserve"> год</w:t>
            </w:r>
          </w:p>
        </w:tc>
      </w:tr>
      <w:tr w:rsidR="009E324C" w:rsidRPr="00061E0D" w:rsidTr="00061E0D">
        <w:tc>
          <w:tcPr>
            <w:tcW w:w="392" w:type="dxa"/>
          </w:tcPr>
          <w:p w:rsidR="009E324C" w:rsidRPr="00061E0D" w:rsidRDefault="009E324C" w:rsidP="00C8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  <w:r w:rsidRPr="00061E0D">
              <w:rPr>
                <w:rFonts w:ascii="Times New Roman" w:eastAsia="Times New Roman" w:hAnsi="Times New Roman" w:cs="Times New Roman"/>
                <w:sz w:val="14"/>
              </w:rPr>
              <w:t>1</w:t>
            </w:r>
          </w:p>
        </w:tc>
        <w:tc>
          <w:tcPr>
            <w:tcW w:w="5245" w:type="dxa"/>
          </w:tcPr>
          <w:p w:rsidR="009E324C" w:rsidRPr="00061E0D" w:rsidRDefault="00AF00F2" w:rsidP="00C8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061E0D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ДОХОДЫ </w:t>
            </w:r>
            <w:r w:rsidR="009E324C" w:rsidRPr="00061E0D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всего</w:t>
            </w:r>
          </w:p>
        </w:tc>
        <w:tc>
          <w:tcPr>
            <w:tcW w:w="850" w:type="dxa"/>
          </w:tcPr>
          <w:p w:rsidR="009E324C" w:rsidRPr="00061E0D" w:rsidRDefault="009E324C" w:rsidP="000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</w:rPr>
            </w:pPr>
            <w:r w:rsidRPr="00061E0D">
              <w:rPr>
                <w:rFonts w:ascii="Times New Roman" w:eastAsia="Times New Roman" w:hAnsi="Times New Roman" w:cs="Times New Roman"/>
                <w:b/>
                <w:sz w:val="14"/>
              </w:rPr>
              <w:t>тыс.руб.</w:t>
            </w:r>
          </w:p>
        </w:tc>
        <w:tc>
          <w:tcPr>
            <w:tcW w:w="992" w:type="dxa"/>
          </w:tcPr>
          <w:p w:rsidR="009E324C" w:rsidRPr="00061E0D" w:rsidRDefault="00AC4C51" w:rsidP="000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061E0D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12 135,9</w:t>
            </w:r>
          </w:p>
        </w:tc>
        <w:tc>
          <w:tcPr>
            <w:tcW w:w="1134" w:type="dxa"/>
          </w:tcPr>
          <w:p w:rsidR="009E324C" w:rsidRPr="00061E0D" w:rsidRDefault="00295B69" w:rsidP="000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061E0D">
              <w:rPr>
                <w:rFonts w:ascii="Times New Roman" w:hAnsi="Times New Roman" w:cs="Times New Roman"/>
                <w:b/>
                <w:bCs/>
                <w:sz w:val="20"/>
              </w:rPr>
              <w:t>1</w:t>
            </w:r>
            <w:r w:rsidR="005A7E6D" w:rsidRPr="00061E0D">
              <w:rPr>
                <w:rFonts w:ascii="Times New Roman" w:hAnsi="Times New Roman" w:cs="Times New Roman"/>
                <w:b/>
                <w:bCs/>
                <w:sz w:val="20"/>
              </w:rPr>
              <w:t>3 242,0</w:t>
            </w:r>
          </w:p>
        </w:tc>
        <w:tc>
          <w:tcPr>
            <w:tcW w:w="1134" w:type="dxa"/>
          </w:tcPr>
          <w:p w:rsidR="009E324C" w:rsidRPr="00061E0D" w:rsidRDefault="00FE6E24" w:rsidP="000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061E0D">
              <w:rPr>
                <w:rFonts w:ascii="Times New Roman" w:eastAsia="Times New Roman" w:hAnsi="Times New Roman" w:cs="Times New Roman"/>
                <w:b/>
                <w:sz w:val="20"/>
              </w:rPr>
              <w:t>13 128,0</w:t>
            </w:r>
          </w:p>
        </w:tc>
      </w:tr>
      <w:tr w:rsidR="009E324C" w:rsidRPr="00061E0D" w:rsidTr="00061E0D">
        <w:tc>
          <w:tcPr>
            <w:tcW w:w="392" w:type="dxa"/>
          </w:tcPr>
          <w:p w:rsidR="009E324C" w:rsidRPr="00061E0D" w:rsidRDefault="009E324C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</w:rPr>
            </w:pPr>
            <w:r w:rsidRPr="00061E0D">
              <w:rPr>
                <w:rFonts w:ascii="Times New Roman" w:eastAsia="Times New Roman" w:hAnsi="Times New Roman" w:cs="Times New Roman"/>
                <w:sz w:val="14"/>
              </w:rPr>
              <w:t>1.1</w:t>
            </w:r>
          </w:p>
        </w:tc>
        <w:tc>
          <w:tcPr>
            <w:tcW w:w="5245" w:type="dxa"/>
          </w:tcPr>
          <w:p w:rsidR="009E324C" w:rsidRPr="00061E0D" w:rsidRDefault="009E324C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u w:val="single"/>
              </w:rPr>
            </w:pPr>
            <w:r w:rsidRPr="00061E0D">
              <w:rPr>
                <w:rFonts w:ascii="Times New Roman" w:eastAsia="Times New Roman" w:hAnsi="Times New Roman" w:cs="Times New Roman"/>
                <w:b/>
                <w:i/>
                <w:sz w:val="20"/>
                <w:u w:val="single"/>
              </w:rPr>
              <w:t>Собственные доходы, всего.</w:t>
            </w:r>
          </w:p>
        </w:tc>
        <w:tc>
          <w:tcPr>
            <w:tcW w:w="850" w:type="dxa"/>
          </w:tcPr>
          <w:p w:rsidR="009E324C" w:rsidRPr="00061E0D" w:rsidRDefault="009E324C" w:rsidP="000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</w:rPr>
            </w:pPr>
            <w:r w:rsidRPr="00061E0D">
              <w:rPr>
                <w:rFonts w:ascii="Times New Roman" w:eastAsia="Times New Roman" w:hAnsi="Times New Roman" w:cs="Times New Roman"/>
                <w:b/>
                <w:sz w:val="14"/>
              </w:rPr>
              <w:t>тыс.руб.</w:t>
            </w:r>
          </w:p>
        </w:tc>
        <w:tc>
          <w:tcPr>
            <w:tcW w:w="992" w:type="dxa"/>
          </w:tcPr>
          <w:p w:rsidR="009E324C" w:rsidRPr="00061E0D" w:rsidRDefault="00553273" w:rsidP="000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061E0D">
              <w:rPr>
                <w:rFonts w:ascii="Times New Roman" w:eastAsia="Times New Roman" w:hAnsi="Times New Roman" w:cs="Times New Roman"/>
                <w:b/>
                <w:sz w:val="20"/>
              </w:rPr>
              <w:t>2 </w:t>
            </w:r>
            <w:r w:rsidR="00AC4C51" w:rsidRPr="00061E0D">
              <w:rPr>
                <w:rFonts w:ascii="Times New Roman" w:eastAsia="Times New Roman" w:hAnsi="Times New Roman" w:cs="Times New Roman"/>
                <w:b/>
                <w:sz w:val="20"/>
              </w:rPr>
              <w:t>719</w:t>
            </w:r>
            <w:r w:rsidRPr="00061E0D">
              <w:rPr>
                <w:rFonts w:ascii="Times New Roman" w:eastAsia="Times New Roman" w:hAnsi="Times New Roman" w:cs="Times New Roman"/>
                <w:b/>
                <w:sz w:val="20"/>
              </w:rPr>
              <w:t>,00</w:t>
            </w:r>
          </w:p>
        </w:tc>
        <w:tc>
          <w:tcPr>
            <w:tcW w:w="1134" w:type="dxa"/>
          </w:tcPr>
          <w:p w:rsidR="009E324C" w:rsidRPr="00061E0D" w:rsidRDefault="00295B69" w:rsidP="000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061E0D"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  <w:r w:rsidR="005A7E6D" w:rsidRPr="00061E0D">
              <w:rPr>
                <w:rFonts w:ascii="Times New Roman" w:eastAsia="Times New Roman" w:hAnsi="Times New Roman" w:cs="Times New Roman"/>
                <w:b/>
                <w:sz w:val="20"/>
              </w:rPr>
              <w:t> 990,9</w:t>
            </w:r>
          </w:p>
        </w:tc>
        <w:tc>
          <w:tcPr>
            <w:tcW w:w="1134" w:type="dxa"/>
          </w:tcPr>
          <w:p w:rsidR="009E324C" w:rsidRPr="00061E0D" w:rsidRDefault="001275C0" w:rsidP="000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061E0D">
              <w:rPr>
                <w:rFonts w:ascii="Times New Roman" w:eastAsia="Times New Roman" w:hAnsi="Times New Roman" w:cs="Times New Roman"/>
                <w:b/>
                <w:sz w:val="20"/>
              </w:rPr>
              <w:t>2 840</w:t>
            </w:r>
            <w:r w:rsidR="009E324C" w:rsidRPr="00061E0D">
              <w:rPr>
                <w:rFonts w:ascii="Times New Roman" w:eastAsia="Times New Roman" w:hAnsi="Times New Roman" w:cs="Times New Roman"/>
                <w:b/>
                <w:sz w:val="20"/>
              </w:rPr>
              <w:t>,</w:t>
            </w:r>
            <w:r w:rsidR="00FE6E24" w:rsidRPr="00061E0D"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</w:p>
        </w:tc>
      </w:tr>
      <w:tr w:rsidR="009E324C" w:rsidRPr="00061E0D" w:rsidTr="00061E0D">
        <w:tc>
          <w:tcPr>
            <w:tcW w:w="392" w:type="dxa"/>
          </w:tcPr>
          <w:p w:rsidR="009E324C" w:rsidRPr="00061E0D" w:rsidRDefault="009E324C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5245" w:type="dxa"/>
          </w:tcPr>
          <w:p w:rsidR="009E324C" w:rsidRPr="00061E0D" w:rsidRDefault="009E324C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u w:val="single"/>
              </w:rPr>
            </w:pPr>
            <w:r w:rsidRPr="00061E0D">
              <w:rPr>
                <w:rFonts w:ascii="Times New Roman" w:eastAsia="Times New Roman" w:hAnsi="Times New Roman" w:cs="Times New Roman"/>
                <w:i/>
                <w:sz w:val="20"/>
                <w:u w:val="single"/>
              </w:rPr>
              <w:t>Налоговые доходы, всего:</w:t>
            </w:r>
          </w:p>
        </w:tc>
        <w:tc>
          <w:tcPr>
            <w:tcW w:w="850" w:type="dxa"/>
          </w:tcPr>
          <w:p w:rsidR="009E324C" w:rsidRPr="00061E0D" w:rsidRDefault="009E324C" w:rsidP="000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</w:rPr>
            </w:pPr>
            <w:r w:rsidRPr="00061E0D">
              <w:rPr>
                <w:rFonts w:ascii="Times New Roman" w:eastAsia="Times New Roman" w:hAnsi="Times New Roman" w:cs="Times New Roman"/>
                <w:i/>
                <w:sz w:val="14"/>
              </w:rPr>
              <w:t>тыс.руб.</w:t>
            </w:r>
          </w:p>
        </w:tc>
        <w:tc>
          <w:tcPr>
            <w:tcW w:w="992" w:type="dxa"/>
          </w:tcPr>
          <w:p w:rsidR="009E324C" w:rsidRPr="00061E0D" w:rsidRDefault="00553273" w:rsidP="000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061E0D">
              <w:rPr>
                <w:rFonts w:ascii="Times New Roman" w:eastAsia="Times New Roman" w:hAnsi="Times New Roman" w:cs="Times New Roman"/>
                <w:i/>
                <w:sz w:val="20"/>
              </w:rPr>
              <w:t>2</w:t>
            </w:r>
            <w:r w:rsidR="00AC4C51" w:rsidRPr="00061E0D">
              <w:rPr>
                <w:rFonts w:ascii="Times New Roman" w:eastAsia="Times New Roman" w:hAnsi="Times New Roman" w:cs="Times New Roman"/>
                <w:i/>
                <w:sz w:val="20"/>
              </w:rPr>
              <w:t> 565,0</w:t>
            </w:r>
          </w:p>
        </w:tc>
        <w:tc>
          <w:tcPr>
            <w:tcW w:w="1134" w:type="dxa"/>
          </w:tcPr>
          <w:p w:rsidR="009E324C" w:rsidRPr="00061E0D" w:rsidRDefault="00295B69" w:rsidP="000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061E0D">
              <w:rPr>
                <w:rFonts w:ascii="Times New Roman" w:eastAsia="Times New Roman" w:hAnsi="Times New Roman" w:cs="Times New Roman"/>
                <w:i/>
                <w:sz w:val="20"/>
              </w:rPr>
              <w:t>2</w:t>
            </w:r>
            <w:r w:rsidR="005A7E6D" w:rsidRPr="00061E0D">
              <w:rPr>
                <w:rFonts w:ascii="Times New Roman" w:eastAsia="Times New Roman" w:hAnsi="Times New Roman" w:cs="Times New Roman"/>
                <w:i/>
                <w:sz w:val="20"/>
              </w:rPr>
              <w:t> 805,2</w:t>
            </w:r>
          </w:p>
        </w:tc>
        <w:tc>
          <w:tcPr>
            <w:tcW w:w="1134" w:type="dxa"/>
          </w:tcPr>
          <w:p w:rsidR="009E324C" w:rsidRPr="00061E0D" w:rsidRDefault="001275C0" w:rsidP="000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061E0D">
              <w:rPr>
                <w:rFonts w:ascii="Times New Roman" w:eastAsia="Times New Roman" w:hAnsi="Times New Roman" w:cs="Times New Roman"/>
                <w:i/>
                <w:sz w:val="20"/>
              </w:rPr>
              <w:t>2 700</w:t>
            </w:r>
            <w:r w:rsidR="009E324C" w:rsidRPr="00061E0D">
              <w:rPr>
                <w:rFonts w:ascii="Times New Roman" w:eastAsia="Times New Roman" w:hAnsi="Times New Roman" w:cs="Times New Roman"/>
                <w:i/>
                <w:sz w:val="20"/>
              </w:rPr>
              <w:t>,0</w:t>
            </w:r>
          </w:p>
        </w:tc>
      </w:tr>
      <w:tr w:rsidR="009E324C" w:rsidRPr="00061E0D" w:rsidTr="00061E0D">
        <w:tc>
          <w:tcPr>
            <w:tcW w:w="392" w:type="dxa"/>
          </w:tcPr>
          <w:p w:rsidR="009E324C" w:rsidRPr="00061E0D" w:rsidRDefault="009E324C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5245" w:type="dxa"/>
          </w:tcPr>
          <w:p w:rsidR="009E324C" w:rsidRPr="00061E0D" w:rsidRDefault="009E324C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61E0D">
              <w:rPr>
                <w:rFonts w:ascii="Times New Roman" w:eastAsia="Times New Roman" w:hAnsi="Times New Roman" w:cs="Times New Roman"/>
                <w:sz w:val="20"/>
              </w:rPr>
              <w:t>-налог на доходы физических лиц (НДФЛ);</w:t>
            </w:r>
          </w:p>
        </w:tc>
        <w:tc>
          <w:tcPr>
            <w:tcW w:w="850" w:type="dxa"/>
          </w:tcPr>
          <w:p w:rsidR="009E324C" w:rsidRPr="00061E0D" w:rsidRDefault="009E324C" w:rsidP="000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  <w:r w:rsidRPr="00061E0D">
              <w:rPr>
                <w:rFonts w:ascii="Times New Roman" w:eastAsia="Times New Roman" w:hAnsi="Times New Roman" w:cs="Times New Roman"/>
                <w:sz w:val="14"/>
              </w:rPr>
              <w:t>тыс.руб.</w:t>
            </w:r>
          </w:p>
        </w:tc>
        <w:tc>
          <w:tcPr>
            <w:tcW w:w="992" w:type="dxa"/>
          </w:tcPr>
          <w:p w:rsidR="009E324C" w:rsidRPr="00061E0D" w:rsidRDefault="00AC4C51" w:rsidP="000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61E0D">
              <w:rPr>
                <w:rFonts w:ascii="Times New Roman" w:eastAsia="Times New Roman" w:hAnsi="Times New Roman" w:cs="Times New Roman"/>
                <w:sz w:val="20"/>
              </w:rPr>
              <w:t>1 009,9</w:t>
            </w:r>
          </w:p>
        </w:tc>
        <w:tc>
          <w:tcPr>
            <w:tcW w:w="1134" w:type="dxa"/>
          </w:tcPr>
          <w:p w:rsidR="009E324C" w:rsidRPr="00061E0D" w:rsidRDefault="005A7E6D" w:rsidP="000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61E0D">
              <w:rPr>
                <w:rFonts w:ascii="Times New Roman" w:eastAsia="Times New Roman" w:hAnsi="Times New Roman" w:cs="Times New Roman"/>
                <w:sz w:val="20"/>
              </w:rPr>
              <w:t>1 023,0</w:t>
            </w:r>
          </w:p>
        </w:tc>
        <w:tc>
          <w:tcPr>
            <w:tcW w:w="1134" w:type="dxa"/>
          </w:tcPr>
          <w:p w:rsidR="009E324C" w:rsidRPr="00061E0D" w:rsidRDefault="001275C0" w:rsidP="000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61E0D">
              <w:rPr>
                <w:rFonts w:ascii="Times New Roman" w:eastAsia="Times New Roman" w:hAnsi="Times New Roman" w:cs="Times New Roman"/>
                <w:sz w:val="20"/>
              </w:rPr>
              <w:t>1 000</w:t>
            </w:r>
            <w:r w:rsidR="009E324C" w:rsidRPr="00061E0D">
              <w:rPr>
                <w:rFonts w:ascii="Times New Roman" w:eastAsia="Times New Roman" w:hAnsi="Times New Roman" w:cs="Times New Roman"/>
                <w:sz w:val="20"/>
              </w:rPr>
              <w:t>,0</w:t>
            </w:r>
          </w:p>
        </w:tc>
      </w:tr>
      <w:tr w:rsidR="009E324C" w:rsidRPr="00061E0D" w:rsidTr="00061E0D">
        <w:trPr>
          <w:trHeight w:val="651"/>
        </w:trPr>
        <w:tc>
          <w:tcPr>
            <w:tcW w:w="392" w:type="dxa"/>
          </w:tcPr>
          <w:p w:rsidR="009E324C" w:rsidRPr="00061E0D" w:rsidRDefault="009E324C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5245" w:type="dxa"/>
          </w:tcPr>
          <w:p w:rsidR="009E324C" w:rsidRPr="00061E0D" w:rsidRDefault="009E324C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61E0D">
              <w:rPr>
                <w:rFonts w:ascii="Times New Roman" w:eastAsia="Times New Roman" w:hAnsi="Times New Roman" w:cs="Times New Roman"/>
                <w:sz w:val="20"/>
              </w:rPr>
              <w:t>- налоги на совокупный доход</w:t>
            </w:r>
          </w:p>
          <w:p w:rsidR="009E324C" w:rsidRPr="00061E0D" w:rsidRDefault="009E324C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61E0D">
              <w:rPr>
                <w:rFonts w:ascii="Times New Roman" w:eastAsia="Times New Roman" w:hAnsi="Times New Roman" w:cs="Times New Roman"/>
                <w:sz w:val="20"/>
              </w:rPr>
              <w:t>(единый сельхоз. налог);</w:t>
            </w:r>
          </w:p>
        </w:tc>
        <w:tc>
          <w:tcPr>
            <w:tcW w:w="850" w:type="dxa"/>
          </w:tcPr>
          <w:p w:rsidR="009E324C" w:rsidRPr="00061E0D" w:rsidRDefault="009E324C" w:rsidP="000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  <w:r w:rsidRPr="00061E0D">
              <w:rPr>
                <w:rFonts w:ascii="Times New Roman" w:eastAsia="Times New Roman" w:hAnsi="Times New Roman" w:cs="Times New Roman"/>
                <w:sz w:val="14"/>
              </w:rPr>
              <w:t>тыс.руб.</w:t>
            </w:r>
          </w:p>
        </w:tc>
        <w:tc>
          <w:tcPr>
            <w:tcW w:w="992" w:type="dxa"/>
          </w:tcPr>
          <w:p w:rsidR="009E324C" w:rsidRPr="00061E0D" w:rsidRDefault="00553273" w:rsidP="000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61E0D">
              <w:rPr>
                <w:rFonts w:ascii="Times New Roman" w:eastAsia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9E324C" w:rsidRPr="00061E0D" w:rsidRDefault="00553273" w:rsidP="000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61E0D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9E324C" w:rsidRPr="00061E0D">
              <w:rPr>
                <w:rFonts w:ascii="Times New Roman" w:eastAsia="Times New Roman" w:hAnsi="Times New Roman" w:cs="Times New Roman"/>
                <w:sz w:val="20"/>
              </w:rPr>
              <w:t>,</w:t>
            </w:r>
            <w:r w:rsidR="00295B69" w:rsidRPr="00061E0D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9E324C" w:rsidRPr="00061E0D" w:rsidRDefault="00553273" w:rsidP="000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61E0D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9E324C" w:rsidRPr="00061E0D">
              <w:rPr>
                <w:rFonts w:ascii="Times New Roman" w:eastAsia="Times New Roman" w:hAnsi="Times New Roman" w:cs="Times New Roman"/>
                <w:sz w:val="20"/>
              </w:rPr>
              <w:t>,0</w:t>
            </w:r>
          </w:p>
        </w:tc>
      </w:tr>
      <w:tr w:rsidR="009E324C" w:rsidRPr="00061E0D" w:rsidTr="00061E0D">
        <w:tc>
          <w:tcPr>
            <w:tcW w:w="392" w:type="dxa"/>
          </w:tcPr>
          <w:p w:rsidR="009E324C" w:rsidRPr="00061E0D" w:rsidRDefault="009E324C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5245" w:type="dxa"/>
          </w:tcPr>
          <w:p w:rsidR="009E324C" w:rsidRPr="00061E0D" w:rsidRDefault="009E324C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61E0D">
              <w:rPr>
                <w:rFonts w:ascii="Times New Roman" w:eastAsia="Times New Roman" w:hAnsi="Times New Roman" w:cs="Times New Roman"/>
                <w:sz w:val="20"/>
              </w:rPr>
              <w:t>- налоги на имущество, всего</w:t>
            </w:r>
          </w:p>
        </w:tc>
        <w:tc>
          <w:tcPr>
            <w:tcW w:w="850" w:type="dxa"/>
          </w:tcPr>
          <w:p w:rsidR="009E324C" w:rsidRPr="00061E0D" w:rsidRDefault="009E324C" w:rsidP="000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  <w:r w:rsidRPr="00061E0D">
              <w:rPr>
                <w:rFonts w:ascii="Times New Roman" w:eastAsia="Times New Roman" w:hAnsi="Times New Roman" w:cs="Times New Roman"/>
                <w:sz w:val="14"/>
              </w:rPr>
              <w:t>тыс.руб.</w:t>
            </w:r>
          </w:p>
        </w:tc>
        <w:tc>
          <w:tcPr>
            <w:tcW w:w="992" w:type="dxa"/>
          </w:tcPr>
          <w:p w:rsidR="009E324C" w:rsidRPr="00061E0D" w:rsidRDefault="00AC4C51" w:rsidP="000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61E0D">
              <w:rPr>
                <w:rFonts w:ascii="Times New Roman" w:eastAsia="Times New Roman" w:hAnsi="Times New Roman" w:cs="Times New Roman"/>
                <w:sz w:val="20"/>
              </w:rPr>
              <w:t>1 555,1</w:t>
            </w:r>
          </w:p>
        </w:tc>
        <w:tc>
          <w:tcPr>
            <w:tcW w:w="1134" w:type="dxa"/>
          </w:tcPr>
          <w:p w:rsidR="009E324C" w:rsidRPr="00061E0D" w:rsidRDefault="005A7E6D" w:rsidP="000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61E0D">
              <w:rPr>
                <w:rFonts w:ascii="Times New Roman" w:eastAsia="Times New Roman" w:hAnsi="Times New Roman" w:cs="Times New Roman"/>
                <w:sz w:val="20"/>
              </w:rPr>
              <w:t>1 775,1</w:t>
            </w:r>
          </w:p>
        </w:tc>
        <w:tc>
          <w:tcPr>
            <w:tcW w:w="1134" w:type="dxa"/>
          </w:tcPr>
          <w:p w:rsidR="009E324C" w:rsidRPr="00061E0D" w:rsidRDefault="00295B69" w:rsidP="000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61E0D">
              <w:rPr>
                <w:rFonts w:ascii="Times New Roman" w:eastAsia="Times New Roman" w:hAnsi="Times New Roman" w:cs="Times New Roman"/>
                <w:sz w:val="20"/>
              </w:rPr>
              <w:t>1700</w:t>
            </w:r>
            <w:r w:rsidR="009E324C" w:rsidRPr="00061E0D">
              <w:rPr>
                <w:rFonts w:ascii="Times New Roman" w:eastAsia="Times New Roman" w:hAnsi="Times New Roman" w:cs="Times New Roman"/>
                <w:sz w:val="20"/>
              </w:rPr>
              <w:t>,0</w:t>
            </w:r>
          </w:p>
        </w:tc>
      </w:tr>
      <w:tr w:rsidR="009E324C" w:rsidRPr="00061E0D" w:rsidTr="00061E0D">
        <w:tc>
          <w:tcPr>
            <w:tcW w:w="392" w:type="dxa"/>
          </w:tcPr>
          <w:p w:rsidR="009E324C" w:rsidRPr="00061E0D" w:rsidRDefault="009E324C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5245" w:type="dxa"/>
          </w:tcPr>
          <w:p w:rsidR="009E324C" w:rsidRPr="00061E0D" w:rsidRDefault="009E324C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61E0D">
              <w:rPr>
                <w:rFonts w:ascii="Times New Roman" w:eastAsia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850" w:type="dxa"/>
          </w:tcPr>
          <w:p w:rsidR="009E324C" w:rsidRPr="00061E0D" w:rsidRDefault="009E324C" w:rsidP="000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992" w:type="dxa"/>
          </w:tcPr>
          <w:p w:rsidR="009E324C" w:rsidRPr="00061E0D" w:rsidRDefault="009E324C" w:rsidP="000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9E324C" w:rsidRPr="00061E0D" w:rsidRDefault="009E324C" w:rsidP="000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9E324C" w:rsidRPr="00061E0D" w:rsidRDefault="009E324C" w:rsidP="000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9E324C" w:rsidRPr="00061E0D" w:rsidTr="00061E0D">
        <w:tc>
          <w:tcPr>
            <w:tcW w:w="392" w:type="dxa"/>
          </w:tcPr>
          <w:p w:rsidR="009E324C" w:rsidRPr="00061E0D" w:rsidRDefault="009E324C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5245" w:type="dxa"/>
          </w:tcPr>
          <w:p w:rsidR="009E324C" w:rsidRPr="00061E0D" w:rsidRDefault="009E324C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61E0D">
              <w:rPr>
                <w:rFonts w:ascii="Times New Roman" w:eastAsia="Times New Roman" w:hAnsi="Times New Roman" w:cs="Times New Roman"/>
                <w:sz w:val="20"/>
              </w:rPr>
              <w:t>- налог на имущество физических лиц;</w:t>
            </w:r>
          </w:p>
        </w:tc>
        <w:tc>
          <w:tcPr>
            <w:tcW w:w="850" w:type="dxa"/>
          </w:tcPr>
          <w:p w:rsidR="009E324C" w:rsidRPr="00061E0D" w:rsidRDefault="009E324C" w:rsidP="000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  <w:r w:rsidRPr="00061E0D">
              <w:rPr>
                <w:rFonts w:ascii="Times New Roman" w:eastAsia="Times New Roman" w:hAnsi="Times New Roman" w:cs="Times New Roman"/>
                <w:sz w:val="14"/>
              </w:rPr>
              <w:t>тыс.руб.</w:t>
            </w:r>
          </w:p>
        </w:tc>
        <w:tc>
          <w:tcPr>
            <w:tcW w:w="992" w:type="dxa"/>
          </w:tcPr>
          <w:p w:rsidR="009E324C" w:rsidRPr="00061E0D" w:rsidRDefault="00AC4C51" w:rsidP="000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61E0D">
              <w:rPr>
                <w:rFonts w:ascii="Times New Roman" w:eastAsia="Times New Roman" w:hAnsi="Times New Roman" w:cs="Times New Roman"/>
                <w:sz w:val="20"/>
              </w:rPr>
              <w:t>288,5</w:t>
            </w:r>
          </w:p>
        </w:tc>
        <w:tc>
          <w:tcPr>
            <w:tcW w:w="1134" w:type="dxa"/>
          </w:tcPr>
          <w:p w:rsidR="009E324C" w:rsidRPr="00061E0D" w:rsidRDefault="00295B69" w:rsidP="000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61E0D">
              <w:rPr>
                <w:rFonts w:ascii="Times New Roman" w:eastAsia="Times New Roman" w:hAnsi="Times New Roman" w:cs="Times New Roman"/>
                <w:sz w:val="20"/>
              </w:rPr>
              <w:t>3</w:t>
            </w:r>
            <w:r w:rsidR="005A7E6D" w:rsidRPr="00061E0D">
              <w:rPr>
                <w:rFonts w:ascii="Times New Roman" w:eastAsia="Times New Roman" w:hAnsi="Times New Roman" w:cs="Times New Roman"/>
                <w:sz w:val="20"/>
              </w:rPr>
              <w:t>90,1</w:t>
            </w:r>
          </w:p>
        </w:tc>
        <w:tc>
          <w:tcPr>
            <w:tcW w:w="1134" w:type="dxa"/>
          </w:tcPr>
          <w:p w:rsidR="009E324C" w:rsidRPr="00061E0D" w:rsidRDefault="00295B69" w:rsidP="000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61E0D">
              <w:rPr>
                <w:rFonts w:ascii="Times New Roman" w:eastAsia="Times New Roman" w:hAnsi="Times New Roman" w:cs="Times New Roman"/>
                <w:sz w:val="20"/>
              </w:rPr>
              <w:t>400</w:t>
            </w:r>
            <w:r w:rsidR="009E324C" w:rsidRPr="00061E0D">
              <w:rPr>
                <w:rFonts w:ascii="Times New Roman" w:eastAsia="Times New Roman" w:hAnsi="Times New Roman" w:cs="Times New Roman"/>
                <w:sz w:val="20"/>
              </w:rPr>
              <w:t>,0</w:t>
            </w:r>
          </w:p>
        </w:tc>
      </w:tr>
      <w:tr w:rsidR="009E324C" w:rsidRPr="00061E0D" w:rsidTr="00061E0D">
        <w:tc>
          <w:tcPr>
            <w:tcW w:w="392" w:type="dxa"/>
          </w:tcPr>
          <w:p w:rsidR="009E324C" w:rsidRPr="00061E0D" w:rsidRDefault="009E324C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5245" w:type="dxa"/>
          </w:tcPr>
          <w:p w:rsidR="009E324C" w:rsidRPr="00061E0D" w:rsidRDefault="009E324C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61E0D">
              <w:rPr>
                <w:rFonts w:ascii="Times New Roman" w:eastAsia="Times New Roman" w:hAnsi="Times New Roman" w:cs="Times New Roman"/>
                <w:sz w:val="20"/>
              </w:rPr>
              <w:t>- земельный налог.</w:t>
            </w:r>
          </w:p>
        </w:tc>
        <w:tc>
          <w:tcPr>
            <w:tcW w:w="850" w:type="dxa"/>
          </w:tcPr>
          <w:p w:rsidR="009E324C" w:rsidRPr="00061E0D" w:rsidRDefault="009E324C" w:rsidP="000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  <w:r w:rsidRPr="00061E0D">
              <w:rPr>
                <w:rFonts w:ascii="Times New Roman" w:eastAsia="Times New Roman" w:hAnsi="Times New Roman" w:cs="Times New Roman"/>
                <w:sz w:val="14"/>
              </w:rPr>
              <w:t>тыс.руб.</w:t>
            </w:r>
          </w:p>
        </w:tc>
        <w:tc>
          <w:tcPr>
            <w:tcW w:w="992" w:type="dxa"/>
          </w:tcPr>
          <w:p w:rsidR="009E324C" w:rsidRPr="00061E0D" w:rsidRDefault="00553273" w:rsidP="000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61E0D"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AC4C51" w:rsidRPr="00061E0D">
              <w:rPr>
                <w:rFonts w:ascii="Times New Roman" w:eastAsia="Times New Roman" w:hAnsi="Times New Roman" w:cs="Times New Roman"/>
                <w:sz w:val="20"/>
              </w:rPr>
              <w:t> 266,6</w:t>
            </w:r>
          </w:p>
        </w:tc>
        <w:tc>
          <w:tcPr>
            <w:tcW w:w="1134" w:type="dxa"/>
          </w:tcPr>
          <w:p w:rsidR="009E324C" w:rsidRPr="00061E0D" w:rsidRDefault="005A7E6D" w:rsidP="000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61E0D">
              <w:rPr>
                <w:rFonts w:ascii="Times New Roman" w:eastAsia="Times New Roman" w:hAnsi="Times New Roman" w:cs="Times New Roman"/>
                <w:sz w:val="20"/>
              </w:rPr>
              <w:t>1 385,</w:t>
            </w:r>
            <w:r w:rsidR="009E324C" w:rsidRPr="00061E0D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9E324C" w:rsidRPr="00061E0D" w:rsidRDefault="00295B69" w:rsidP="000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61E0D">
              <w:rPr>
                <w:rFonts w:ascii="Times New Roman" w:eastAsia="Times New Roman" w:hAnsi="Times New Roman" w:cs="Times New Roman"/>
                <w:sz w:val="20"/>
              </w:rPr>
              <w:t>13</w:t>
            </w:r>
            <w:r w:rsidR="009E324C" w:rsidRPr="00061E0D">
              <w:rPr>
                <w:rFonts w:ascii="Times New Roman" w:eastAsia="Times New Roman" w:hAnsi="Times New Roman" w:cs="Times New Roman"/>
                <w:sz w:val="20"/>
              </w:rPr>
              <w:t>00,0</w:t>
            </w:r>
          </w:p>
        </w:tc>
      </w:tr>
      <w:tr w:rsidR="009E324C" w:rsidRPr="00061E0D" w:rsidTr="00061E0D">
        <w:tc>
          <w:tcPr>
            <w:tcW w:w="392" w:type="dxa"/>
          </w:tcPr>
          <w:p w:rsidR="009E324C" w:rsidRPr="00061E0D" w:rsidRDefault="009E324C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5245" w:type="dxa"/>
          </w:tcPr>
          <w:p w:rsidR="009E324C" w:rsidRPr="00061E0D" w:rsidRDefault="009E324C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61E0D">
              <w:rPr>
                <w:rFonts w:ascii="Times New Roman" w:eastAsia="Times New Roman" w:hAnsi="Times New Roman" w:cs="Times New Roman"/>
                <w:sz w:val="20"/>
              </w:rPr>
              <w:t>Госпошлина за совершение нотариальных действий.</w:t>
            </w:r>
          </w:p>
        </w:tc>
        <w:tc>
          <w:tcPr>
            <w:tcW w:w="850" w:type="dxa"/>
          </w:tcPr>
          <w:p w:rsidR="009E324C" w:rsidRPr="00061E0D" w:rsidRDefault="009E324C" w:rsidP="000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  <w:r w:rsidRPr="00061E0D">
              <w:rPr>
                <w:rFonts w:ascii="Times New Roman" w:eastAsia="Times New Roman" w:hAnsi="Times New Roman" w:cs="Times New Roman"/>
                <w:sz w:val="14"/>
              </w:rPr>
              <w:t>тыс.руб.</w:t>
            </w:r>
          </w:p>
        </w:tc>
        <w:tc>
          <w:tcPr>
            <w:tcW w:w="992" w:type="dxa"/>
          </w:tcPr>
          <w:p w:rsidR="009E324C" w:rsidRPr="00061E0D" w:rsidRDefault="00553273" w:rsidP="000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61E0D">
              <w:rPr>
                <w:rFonts w:ascii="Times New Roman" w:eastAsia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9E324C" w:rsidRPr="00061E0D" w:rsidRDefault="005A7E6D" w:rsidP="000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61E0D">
              <w:rPr>
                <w:rFonts w:ascii="Times New Roman" w:eastAsia="Times New Roman" w:hAnsi="Times New Roman" w:cs="Times New Roman"/>
                <w:sz w:val="20"/>
              </w:rPr>
              <w:t>7</w:t>
            </w:r>
            <w:r w:rsidR="009E324C" w:rsidRPr="00061E0D">
              <w:rPr>
                <w:rFonts w:ascii="Times New Roman" w:eastAsia="Times New Roman" w:hAnsi="Times New Roman" w:cs="Times New Roman"/>
                <w:sz w:val="20"/>
              </w:rPr>
              <w:t>,0</w:t>
            </w:r>
          </w:p>
        </w:tc>
        <w:tc>
          <w:tcPr>
            <w:tcW w:w="1134" w:type="dxa"/>
          </w:tcPr>
          <w:p w:rsidR="009E324C" w:rsidRPr="00061E0D" w:rsidRDefault="00295B69" w:rsidP="000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61E0D">
              <w:rPr>
                <w:rFonts w:ascii="Times New Roman" w:eastAsia="Times New Roman" w:hAnsi="Times New Roman" w:cs="Times New Roman"/>
                <w:sz w:val="20"/>
              </w:rPr>
              <w:t>5</w:t>
            </w:r>
            <w:r w:rsidR="009E324C" w:rsidRPr="00061E0D">
              <w:rPr>
                <w:rFonts w:ascii="Times New Roman" w:eastAsia="Times New Roman" w:hAnsi="Times New Roman" w:cs="Times New Roman"/>
                <w:sz w:val="20"/>
              </w:rPr>
              <w:t>,0</w:t>
            </w:r>
          </w:p>
        </w:tc>
      </w:tr>
      <w:tr w:rsidR="009E324C" w:rsidRPr="00061E0D" w:rsidTr="00061E0D">
        <w:tc>
          <w:tcPr>
            <w:tcW w:w="392" w:type="dxa"/>
          </w:tcPr>
          <w:p w:rsidR="009E324C" w:rsidRPr="00061E0D" w:rsidRDefault="009E324C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5245" w:type="dxa"/>
          </w:tcPr>
          <w:p w:rsidR="009E324C" w:rsidRPr="00061E0D" w:rsidRDefault="009E324C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u w:val="single"/>
              </w:rPr>
            </w:pPr>
            <w:r w:rsidRPr="00061E0D">
              <w:rPr>
                <w:rFonts w:ascii="Times New Roman" w:eastAsia="Times New Roman" w:hAnsi="Times New Roman" w:cs="Times New Roman"/>
                <w:i/>
                <w:sz w:val="20"/>
                <w:u w:val="single"/>
              </w:rPr>
              <w:t>Неналоговые доходы, всего:</w:t>
            </w:r>
          </w:p>
        </w:tc>
        <w:tc>
          <w:tcPr>
            <w:tcW w:w="850" w:type="dxa"/>
          </w:tcPr>
          <w:p w:rsidR="009E324C" w:rsidRPr="00061E0D" w:rsidRDefault="009E324C" w:rsidP="000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</w:rPr>
            </w:pPr>
            <w:r w:rsidRPr="00061E0D">
              <w:rPr>
                <w:rFonts w:ascii="Times New Roman" w:eastAsia="Times New Roman" w:hAnsi="Times New Roman" w:cs="Times New Roman"/>
                <w:i/>
                <w:sz w:val="14"/>
              </w:rPr>
              <w:t>тыс.руб.</w:t>
            </w:r>
          </w:p>
        </w:tc>
        <w:tc>
          <w:tcPr>
            <w:tcW w:w="992" w:type="dxa"/>
          </w:tcPr>
          <w:p w:rsidR="009E324C" w:rsidRPr="00061E0D" w:rsidRDefault="00553273" w:rsidP="000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061E0D">
              <w:rPr>
                <w:rFonts w:ascii="Times New Roman" w:eastAsia="Times New Roman" w:hAnsi="Times New Roman" w:cs="Times New Roman"/>
                <w:i/>
                <w:sz w:val="20"/>
              </w:rPr>
              <w:t>1</w:t>
            </w:r>
            <w:r w:rsidR="00AC4C51" w:rsidRPr="00061E0D">
              <w:rPr>
                <w:rFonts w:ascii="Times New Roman" w:eastAsia="Times New Roman" w:hAnsi="Times New Roman" w:cs="Times New Roman"/>
                <w:i/>
                <w:sz w:val="20"/>
              </w:rPr>
              <w:t>54,0</w:t>
            </w:r>
          </w:p>
        </w:tc>
        <w:tc>
          <w:tcPr>
            <w:tcW w:w="1134" w:type="dxa"/>
          </w:tcPr>
          <w:p w:rsidR="009E324C" w:rsidRPr="00061E0D" w:rsidRDefault="00546895" w:rsidP="000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061E0D">
              <w:rPr>
                <w:rFonts w:ascii="Times New Roman" w:eastAsia="Times New Roman" w:hAnsi="Times New Roman" w:cs="Times New Roman"/>
                <w:i/>
                <w:sz w:val="20"/>
              </w:rPr>
              <w:t>185,7</w:t>
            </w:r>
          </w:p>
        </w:tc>
        <w:tc>
          <w:tcPr>
            <w:tcW w:w="1134" w:type="dxa"/>
          </w:tcPr>
          <w:p w:rsidR="009E324C" w:rsidRPr="00061E0D" w:rsidRDefault="00295B69" w:rsidP="000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061E0D">
              <w:rPr>
                <w:rFonts w:ascii="Times New Roman" w:eastAsia="Times New Roman" w:hAnsi="Times New Roman" w:cs="Times New Roman"/>
                <w:i/>
                <w:sz w:val="20"/>
              </w:rPr>
              <w:t>140</w:t>
            </w:r>
            <w:r w:rsidR="009E324C" w:rsidRPr="00061E0D">
              <w:rPr>
                <w:rFonts w:ascii="Times New Roman" w:eastAsia="Times New Roman" w:hAnsi="Times New Roman" w:cs="Times New Roman"/>
                <w:i/>
                <w:sz w:val="20"/>
              </w:rPr>
              <w:t>,</w:t>
            </w:r>
            <w:r w:rsidR="00FE6E24" w:rsidRPr="00061E0D">
              <w:rPr>
                <w:rFonts w:ascii="Times New Roman" w:eastAsia="Times New Roman" w:hAnsi="Times New Roman" w:cs="Times New Roman"/>
                <w:i/>
                <w:sz w:val="20"/>
              </w:rPr>
              <w:t>2</w:t>
            </w:r>
          </w:p>
        </w:tc>
      </w:tr>
      <w:tr w:rsidR="009E324C" w:rsidRPr="00061E0D" w:rsidTr="00061E0D">
        <w:tc>
          <w:tcPr>
            <w:tcW w:w="392" w:type="dxa"/>
          </w:tcPr>
          <w:p w:rsidR="009E324C" w:rsidRPr="00061E0D" w:rsidRDefault="009E324C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5245" w:type="dxa"/>
          </w:tcPr>
          <w:p w:rsidR="009E324C" w:rsidRPr="00061E0D" w:rsidRDefault="009E324C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61E0D">
              <w:rPr>
                <w:rFonts w:ascii="Times New Roman" w:eastAsia="Times New Roman" w:hAnsi="Times New Roman" w:cs="Times New Roman"/>
                <w:sz w:val="20"/>
              </w:rPr>
              <w:t>- Доходы от использования муниципального имущества</w:t>
            </w:r>
          </w:p>
        </w:tc>
        <w:tc>
          <w:tcPr>
            <w:tcW w:w="850" w:type="dxa"/>
          </w:tcPr>
          <w:p w:rsidR="009E324C" w:rsidRPr="00061E0D" w:rsidRDefault="009E324C" w:rsidP="000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  <w:r w:rsidRPr="00061E0D">
              <w:rPr>
                <w:rFonts w:ascii="Times New Roman" w:eastAsia="Times New Roman" w:hAnsi="Times New Roman" w:cs="Times New Roman"/>
                <w:sz w:val="14"/>
              </w:rPr>
              <w:t>тыс.руб.</w:t>
            </w:r>
          </w:p>
        </w:tc>
        <w:tc>
          <w:tcPr>
            <w:tcW w:w="992" w:type="dxa"/>
          </w:tcPr>
          <w:p w:rsidR="009E324C" w:rsidRPr="00061E0D" w:rsidRDefault="00AC4C51" w:rsidP="000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61E0D">
              <w:rPr>
                <w:rFonts w:ascii="Times New Roman" w:eastAsia="Times New Roman" w:hAnsi="Times New Roman" w:cs="Times New Roman"/>
                <w:sz w:val="20"/>
              </w:rPr>
              <w:t>55,2</w:t>
            </w:r>
          </w:p>
        </w:tc>
        <w:tc>
          <w:tcPr>
            <w:tcW w:w="1134" w:type="dxa"/>
          </w:tcPr>
          <w:p w:rsidR="009E324C" w:rsidRPr="00061E0D" w:rsidRDefault="00546895" w:rsidP="000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61E0D">
              <w:rPr>
                <w:rFonts w:ascii="Times New Roman" w:eastAsia="Times New Roman" w:hAnsi="Times New Roman" w:cs="Times New Roman"/>
                <w:sz w:val="20"/>
              </w:rPr>
              <w:t>60,0</w:t>
            </w:r>
          </w:p>
        </w:tc>
        <w:tc>
          <w:tcPr>
            <w:tcW w:w="1134" w:type="dxa"/>
          </w:tcPr>
          <w:p w:rsidR="009E324C" w:rsidRPr="00061E0D" w:rsidRDefault="00295B69" w:rsidP="000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61E0D">
              <w:rPr>
                <w:rFonts w:ascii="Times New Roman" w:eastAsia="Times New Roman" w:hAnsi="Times New Roman" w:cs="Times New Roman"/>
                <w:sz w:val="20"/>
              </w:rPr>
              <w:t>30</w:t>
            </w:r>
            <w:r w:rsidR="009E324C" w:rsidRPr="00061E0D">
              <w:rPr>
                <w:rFonts w:ascii="Times New Roman" w:eastAsia="Times New Roman" w:hAnsi="Times New Roman" w:cs="Times New Roman"/>
                <w:sz w:val="20"/>
              </w:rPr>
              <w:t>,0</w:t>
            </w:r>
          </w:p>
        </w:tc>
      </w:tr>
      <w:tr w:rsidR="009E324C" w:rsidRPr="00061E0D" w:rsidTr="00061E0D">
        <w:tc>
          <w:tcPr>
            <w:tcW w:w="392" w:type="dxa"/>
          </w:tcPr>
          <w:p w:rsidR="009E324C" w:rsidRPr="00061E0D" w:rsidRDefault="009E324C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5245" w:type="dxa"/>
          </w:tcPr>
          <w:p w:rsidR="009E324C" w:rsidRPr="00061E0D" w:rsidRDefault="009E324C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61E0D">
              <w:rPr>
                <w:rFonts w:ascii="Times New Roman" w:eastAsia="Times New Roman" w:hAnsi="Times New Roman" w:cs="Times New Roman"/>
                <w:sz w:val="20"/>
              </w:rPr>
              <w:t>- Доходы от оказания платных услуг и компенсации затрат государства</w:t>
            </w:r>
          </w:p>
        </w:tc>
        <w:tc>
          <w:tcPr>
            <w:tcW w:w="850" w:type="dxa"/>
          </w:tcPr>
          <w:p w:rsidR="009E324C" w:rsidRPr="00061E0D" w:rsidRDefault="009E324C" w:rsidP="000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  <w:r w:rsidRPr="00061E0D">
              <w:rPr>
                <w:rFonts w:ascii="Times New Roman" w:eastAsia="Times New Roman" w:hAnsi="Times New Roman" w:cs="Times New Roman"/>
                <w:sz w:val="14"/>
              </w:rPr>
              <w:t>тыс.руб.</w:t>
            </w:r>
          </w:p>
        </w:tc>
        <w:tc>
          <w:tcPr>
            <w:tcW w:w="992" w:type="dxa"/>
          </w:tcPr>
          <w:p w:rsidR="009E324C" w:rsidRPr="00061E0D" w:rsidRDefault="00AC4C51" w:rsidP="000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61E0D">
              <w:rPr>
                <w:rFonts w:ascii="Times New Roman" w:eastAsia="Times New Roman" w:hAnsi="Times New Roman" w:cs="Times New Roman"/>
                <w:sz w:val="20"/>
              </w:rPr>
              <w:t>84,6</w:t>
            </w:r>
          </w:p>
        </w:tc>
        <w:tc>
          <w:tcPr>
            <w:tcW w:w="1134" w:type="dxa"/>
          </w:tcPr>
          <w:p w:rsidR="009E324C" w:rsidRPr="00061E0D" w:rsidRDefault="00295B69" w:rsidP="000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61E0D">
              <w:rPr>
                <w:rFonts w:ascii="Times New Roman" w:eastAsia="Times New Roman" w:hAnsi="Times New Roman" w:cs="Times New Roman"/>
                <w:sz w:val="20"/>
              </w:rPr>
              <w:t>90,</w:t>
            </w:r>
            <w:r w:rsidR="009E324C" w:rsidRPr="00061E0D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9E324C" w:rsidRPr="00061E0D" w:rsidRDefault="009E324C" w:rsidP="000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61E0D">
              <w:rPr>
                <w:rFonts w:ascii="Times New Roman" w:eastAsia="Times New Roman" w:hAnsi="Times New Roman" w:cs="Times New Roman"/>
                <w:sz w:val="20"/>
              </w:rPr>
              <w:t>90,0</w:t>
            </w:r>
          </w:p>
        </w:tc>
      </w:tr>
      <w:tr w:rsidR="00295B69" w:rsidRPr="00061E0D" w:rsidTr="00061E0D">
        <w:tc>
          <w:tcPr>
            <w:tcW w:w="392" w:type="dxa"/>
          </w:tcPr>
          <w:p w:rsidR="00295B69" w:rsidRPr="00061E0D" w:rsidRDefault="00295B69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5245" w:type="dxa"/>
          </w:tcPr>
          <w:p w:rsidR="00295B69" w:rsidRPr="00061E0D" w:rsidRDefault="00295B69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61E0D">
              <w:rPr>
                <w:rFonts w:ascii="Times New Roman" w:eastAsia="Times New Roman" w:hAnsi="Times New Roman" w:cs="Times New Roman"/>
                <w:sz w:val="20"/>
              </w:rPr>
              <w:t>-Штрафы, санкции, возмещение ущерба</w:t>
            </w:r>
          </w:p>
        </w:tc>
        <w:tc>
          <w:tcPr>
            <w:tcW w:w="850" w:type="dxa"/>
          </w:tcPr>
          <w:p w:rsidR="00295B69" w:rsidRPr="00061E0D" w:rsidRDefault="00295B69" w:rsidP="000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  <w:r w:rsidRPr="00061E0D">
              <w:rPr>
                <w:rFonts w:ascii="Times New Roman" w:eastAsia="Times New Roman" w:hAnsi="Times New Roman" w:cs="Times New Roman"/>
                <w:sz w:val="14"/>
              </w:rPr>
              <w:t>тыс.руб.</w:t>
            </w:r>
          </w:p>
        </w:tc>
        <w:tc>
          <w:tcPr>
            <w:tcW w:w="992" w:type="dxa"/>
          </w:tcPr>
          <w:p w:rsidR="00295B69" w:rsidRPr="00061E0D" w:rsidRDefault="00AC4C51" w:rsidP="000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61E0D">
              <w:rPr>
                <w:rFonts w:ascii="Times New Roman" w:eastAsia="Times New Roman" w:hAnsi="Times New Roman" w:cs="Times New Roman"/>
                <w:sz w:val="20"/>
              </w:rPr>
              <w:t>9,0</w:t>
            </w:r>
          </w:p>
        </w:tc>
        <w:tc>
          <w:tcPr>
            <w:tcW w:w="1134" w:type="dxa"/>
          </w:tcPr>
          <w:p w:rsidR="00295B69" w:rsidRPr="00061E0D" w:rsidRDefault="00546895" w:rsidP="000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61E0D">
              <w:rPr>
                <w:rFonts w:ascii="Times New Roman" w:eastAsia="Times New Roman" w:hAnsi="Times New Roman" w:cs="Times New Roman"/>
                <w:sz w:val="20"/>
              </w:rPr>
              <w:t>10</w:t>
            </w:r>
            <w:r w:rsidR="00295B69" w:rsidRPr="00061E0D">
              <w:rPr>
                <w:rFonts w:ascii="Times New Roman" w:eastAsia="Times New Roman" w:hAnsi="Times New Roman" w:cs="Times New Roman"/>
                <w:sz w:val="20"/>
              </w:rPr>
              <w:t>,0</w:t>
            </w:r>
          </w:p>
        </w:tc>
        <w:tc>
          <w:tcPr>
            <w:tcW w:w="1134" w:type="dxa"/>
          </w:tcPr>
          <w:p w:rsidR="00295B69" w:rsidRPr="00061E0D" w:rsidRDefault="00295B69" w:rsidP="000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61E0D">
              <w:rPr>
                <w:rFonts w:ascii="Times New Roman" w:eastAsia="Times New Roman" w:hAnsi="Times New Roman" w:cs="Times New Roman"/>
                <w:sz w:val="20"/>
              </w:rPr>
              <w:t>5,0</w:t>
            </w:r>
          </w:p>
        </w:tc>
      </w:tr>
      <w:tr w:rsidR="009E324C" w:rsidRPr="00061E0D" w:rsidTr="00061E0D">
        <w:tc>
          <w:tcPr>
            <w:tcW w:w="392" w:type="dxa"/>
          </w:tcPr>
          <w:p w:rsidR="009E324C" w:rsidRPr="00061E0D" w:rsidRDefault="009E324C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5245" w:type="dxa"/>
          </w:tcPr>
          <w:p w:rsidR="009E324C" w:rsidRPr="00061E0D" w:rsidRDefault="009E324C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61E0D">
              <w:rPr>
                <w:rFonts w:ascii="Times New Roman" w:eastAsia="Times New Roman" w:hAnsi="Times New Roman" w:cs="Times New Roman"/>
                <w:sz w:val="20"/>
              </w:rPr>
              <w:t>- прочие неналоговые доходы</w:t>
            </w:r>
          </w:p>
        </w:tc>
        <w:tc>
          <w:tcPr>
            <w:tcW w:w="850" w:type="dxa"/>
          </w:tcPr>
          <w:p w:rsidR="009E324C" w:rsidRPr="00061E0D" w:rsidRDefault="009E324C" w:rsidP="000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  <w:r w:rsidRPr="00061E0D">
              <w:rPr>
                <w:rFonts w:ascii="Times New Roman" w:eastAsia="Times New Roman" w:hAnsi="Times New Roman" w:cs="Times New Roman"/>
                <w:sz w:val="14"/>
              </w:rPr>
              <w:t>тыс.руб.</w:t>
            </w:r>
          </w:p>
        </w:tc>
        <w:tc>
          <w:tcPr>
            <w:tcW w:w="992" w:type="dxa"/>
          </w:tcPr>
          <w:p w:rsidR="009E324C" w:rsidRPr="00061E0D" w:rsidRDefault="00AC4C51" w:rsidP="000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61E0D">
              <w:rPr>
                <w:rFonts w:ascii="Times New Roman" w:eastAsia="Times New Roman" w:hAnsi="Times New Roman" w:cs="Times New Roman"/>
                <w:sz w:val="20"/>
              </w:rPr>
              <w:t>5,2</w:t>
            </w:r>
          </w:p>
        </w:tc>
        <w:tc>
          <w:tcPr>
            <w:tcW w:w="1134" w:type="dxa"/>
          </w:tcPr>
          <w:p w:rsidR="009E324C" w:rsidRPr="00061E0D" w:rsidRDefault="00546895" w:rsidP="000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61E0D">
              <w:rPr>
                <w:rFonts w:ascii="Times New Roman" w:eastAsia="Times New Roman" w:hAnsi="Times New Roman" w:cs="Times New Roman"/>
                <w:sz w:val="20"/>
              </w:rPr>
              <w:t>5,7</w:t>
            </w:r>
          </w:p>
        </w:tc>
        <w:tc>
          <w:tcPr>
            <w:tcW w:w="1134" w:type="dxa"/>
          </w:tcPr>
          <w:p w:rsidR="009E324C" w:rsidRPr="00061E0D" w:rsidRDefault="00295B69" w:rsidP="000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61E0D">
              <w:rPr>
                <w:rFonts w:ascii="Times New Roman" w:eastAsia="Times New Roman" w:hAnsi="Times New Roman" w:cs="Times New Roman"/>
                <w:sz w:val="20"/>
              </w:rPr>
              <w:t>15,</w:t>
            </w:r>
            <w:r w:rsidR="00FE6E24" w:rsidRPr="00061E0D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</w:tr>
      <w:tr w:rsidR="009E324C" w:rsidRPr="00061E0D" w:rsidTr="00061E0D">
        <w:tc>
          <w:tcPr>
            <w:tcW w:w="392" w:type="dxa"/>
          </w:tcPr>
          <w:p w:rsidR="009E324C" w:rsidRPr="00061E0D" w:rsidRDefault="009E324C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</w:rPr>
            </w:pPr>
            <w:r w:rsidRPr="00061E0D">
              <w:rPr>
                <w:rFonts w:ascii="Times New Roman" w:eastAsia="Times New Roman" w:hAnsi="Times New Roman" w:cs="Times New Roman"/>
                <w:sz w:val="14"/>
              </w:rPr>
              <w:t>1.2</w:t>
            </w:r>
          </w:p>
        </w:tc>
        <w:tc>
          <w:tcPr>
            <w:tcW w:w="5245" w:type="dxa"/>
          </w:tcPr>
          <w:p w:rsidR="009E324C" w:rsidRPr="00061E0D" w:rsidRDefault="009E324C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u w:val="single"/>
              </w:rPr>
            </w:pPr>
            <w:r w:rsidRPr="00061E0D">
              <w:rPr>
                <w:rFonts w:ascii="Times New Roman" w:eastAsia="Times New Roman" w:hAnsi="Times New Roman" w:cs="Times New Roman"/>
                <w:b/>
                <w:i/>
                <w:sz w:val="20"/>
                <w:u w:val="single"/>
              </w:rPr>
              <w:t xml:space="preserve">Безвозмездные поступления, всего </w:t>
            </w:r>
          </w:p>
        </w:tc>
        <w:tc>
          <w:tcPr>
            <w:tcW w:w="850" w:type="dxa"/>
          </w:tcPr>
          <w:p w:rsidR="009E324C" w:rsidRPr="00061E0D" w:rsidRDefault="009E324C" w:rsidP="000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</w:rPr>
            </w:pPr>
            <w:r w:rsidRPr="00061E0D">
              <w:rPr>
                <w:rFonts w:ascii="Times New Roman" w:eastAsia="Times New Roman" w:hAnsi="Times New Roman" w:cs="Times New Roman"/>
                <w:b/>
                <w:sz w:val="14"/>
              </w:rPr>
              <w:t>тыс.руб.</w:t>
            </w:r>
          </w:p>
        </w:tc>
        <w:tc>
          <w:tcPr>
            <w:tcW w:w="992" w:type="dxa"/>
          </w:tcPr>
          <w:p w:rsidR="009E324C" w:rsidRPr="00061E0D" w:rsidRDefault="00AC4C51" w:rsidP="000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061E0D">
              <w:rPr>
                <w:rFonts w:ascii="Times New Roman" w:eastAsia="Times New Roman" w:hAnsi="Times New Roman" w:cs="Times New Roman"/>
                <w:b/>
                <w:sz w:val="20"/>
              </w:rPr>
              <w:t>9 417,0</w:t>
            </w:r>
          </w:p>
        </w:tc>
        <w:tc>
          <w:tcPr>
            <w:tcW w:w="1134" w:type="dxa"/>
          </w:tcPr>
          <w:p w:rsidR="009E324C" w:rsidRPr="00061E0D" w:rsidRDefault="00546895" w:rsidP="000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061E0D">
              <w:rPr>
                <w:rFonts w:ascii="Times New Roman" w:eastAsia="Times New Roman" w:hAnsi="Times New Roman" w:cs="Times New Roman"/>
                <w:b/>
                <w:sz w:val="20"/>
              </w:rPr>
              <w:t>10 251,1</w:t>
            </w:r>
          </w:p>
        </w:tc>
        <w:tc>
          <w:tcPr>
            <w:tcW w:w="1134" w:type="dxa"/>
          </w:tcPr>
          <w:p w:rsidR="009E324C" w:rsidRPr="00061E0D" w:rsidRDefault="00FE6E24" w:rsidP="000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061E0D">
              <w:rPr>
                <w:rFonts w:ascii="Times New Roman" w:eastAsia="Times New Roman" w:hAnsi="Times New Roman" w:cs="Times New Roman"/>
                <w:b/>
                <w:sz w:val="20"/>
              </w:rPr>
              <w:t>10287,8</w:t>
            </w:r>
          </w:p>
        </w:tc>
      </w:tr>
      <w:tr w:rsidR="009E324C" w:rsidRPr="00061E0D" w:rsidTr="00061E0D">
        <w:tc>
          <w:tcPr>
            <w:tcW w:w="392" w:type="dxa"/>
          </w:tcPr>
          <w:p w:rsidR="009E324C" w:rsidRPr="00061E0D" w:rsidRDefault="009E324C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5245" w:type="dxa"/>
          </w:tcPr>
          <w:p w:rsidR="009E324C" w:rsidRPr="00061E0D" w:rsidRDefault="009E324C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61E0D">
              <w:rPr>
                <w:rFonts w:ascii="Times New Roman" w:eastAsia="Times New Roman" w:hAnsi="Times New Roman" w:cs="Times New Roman"/>
                <w:sz w:val="20"/>
              </w:rPr>
              <w:t>- дотации на выравнивание уровня бюджетной обеспеченности;</w:t>
            </w:r>
          </w:p>
        </w:tc>
        <w:tc>
          <w:tcPr>
            <w:tcW w:w="850" w:type="dxa"/>
          </w:tcPr>
          <w:p w:rsidR="009E324C" w:rsidRPr="00061E0D" w:rsidRDefault="009E324C" w:rsidP="000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  <w:r w:rsidRPr="00061E0D">
              <w:rPr>
                <w:rFonts w:ascii="Times New Roman" w:eastAsia="Times New Roman" w:hAnsi="Times New Roman" w:cs="Times New Roman"/>
                <w:sz w:val="14"/>
              </w:rPr>
              <w:t>тыс.руб.</w:t>
            </w:r>
          </w:p>
        </w:tc>
        <w:tc>
          <w:tcPr>
            <w:tcW w:w="992" w:type="dxa"/>
          </w:tcPr>
          <w:p w:rsidR="009E324C" w:rsidRPr="00061E0D" w:rsidRDefault="00B43C46" w:rsidP="000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61E0D">
              <w:rPr>
                <w:rFonts w:ascii="Times New Roman" w:eastAsia="Times New Roman" w:hAnsi="Times New Roman" w:cs="Times New Roman"/>
                <w:sz w:val="20"/>
              </w:rPr>
              <w:t>4</w:t>
            </w:r>
            <w:r w:rsidR="00AC4C51" w:rsidRPr="00061E0D">
              <w:rPr>
                <w:rFonts w:ascii="Times New Roman" w:eastAsia="Times New Roman" w:hAnsi="Times New Roman" w:cs="Times New Roman"/>
                <w:sz w:val="20"/>
              </w:rPr>
              <w:t> 202,0</w:t>
            </w:r>
          </w:p>
        </w:tc>
        <w:tc>
          <w:tcPr>
            <w:tcW w:w="1134" w:type="dxa"/>
          </w:tcPr>
          <w:p w:rsidR="009E324C" w:rsidRPr="00061E0D" w:rsidRDefault="00B43C46" w:rsidP="000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61E0D">
              <w:rPr>
                <w:rFonts w:ascii="Times New Roman" w:eastAsia="Times New Roman" w:hAnsi="Times New Roman" w:cs="Times New Roman"/>
                <w:sz w:val="20"/>
              </w:rPr>
              <w:t>4</w:t>
            </w:r>
            <w:r w:rsidR="00546895" w:rsidRPr="00061E0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061E0D">
              <w:rPr>
                <w:rFonts w:ascii="Times New Roman" w:eastAsia="Times New Roman" w:hAnsi="Times New Roman" w:cs="Times New Roman"/>
                <w:sz w:val="20"/>
              </w:rPr>
              <w:t>20</w:t>
            </w:r>
            <w:r w:rsidR="00546895" w:rsidRPr="00061E0D">
              <w:rPr>
                <w:rFonts w:ascii="Times New Roman" w:eastAsia="Times New Roman" w:hAnsi="Times New Roman" w:cs="Times New Roman"/>
                <w:sz w:val="20"/>
              </w:rPr>
              <w:t>2,0</w:t>
            </w:r>
          </w:p>
        </w:tc>
        <w:tc>
          <w:tcPr>
            <w:tcW w:w="1134" w:type="dxa"/>
          </w:tcPr>
          <w:p w:rsidR="009E324C" w:rsidRPr="00061E0D" w:rsidRDefault="00FE6E24" w:rsidP="000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61E0D">
              <w:rPr>
                <w:rFonts w:ascii="Times New Roman" w:eastAsia="Times New Roman" w:hAnsi="Times New Roman" w:cs="Times New Roman"/>
                <w:sz w:val="20"/>
              </w:rPr>
              <w:t>4201,9</w:t>
            </w:r>
          </w:p>
        </w:tc>
      </w:tr>
      <w:tr w:rsidR="009E324C" w:rsidRPr="00061E0D" w:rsidTr="00061E0D">
        <w:tc>
          <w:tcPr>
            <w:tcW w:w="392" w:type="dxa"/>
          </w:tcPr>
          <w:p w:rsidR="009E324C" w:rsidRPr="00061E0D" w:rsidRDefault="009E324C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5245" w:type="dxa"/>
          </w:tcPr>
          <w:p w:rsidR="009E324C" w:rsidRPr="00061E0D" w:rsidRDefault="009E324C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61E0D">
              <w:rPr>
                <w:rFonts w:ascii="Times New Roman" w:eastAsia="Times New Roman" w:hAnsi="Times New Roman" w:cs="Times New Roman"/>
                <w:sz w:val="20"/>
              </w:rPr>
              <w:t>-субвенции от других бюджетов бюджетной системы РФ.</w:t>
            </w:r>
          </w:p>
        </w:tc>
        <w:tc>
          <w:tcPr>
            <w:tcW w:w="850" w:type="dxa"/>
          </w:tcPr>
          <w:p w:rsidR="009E324C" w:rsidRPr="00061E0D" w:rsidRDefault="009E324C" w:rsidP="000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  <w:r w:rsidRPr="00061E0D">
              <w:rPr>
                <w:rFonts w:ascii="Times New Roman" w:eastAsia="Times New Roman" w:hAnsi="Times New Roman" w:cs="Times New Roman"/>
                <w:sz w:val="14"/>
              </w:rPr>
              <w:t>тыс.руб.</w:t>
            </w:r>
          </w:p>
        </w:tc>
        <w:tc>
          <w:tcPr>
            <w:tcW w:w="992" w:type="dxa"/>
          </w:tcPr>
          <w:p w:rsidR="009E324C" w:rsidRPr="00061E0D" w:rsidRDefault="00AC4C51" w:rsidP="000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61E0D">
              <w:rPr>
                <w:rFonts w:ascii="Times New Roman" w:eastAsia="Times New Roman" w:hAnsi="Times New Roman" w:cs="Times New Roman"/>
                <w:sz w:val="20"/>
              </w:rPr>
              <w:t>333,6</w:t>
            </w:r>
          </w:p>
        </w:tc>
        <w:tc>
          <w:tcPr>
            <w:tcW w:w="1134" w:type="dxa"/>
          </w:tcPr>
          <w:p w:rsidR="009E324C" w:rsidRPr="00061E0D" w:rsidRDefault="00B43C46" w:rsidP="000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61E0D">
              <w:rPr>
                <w:rFonts w:ascii="Times New Roman" w:eastAsia="Times New Roman" w:hAnsi="Times New Roman" w:cs="Times New Roman"/>
                <w:sz w:val="20"/>
              </w:rPr>
              <w:t>3</w:t>
            </w:r>
            <w:r w:rsidR="00546895" w:rsidRPr="00061E0D">
              <w:rPr>
                <w:rFonts w:ascii="Times New Roman" w:eastAsia="Times New Roman" w:hAnsi="Times New Roman" w:cs="Times New Roman"/>
                <w:sz w:val="20"/>
              </w:rPr>
              <w:t>45,9</w:t>
            </w:r>
          </w:p>
        </w:tc>
        <w:tc>
          <w:tcPr>
            <w:tcW w:w="1134" w:type="dxa"/>
          </w:tcPr>
          <w:p w:rsidR="009E324C" w:rsidRPr="00061E0D" w:rsidRDefault="00FE6E24" w:rsidP="000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61E0D">
              <w:rPr>
                <w:rFonts w:ascii="Times New Roman" w:eastAsia="Times New Roman" w:hAnsi="Times New Roman" w:cs="Times New Roman"/>
                <w:sz w:val="20"/>
              </w:rPr>
              <w:t>333,6</w:t>
            </w:r>
          </w:p>
        </w:tc>
      </w:tr>
      <w:tr w:rsidR="009E324C" w:rsidRPr="00061E0D" w:rsidTr="00061E0D">
        <w:tc>
          <w:tcPr>
            <w:tcW w:w="392" w:type="dxa"/>
          </w:tcPr>
          <w:p w:rsidR="009E324C" w:rsidRPr="00061E0D" w:rsidRDefault="009E324C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5245" w:type="dxa"/>
          </w:tcPr>
          <w:p w:rsidR="009E324C" w:rsidRPr="00061E0D" w:rsidRDefault="009E324C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61E0D">
              <w:rPr>
                <w:rFonts w:ascii="Times New Roman" w:eastAsia="Times New Roman" w:hAnsi="Times New Roman" w:cs="Times New Roman"/>
                <w:sz w:val="20"/>
              </w:rPr>
              <w:t>- субсидии бюджетам бюджетной системы РФ</w:t>
            </w:r>
          </w:p>
        </w:tc>
        <w:tc>
          <w:tcPr>
            <w:tcW w:w="850" w:type="dxa"/>
          </w:tcPr>
          <w:p w:rsidR="009E324C" w:rsidRPr="00061E0D" w:rsidRDefault="009E324C" w:rsidP="000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  <w:r w:rsidRPr="00061E0D">
              <w:rPr>
                <w:rFonts w:ascii="Times New Roman" w:eastAsia="Times New Roman" w:hAnsi="Times New Roman" w:cs="Times New Roman"/>
                <w:sz w:val="14"/>
              </w:rPr>
              <w:t>тыс.руб.</w:t>
            </w:r>
          </w:p>
        </w:tc>
        <w:tc>
          <w:tcPr>
            <w:tcW w:w="992" w:type="dxa"/>
          </w:tcPr>
          <w:p w:rsidR="009E324C" w:rsidRPr="00061E0D" w:rsidRDefault="00AC4C51" w:rsidP="000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61E0D">
              <w:rPr>
                <w:rFonts w:ascii="Times New Roman" w:eastAsia="Times New Roman" w:hAnsi="Times New Roman" w:cs="Times New Roman"/>
                <w:sz w:val="20"/>
              </w:rPr>
              <w:t>3 181,8</w:t>
            </w:r>
          </w:p>
        </w:tc>
        <w:tc>
          <w:tcPr>
            <w:tcW w:w="1134" w:type="dxa"/>
          </w:tcPr>
          <w:p w:rsidR="009E324C" w:rsidRPr="00061E0D" w:rsidRDefault="00546895" w:rsidP="000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61E0D">
              <w:rPr>
                <w:rFonts w:ascii="Times New Roman" w:eastAsia="Times New Roman" w:hAnsi="Times New Roman" w:cs="Times New Roman"/>
                <w:sz w:val="20"/>
              </w:rPr>
              <w:t>5 693,2</w:t>
            </w:r>
          </w:p>
        </w:tc>
        <w:tc>
          <w:tcPr>
            <w:tcW w:w="1134" w:type="dxa"/>
          </w:tcPr>
          <w:p w:rsidR="009E324C" w:rsidRPr="00061E0D" w:rsidRDefault="00B43C46" w:rsidP="000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61E0D">
              <w:rPr>
                <w:rFonts w:ascii="Times New Roman" w:eastAsia="Times New Roman" w:hAnsi="Times New Roman" w:cs="Times New Roman"/>
                <w:sz w:val="20"/>
              </w:rPr>
              <w:t>5752,3</w:t>
            </w:r>
          </w:p>
        </w:tc>
      </w:tr>
      <w:tr w:rsidR="00B43C46" w:rsidRPr="00061E0D" w:rsidTr="00061E0D">
        <w:trPr>
          <w:trHeight w:val="284"/>
        </w:trPr>
        <w:tc>
          <w:tcPr>
            <w:tcW w:w="392" w:type="dxa"/>
          </w:tcPr>
          <w:p w:rsidR="00B43C46" w:rsidRPr="00061E0D" w:rsidRDefault="00B43C46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5245" w:type="dxa"/>
            <w:vAlign w:val="center"/>
          </w:tcPr>
          <w:p w:rsidR="00B43C46" w:rsidRPr="00061E0D" w:rsidRDefault="00B43C46" w:rsidP="00B43C46">
            <w:pPr>
              <w:rPr>
                <w:rFonts w:ascii="Times New Roman" w:hAnsi="Times New Roman" w:cs="Times New Roman"/>
                <w:iCs/>
                <w:sz w:val="20"/>
              </w:rPr>
            </w:pPr>
            <w:r w:rsidRPr="00061E0D">
              <w:rPr>
                <w:rFonts w:ascii="Times New Roman" w:hAnsi="Times New Roman" w:cs="Times New Roman"/>
                <w:iCs/>
                <w:sz w:val="20"/>
              </w:rPr>
              <w:t>-межбюджетные трансферты</w:t>
            </w:r>
          </w:p>
        </w:tc>
        <w:tc>
          <w:tcPr>
            <w:tcW w:w="850" w:type="dxa"/>
          </w:tcPr>
          <w:p w:rsidR="00B43C46" w:rsidRPr="00061E0D" w:rsidRDefault="00B43C46" w:rsidP="000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  <w:r w:rsidRPr="00061E0D">
              <w:rPr>
                <w:rFonts w:ascii="Times New Roman" w:eastAsia="Times New Roman" w:hAnsi="Times New Roman" w:cs="Times New Roman"/>
                <w:sz w:val="14"/>
              </w:rPr>
              <w:t>тыс.руб.</w:t>
            </w:r>
          </w:p>
        </w:tc>
        <w:tc>
          <w:tcPr>
            <w:tcW w:w="992" w:type="dxa"/>
          </w:tcPr>
          <w:p w:rsidR="00B43C46" w:rsidRPr="00061E0D" w:rsidRDefault="00AC4C51" w:rsidP="000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61E0D">
              <w:rPr>
                <w:rFonts w:ascii="Times New Roman" w:eastAsia="Times New Roman" w:hAnsi="Times New Roman" w:cs="Times New Roman"/>
                <w:sz w:val="20"/>
              </w:rPr>
              <w:t>1 699,6</w:t>
            </w:r>
          </w:p>
        </w:tc>
        <w:tc>
          <w:tcPr>
            <w:tcW w:w="1134" w:type="dxa"/>
          </w:tcPr>
          <w:p w:rsidR="00B43C46" w:rsidRPr="00061E0D" w:rsidRDefault="00546895" w:rsidP="000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61E0D">
              <w:rPr>
                <w:rFonts w:ascii="Times New Roman" w:eastAsia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:rsidR="00B43C46" w:rsidRPr="00061E0D" w:rsidRDefault="00B43C46" w:rsidP="000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61E0D">
              <w:rPr>
                <w:rFonts w:ascii="Times New Roman" w:eastAsia="Times New Roman" w:hAnsi="Times New Roman" w:cs="Times New Roman"/>
                <w:sz w:val="20"/>
              </w:rPr>
              <w:t>0,00</w:t>
            </w:r>
          </w:p>
        </w:tc>
      </w:tr>
      <w:tr w:rsidR="00B43C46" w:rsidRPr="00061E0D" w:rsidTr="00061E0D">
        <w:trPr>
          <w:trHeight w:val="270"/>
        </w:trPr>
        <w:tc>
          <w:tcPr>
            <w:tcW w:w="392" w:type="dxa"/>
          </w:tcPr>
          <w:p w:rsidR="00B43C46" w:rsidRPr="00061E0D" w:rsidRDefault="00B43C46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5245" w:type="dxa"/>
            <w:vAlign w:val="center"/>
          </w:tcPr>
          <w:p w:rsidR="00B43C46" w:rsidRPr="00061E0D" w:rsidRDefault="00B43C46" w:rsidP="001F54C8">
            <w:pPr>
              <w:rPr>
                <w:rFonts w:ascii="Times New Roman" w:hAnsi="Times New Roman" w:cs="Times New Roman"/>
                <w:iCs/>
                <w:sz w:val="20"/>
              </w:rPr>
            </w:pPr>
            <w:r w:rsidRPr="00061E0D">
              <w:rPr>
                <w:rFonts w:ascii="Times New Roman" w:hAnsi="Times New Roman" w:cs="Times New Roman"/>
                <w:iCs/>
                <w:sz w:val="20"/>
              </w:rPr>
              <w:t>-Прочие безвозмездные поступления</w:t>
            </w:r>
          </w:p>
        </w:tc>
        <w:tc>
          <w:tcPr>
            <w:tcW w:w="850" w:type="dxa"/>
          </w:tcPr>
          <w:p w:rsidR="00B43C46" w:rsidRPr="00061E0D" w:rsidRDefault="00B43C46" w:rsidP="000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  <w:r w:rsidRPr="00061E0D">
              <w:rPr>
                <w:rFonts w:ascii="Times New Roman" w:eastAsia="Times New Roman" w:hAnsi="Times New Roman" w:cs="Times New Roman"/>
                <w:sz w:val="14"/>
              </w:rPr>
              <w:t>тыс.руб.</w:t>
            </w:r>
          </w:p>
        </w:tc>
        <w:tc>
          <w:tcPr>
            <w:tcW w:w="992" w:type="dxa"/>
          </w:tcPr>
          <w:p w:rsidR="00B43C46" w:rsidRPr="00061E0D" w:rsidRDefault="00B43C46" w:rsidP="000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61E0D">
              <w:rPr>
                <w:rFonts w:ascii="Times New Roman" w:eastAsia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B43C46" w:rsidRPr="00061E0D" w:rsidRDefault="00B43C46" w:rsidP="000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61E0D">
              <w:rPr>
                <w:rFonts w:ascii="Times New Roman" w:eastAsia="Times New Roman" w:hAnsi="Times New Roman" w:cs="Times New Roman"/>
                <w:sz w:val="20"/>
              </w:rPr>
              <w:t>10,0</w:t>
            </w:r>
          </w:p>
        </w:tc>
        <w:tc>
          <w:tcPr>
            <w:tcW w:w="1134" w:type="dxa"/>
          </w:tcPr>
          <w:p w:rsidR="00B43C46" w:rsidRPr="00061E0D" w:rsidRDefault="00B43C46" w:rsidP="000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61E0D">
              <w:rPr>
                <w:rFonts w:ascii="Times New Roman" w:eastAsia="Times New Roman" w:hAnsi="Times New Roman" w:cs="Times New Roman"/>
                <w:sz w:val="20"/>
              </w:rPr>
              <w:t>10,0</w:t>
            </w:r>
          </w:p>
        </w:tc>
      </w:tr>
      <w:tr w:rsidR="009E324C" w:rsidRPr="00061E0D" w:rsidTr="00061E0D">
        <w:trPr>
          <w:trHeight w:val="159"/>
        </w:trPr>
        <w:tc>
          <w:tcPr>
            <w:tcW w:w="392" w:type="dxa"/>
          </w:tcPr>
          <w:p w:rsidR="009E324C" w:rsidRPr="00061E0D" w:rsidRDefault="009E324C" w:rsidP="00C8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</w:rPr>
            </w:pPr>
            <w:r w:rsidRPr="00061E0D">
              <w:rPr>
                <w:rFonts w:ascii="Times New Roman" w:eastAsia="Times New Roman" w:hAnsi="Times New Roman" w:cs="Times New Roman"/>
                <w:b/>
                <w:sz w:val="14"/>
              </w:rPr>
              <w:t>2</w:t>
            </w:r>
          </w:p>
        </w:tc>
        <w:tc>
          <w:tcPr>
            <w:tcW w:w="5245" w:type="dxa"/>
          </w:tcPr>
          <w:p w:rsidR="009E324C" w:rsidRPr="00061E0D" w:rsidRDefault="00AF00F2" w:rsidP="00C8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061E0D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РАСХОДЫ </w:t>
            </w:r>
            <w:r w:rsidR="009E324C" w:rsidRPr="00061E0D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всего</w:t>
            </w:r>
          </w:p>
        </w:tc>
        <w:tc>
          <w:tcPr>
            <w:tcW w:w="850" w:type="dxa"/>
          </w:tcPr>
          <w:p w:rsidR="009E324C" w:rsidRPr="00061E0D" w:rsidRDefault="009E324C" w:rsidP="000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</w:rPr>
            </w:pPr>
            <w:r w:rsidRPr="00061E0D">
              <w:rPr>
                <w:rFonts w:ascii="Times New Roman" w:eastAsia="Times New Roman" w:hAnsi="Times New Roman" w:cs="Times New Roman"/>
                <w:b/>
                <w:sz w:val="14"/>
              </w:rPr>
              <w:t>тыс.руб.</w:t>
            </w:r>
          </w:p>
        </w:tc>
        <w:tc>
          <w:tcPr>
            <w:tcW w:w="992" w:type="dxa"/>
          </w:tcPr>
          <w:p w:rsidR="009E324C" w:rsidRPr="00061E0D" w:rsidRDefault="003F072D" w:rsidP="000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061E0D">
              <w:rPr>
                <w:rFonts w:ascii="Times New Roman" w:eastAsia="Times New Roman" w:hAnsi="Times New Roman" w:cs="Times New Roman"/>
                <w:b/>
                <w:sz w:val="20"/>
              </w:rPr>
              <w:t>12 147,1</w:t>
            </w:r>
          </w:p>
        </w:tc>
        <w:tc>
          <w:tcPr>
            <w:tcW w:w="1134" w:type="dxa"/>
          </w:tcPr>
          <w:p w:rsidR="009E324C" w:rsidRPr="00061E0D" w:rsidRDefault="00FD3999" w:rsidP="000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061E0D">
              <w:rPr>
                <w:rFonts w:ascii="Times New Roman" w:eastAsia="Times New Roman" w:hAnsi="Times New Roman" w:cs="Times New Roman"/>
                <w:b/>
                <w:sz w:val="20"/>
              </w:rPr>
              <w:t>13 384,5</w:t>
            </w:r>
          </w:p>
        </w:tc>
        <w:tc>
          <w:tcPr>
            <w:tcW w:w="1134" w:type="dxa"/>
          </w:tcPr>
          <w:p w:rsidR="009E324C" w:rsidRPr="00061E0D" w:rsidRDefault="004D7025" w:rsidP="000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061E0D">
              <w:rPr>
                <w:rFonts w:ascii="Times New Roman" w:eastAsia="Times New Roman" w:hAnsi="Times New Roman" w:cs="Times New Roman"/>
                <w:b/>
                <w:sz w:val="20"/>
              </w:rPr>
              <w:t>13 128,0</w:t>
            </w:r>
          </w:p>
        </w:tc>
      </w:tr>
      <w:tr w:rsidR="00221499" w:rsidRPr="00061E0D" w:rsidTr="00061E0D">
        <w:tc>
          <w:tcPr>
            <w:tcW w:w="392" w:type="dxa"/>
          </w:tcPr>
          <w:p w:rsidR="00221499" w:rsidRPr="00061E0D" w:rsidRDefault="00221499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</w:rPr>
            </w:pPr>
            <w:r w:rsidRPr="00061E0D">
              <w:rPr>
                <w:rFonts w:ascii="Times New Roman" w:eastAsia="Times New Roman" w:hAnsi="Times New Roman" w:cs="Times New Roman"/>
                <w:sz w:val="14"/>
              </w:rPr>
              <w:t>2.1</w:t>
            </w:r>
          </w:p>
        </w:tc>
        <w:tc>
          <w:tcPr>
            <w:tcW w:w="5245" w:type="dxa"/>
          </w:tcPr>
          <w:p w:rsidR="00221499" w:rsidRPr="00061E0D" w:rsidRDefault="00221499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61E0D">
              <w:rPr>
                <w:rFonts w:ascii="Times New Roman" w:eastAsia="Times New Roman" w:hAnsi="Times New Roman" w:cs="Times New Roman"/>
                <w:sz w:val="20"/>
              </w:rPr>
              <w:t>Общегосударственные вопросы, в том числе:</w:t>
            </w:r>
          </w:p>
        </w:tc>
        <w:tc>
          <w:tcPr>
            <w:tcW w:w="850" w:type="dxa"/>
          </w:tcPr>
          <w:p w:rsidR="00221499" w:rsidRPr="00061E0D" w:rsidRDefault="00221499" w:rsidP="000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  <w:r w:rsidRPr="00061E0D">
              <w:rPr>
                <w:rFonts w:ascii="Times New Roman" w:eastAsia="Times New Roman" w:hAnsi="Times New Roman" w:cs="Times New Roman"/>
                <w:sz w:val="14"/>
              </w:rPr>
              <w:t>тыс.руб.</w:t>
            </w:r>
          </w:p>
        </w:tc>
        <w:tc>
          <w:tcPr>
            <w:tcW w:w="992" w:type="dxa"/>
          </w:tcPr>
          <w:p w:rsidR="00221499" w:rsidRPr="00061E0D" w:rsidRDefault="00752292" w:rsidP="000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61E0D">
              <w:rPr>
                <w:rFonts w:ascii="Times New Roman" w:eastAsia="Times New Roman" w:hAnsi="Times New Roman" w:cs="Times New Roman"/>
                <w:sz w:val="20"/>
              </w:rPr>
              <w:t>4</w:t>
            </w:r>
            <w:r w:rsidR="005A7E6D" w:rsidRPr="00061E0D">
              <w:rPr>
                <w:rFonts w:ascii="Times New Roman" w:eastAsia="Times New Roman" w:hAnsi="Times New Roman" w:cs="Times New Roman"/>
                <w:sz w:val="20"/>
              </w:rPr>
              <w:t> 841,2</w:t>
            </w:r>
          </w:p>
        </w:tc>
        <w:tc>
          <w:tcPr>
            <w:tcW w:w="1134" w:type="dxa"/>
          </w:tcPr>
          <w:p w:rsidR="00221499" w:rsidRPr="00061E0D" w:rsidRDefault="00FD3999" w:rsidP="000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61E0D">
              <w:rPr>
                <w:rFonts w:ascii="Times New Roman" w:eastAsia="Times New Roman" w:hAnsi="Times New Roman" w:cs="Times New Roman"/>
                <w:sz w:val="20"/>
              </w:rPr>
              <w:t>4 236,6</w:t>
            </w:r>
          </w:p>
        </w:tc>
        <w:tc>
          <w:tcPr>
            <w:tcW w:w="1134" w:type="dxa"/>
          </w:tcPr>
          <w:p w:rsidR="00221499" w:rsidRPr="00061E0D" w:rsidRDefault="00221499" w:rsidP="000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61E0D">
              <w:rPr>
                <w:rFonts w:ascii="Times New Roman" w:eastAsia="Times New Roman" w:hAnsi="Times New Roman" w:cs="Times New Roman"/>
                <w:sz w:val="20"/>
              </w:rPr>
              <w:t>4009,00</w:t>
            </w:r>
          </w:p>
        </w:tc>
      </w:tr>
      <w:tr w:rsidR="00221499" w:rsidRPr="00061E0D" w:rsidTr="00061E0D">
        <w:tc>
          <w:tcPr>
            <w:tcW w:w="392" w:type="dxa"/>
          </w:tcPr>
          <w:p w:rsidR="00221499" w:rsidRPr="00061E0D" w:rsidRDefault="00221499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5245" w:type="dxa"/>
          </w:tcPr>
          <w:p w:rsidR="00221499" w:rsidRPr="00061E0D" w:rsidRDefault="00221499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61E0D">
              <w:rPr>
                <w:rFonts w:ascii="Times New Roman" w:eastAsia="Times New Roman" w:hAnsi="Times New Roman" w:cs="Times New Roman"/>
                <w:sz w:val="20"/>
              </w:rPr>
              <w:t>- функционирование местных администраций</w:t>
            </w:r>
          </w:p>
        </w:tc>
        <w:tc>
          <w:tcPr>
            <w:tcW w:w="850" w:type="dxa"/>
          </w:tcPr>
          <w:p w:rsidR="00221499" w:rsidRPr="00061E0D" w:rsidRDefault="00221499" w:rsidP="000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  <w:r w:rsidRPr="00061E0D">
              <w:rPr>
                <w:rFonts w:ascii="Times New Roman" w:eastAsia="Times New Roman" w:hAnsi="Times New Roman" w:cs="Times New Roman"/>
                <w:sz w:val="14"/>
              </w:rPr>
              <w:t>тыс.руб.</w:t>
            </w:r>
          </w:p>
        </w:tc>
        <w:tc>
          <w:tcPr>
            <w:tcW w:w="992" w:type="dxa"/>
          </w:tcPr>
          <w:p w:rsidR="00221499" w:rsidRPr="00061E0D" w:rsidRDefault="00752292" w:rsidP="000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61E0D"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5A7E6D" w:rsidRPr="00061E0D">
              <w:rPr>
                <w:rFonts w:ascii="Times New Roman" w:eastAsia="Times New Roman" w:hAnsi="Times New Roman" w:cs="Times New Roman"/>
                <w:sz w:val="20"/>
              </w:rPr>
              <w:t> 467,2</w:t>
            </w:r>
          </w:p>
        </w:tc>
        <w:tc>
          <w:tcPr>
            <w:tcW w:w="1134" w:type="dxa"/>
          </w:tcPr>
          <w:p w:rsidR="00221499" w:rsidRPr="00061E0D" w:rsidRDefault="00FD3999" w:rsidP="000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61E0D">
              <w:rPr>
                <w:rFonts w:ascii="Times New Roman" w:eastAsia="Times New Roman" w:hAnsi="Times New Roman" w:cs="Times New Roman"/>
                <w:sz w:val="20"/>
              </w:rPr>
              <w:t>2 541,6</w:t>
            </w:r>
          </w:p>
        </w:tc>
        <w:tc>
          <w:tcPr>
            <w:tcW w:w="1134" w:type="dxa"/>
          </w:tcPr>
          <w:p w:rsidR="00221499" w:rsidRPr="00061E0D" w:rsidRDefault="00221499" w:rsidP="000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61E0D">
              <w:rPr>
                <w:rFonts w:ascii="Times New Roman" w:eastAsia="Times New Roman" w:hAnsi="Times New Roman" w:cs="Times New Roman"/>
                <w:sz w:val="20"/>
              </w:rPr>
              <w:t>2500,0</w:t>
            </w:r>
          </w:p>
        </w:tc>
      </w:tr>
      <w:tr w:rsidR="00221499" w:rsidRPr="00061E0D" w:rsidTr="00061E0D">
        <w:tc>
          <w:tcPr>
            <w:tcW w:w="392" w:type="dxa"/>
          </w:tcPr>
          <w:p w:rsidR="00221499" w:rsidRPr="00061E0D" w:rsidRDefault="00221499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5245" w:type="dxa"/>
          </w:tcPr>
          <w:p w:rsidR="00221499" w:rsidRPr="00061E0D" w:rsidRDefault="00221499" w:rsidP="00AF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61E0D">
              <w:rPr>
                <w:rFonts w:ascii="Times New Roman" w:eastAsia="Times New Roman" w:hAnsi="Times New Roman" w:cs="Times New Roman"/>
                <w:sz w:val="20"/>
              </w:rPr>
              <w:t>Обеспеч</w:t>
            </w:r>
            <w:r w:rsidR="00AF00F2" w:rsidRPr="00061E0D">
              <w:rPr>
                <w:rFonts w:ascii="Times New Roman" w:eastAsia="Times New Roman" w:hAnsi="Times New Roman" w:cs="Times New Roman"/>
                <w:sz w:val="20"/>
              </w:rPr>
              <w:t>ение</w:t>
            </w:r>
            <w:r w:rsidR="00752292" w:rsidRPr="00061E0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061E0D">
              <w:rPr>
                <w:rFonts w:ascii="Times New Roman" w:eastAsia="Times New Roman" w:hAnsi="Times New Roman" w:cs="Times New Roman"/>
                <w:sz w:val="20"/>
              </w:rPr>
              <w:t>деят</w:t>
            </w:r>
            <w:r w:rsidR="00AF00F2" w:rsidRPr="00061E0D">
              <w:rPr>
                <w:rFonts w:ascii="Times New Roman" w:eastAsia="Times New Roman" w:hAnsi="Times New Roman" w:cs="Times New Roman"/>
                <w:sz w:val="20"/>
              </w:rPr>
              <w:t>ельности</w:t>
            </w:r>
            <w:r w:rsidRPr="00061E0D">
              <w:rPr>
                <w:rFonts w:ascii="Times New Roman" w:eastAsia="Times New Roman" w:hAnsi="Times New Roman" w:cs="Times New Roman"/>
                <w:sz w:val="20"/>
              </w:rPr>
              <w:t xml:space="preserve"> орг. фин. контроля</w:t>
            </w:r>
          </w:p>
        </w:tc>
        <w:tc>
          <w:tcPr>
            <w:tcW w:w="850" w:type="dxa"/>
          </w:tcPr>
          <w:p w:rsidR="00221499" w:rsidRPr="00061E0D" w:rsidRDefault="00221499" w:rsidP="000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  <w:r w:rsidRPr="00061E0D">
              <w:rPr>
                <w:rFonts w:ascii="Times New Roman" w:eastAsia="Times New Roman" w:hAnsi="Times New Roman" w:cs="Times New Roman"/>
                <w:sz w:val="14"/>
              </w:rPr>
              <w:t>тыс.руб.</w:t>
            </w:r>
          </w:p>
        </w:tc>
        <w:tc>
          <w:tcPr>
            <w:tcW w:w="992" w:type="dxa"/>
          </w:tcPr>
          <w:p w:rsidR="00221499" w:rsidRPr="00061E0D" w:rsidRDefault="005A7E6D" w:rsidP="000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61E0D">
              <w:rPr>
                <w:rFonts w:ascii="Times New Roman" w:eastAsia="Times New Roman" w:hAnsi="Times New Roman" w:cs="Times New Roman"/>
                <w:sz w:val="20"/>
              </w:rPr>
              <w:t>127</w:t>
            </w:r>
            <w:r w:rsidR="00221499" w:rsidRPr="00061E0D">
              <w:rPr>
                <w:rFonts w:ascii="Times New Roman" w:eastAsia="Times New Roman" w:hAnsi="Times New Roman" w:cs="Times New Roman"/>
                <w:sz w:val="20"/>
              </w:rPr>
              <w:t>,0</w:t>
            </w:r>
          </w:p>
        </w:tc>
        <w:tc>
          <w:tcPr>
            <w:tcW w:w="1134" w:type="dxa"/>
          </w:tcPr>
          <w:p w:rsidR="00221499" w:rsidRPr="00061E0D" w:rsidRDefault="00221499" w:rsidP="000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61E0D">
              <w:rPr>
                <w:rFonts w:ascii="Times New Roman" w:eastAsia="Times New Roman" w:hAnsi="Times New Roman" w:cs="Times New Roman"/>
                <w:sz w:val="20"/>
              </w:rPr>
              <w:t>127,0</w:t>
            </w:r>
          </w:p>
        </w:tc>
        <w:tc>
          <w:tcPr>
            <w:tcW w:w="1134" w:type="dxa"/>
          </w:tcPr>
          <w:p w:rsidR="00221499" w:rsidRPr="00061E0D" w:rsidRDefault="00221499" w:rsidP="000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61E0D">
              <w:rPr>
                <w:rFonts w:ascii="Times New Roman" w:eastAsia="Times New Roman" w:hAnsi="Times New Roman" w:cs="Times New Roman"/>
                <w:sz w:val="20"/>
              </w:rPr>
              <w:t>130,0</w:t>
            </w:r>
          </w:p>
        </w:tc>
      </w:tr>
      <w:tr w:rsidR="00221499" w:rsidRPr="00061E0D" w:rsidTr="00061E0D">
        <w:tc>
          <w:tcPr>
            <w:tcW w:w="392" w:type="dxa"/>
          </w:tcPr>
          <w:p w:rsidR="00221499" w:rsidRPr="00061E0D" w:rsidRDefault="00221499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5245" w:type="dxa"/>
          </w:tcPr>
          <w:p w:rsidR="00221499" w:rsidRPr="00061E0D" w:rsidRDefault="00221499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61E0D">
              <w:rPr>
                <w:rFonts w:ascii="Times New Roman" w:eastAsia="Times New Roman" w:hAnsi="Times New Roman" w:cs="Times New Roman"/>
                <w:sz w:val="20"/>
              </w:rPr>
              <w:t>Обеспечение проведения выборов и референдумов</w:t>
            </w:r>
          </w:p>
        </w:tc>
        <w:tc>
          <w:tcPr>
            <w:tcW w:w="850" w:type="dxa"/>
          </w:tcPr>
          <w:p w:rsidR="00221499" w:rsidRPr="00061E0D" w:rsidRDefault="00221499" w:rsidP="000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  <w:r w:rsidRPr="00061E0D">
              <w:rPr>
                <w:rFonts w:ascii="Times New Roman" w:eastAsia="Times New Roman" w:hAnsi="Times New Roman" w:cs="Times New Roman"/>
                <w:sz w:val="14"/>
              </w:rPr>
              <w:t>тыс.руб.</w:t>
            </w:r>
          </w:p>
        </w:tc>
        <w:tc>
          <w:tcPr>
            <w:tcW w:w="992" w:type="dxa"/>
          </w:tcPr>
          <w:p w:rsidR="00221499" w:rsidRPr="00061E0D" w:rsidRDefault="005A7E6D" w:rsidP="000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61E0D">
              <w:rPr>
                <w:rFonts w:ascii="Times New Roman" w:eastAsia="Times New Roman" w:hAnsi="Times New Roman" w:cs="Times New Roman"/>
                <w:sz w:val="20"/>
              </w:rPr>
              <w:t>510</w:t>
            </w:r>
            <w:r w:rsidR="00752292" w:rsidRPr="00061E0D">
              <w:rPr>
                <w:rFonts w:ascii="Times New Roman" w:eastAsia="Times New Roman" w:hAnsi="Times New Roman" w:cs="Times New Roman"/>
                <w:sz w:val="20"/>
              </w:rPr>
              <w:t>,</w:t>
            </w:r>
            <w:r w:rsidRPr="00061E0D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</w:tcPr>
          <w:p w:rsidR="00221499" w:rsidRPr="00061E0D" w:rsidRDefault="00FD3999" w:rsidP="000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61E0D">
              <w:rPr>
                <w:rFonts w:ascii="Times New Roman" w:eastAsia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:rsidR="00221499" w:rsidRPr="00061E0D" w:rsidRDefault="00221499" w:rsidP="000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61E0D">
              <w:rPr>
                <w:rFonts w:ascii="Times New Roman" w:eastAsia="Times New Roman" w:hAnsi="Times New Roman" w:cs="Times New Roman"/>
                <w:sz w:val="20"/>
              </w:rPr>
              <w:t>0,0</w:t>
            </w:r>
          </w:p>
        </w:tc>
      </w:tr>
      <w:tr w:rsidR="00221499" w:rsidRPr="00061E0D" w:rsidTr="00061E0D">
        <w:tc>
          <w:tcPr>
            <w:tcW w:w="392" w:type="dxa"/>
          </w:tcPr>
          <w:p w:rsidR="00221499" w:rsidRPr="00061E0D" w:rsidRDefault="00221499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5245" w:type="dxa"/>
          </w:tcPr>
          <w:p w:rsidR="00221499" w:rsidRPr="00061E0D" w:rsidRDefault="00221499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61E0D">
              <w:rPr>
                <w:rFonts w:ascii="Times New Roman" w:eastAsia="Times New Roman" w:hAnsi="Times New Roman" w:cs="Times New Roman"/>
                <w:sz w:val="20"/>
              </w:rPr>
              <w:t>Резервный фонд</w:t>
            </w:r>
          </w:p>
        </w:tc>
        <w:tc>
          <w:tcPr>
            <w:tcW w:w="850" w:type="dxa"/>
          </w:tcPr>
          <w:p w:rsidR="00221499" w:rsidRPr="00061E0D" w:rsidRDefault="00221499" w:rsidP="000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  <w:r w:rsidRPr="00061E0D">
              <w:rPr>
                <w:rFonts w:ascii="Times New Roman" w:eastAsia="Times New Roman" w:hAnsi="Times New Roman" w:cs="Times New Roman"/>
                <w:sz w:val="14"/>
              </w:rPr>
              <w:t>Тыс.руб.</w:t>
            </w:r>
          </w:p>
        </w:tc>
        <w:tc>
          <w:tcPr>
            <w:tcW w:w="992" w:type="dxa"/>
          </w:tcPr>
          <w:p w:rsidR="00221499" w:rsidRPr="00061E0D" w:rsidRDefault="00221499" w:rsidP="000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61E0D">
              <w:rPr>
                <w:rFonts w:ascii="Times New Roman" w:eastAsia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221499" w:rsidRPr="00061E0D" w:rsidRDefault="00FD3999" w:rsidP="000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61E0D">
              <w:rPr>
                <w:rFonts w:ascii="Times New Roman" w:eastAsia="Times New Roman" w:hAnsi="Times New Roman" w:cs="Times New Roman"/>
                <w:sz w:val="20"/>
              </w:rPr>
              <w:t>5</w:t>
            </w:r>
            <w:r w:rsidR="00221499" w:rsidRPr="00061E0D">
              <w:rPr>
                <w:rFonts w:ascii="Times New Roman" w:eastAsia="Times New Roman" w:hAnsi="Times New Roman" w:cs="Times New Roman"/>
                <w:sz w:val="20"/>
              </w:rPr>
              <w:t>,0</w:t>
            </w:r>
          </w:p>
        </w:tc>
        <w:tc>
          <w:tcPr>
            <w:tcW w:w="1134" w:type="dxa"/>
          </w:tcPr>
          <w:p w:rsidR="00221499" w:rsidRPr="00061E0D" w:rsidRDefault="00221499" w:rsidP="000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61E0D">
              <w:rPr>
                <w:rFonts w:ascii="Times New Roman" w:eastAsia="Times New Roman" w:hAnsi="Times New Roman" w:cs="Times New Roman"/>
                <w:sz w:val="20"/>
              </w:rPr>
              <w:t>10,0</w:t>
            </w:r>
          </w:p>
        </w:tc>
      </w:tr>
      <w:tr w:rsidR="00221499" w:rsidRPr="00061E0D" w:rsidTr="00061E0D">
        <w:tc>
          <w:tcPr>
            <w:tcW w:w="392" w:type="dxa"/>
          </w:tcPr>
          <w:p w:rsidR="00221499" w:rsidRPr="00061E0D" w:rsidRDefault="00221499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5245" w:type="dxa"/>
          </w:tcPr>
          <w:p w:rsidR="00221499" w:rsidRPr="00061E0D" w:rsidRDefault="00221499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61E0D">
              <w:rPr>
                <w:rFonts w:ascii="Times New Roman" w:eastAsia="Times New Roman" w:hAnsi="Times New Roman" w:cs="Times New Roman"/>
                <w:sz w:val="20"/>
              </w:rPr>
              <w:t>Другие общегосударственные вопросы</w:t>
            </w:r>
          </w:p>
        </w:tc>
        <w:tc>
          <w:tcPr>
            <w:tcW w:w="850" w:type="dxa"/>
          </w:tcPr>
          <w:p w:rsidR="00221499" w:rsidRPr="00061E0D" w:rsidRDefault="00221499" w:rsidP="000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  <w:r w:rsidRPr="00061E0D">
              <w:rPr>
                <w:rFonts w:ascii="Times New Roman" w:eastAsia="Times New Roman" w:hAnsi="Times New Roman" w:cs="Times New Roman"/>
                <w:sz w:val="14"/>
              </w:rPr>
              <w:t>тыс.руб.</w:t>
            </w:r>
          </w:p>
        </w:tc>
        <w:tc>
          <w:tcPr>
            <w:tcW w:w="992" w:type="dxa"/>
          </w:tcPr>
          <w:p w:rsidR="00221499" w:rsidRPr="00061E0D" w:rsidRDefault="00752292" w:rsidP="000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61E0D">
              <w:rPr>
                <w:rFonts w:ascii="Times New Roman" w:eastAsia="Times New Roman" w:hAnsi="Times New Roman" w:cs="Times New Roman"/>
                <w:sz w:val="20"/>
              </w:rPr>
              <w:t>1736,4</w:t>
            </w:r>
          </w:p>
        </w:tc>
        <w:tc>
          <w:tcPr>
            <w:tcW w:w="1134" w:type="dxa"/>
          </w:tcPr>
          <w:p w:rsidR="00221499" w:rsidRPr="00061E0D" w:rsidRDefault="00FD3999" w:rsidP="000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61E0D">
              <w:rPr>
                <w:rFonts w:ascii="Times New Roman" w:eastAsia="Times New Roman" w:hAnsi="Times New Roman" w:cs="Times New Roman"/>
                <w:sz w:val="20"/>
              </w:rPr>
              <w:t>1 563,0</w:t>
            </w:r>
          </w:p>
        </w:tc>
        <w:tc>
          <w:tcPr>
            <w:tcW w:w="1134" w:type="dxa"/>
          </w:tcPr>
          <w:p w:rsidR="00221499" w:rsidRPr="00061E0D" w:rsidRDefault="00221499" w:rsidP="000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61E0D">
              <w:rPr>
                <w:rFonts w:ascii="Times New Roman" w:eastAsia="Times New Roman" w:hAnsi="Times New Roman" w:cs="Times New Roman"/>
                <w:sz w:val="20"/>
              </w:rPr>
              <w:t>1369,0</w:t>
            </w:r>
          </w:p>
        </w:tc>
      </w:tr>
      <w:tr w:rsidR="00221499" w:rsidRPr="00061E0D" w:rsidTr="00061E0D">
        <w:tc>
          <w:tcPr>
            <w:tcW w:w="392" w:type="dxa"/>
          </w:tcPr>
          <w:p w:rsidR="00221499" w:rsidRPr="00061E0D" w:rsidRDefault="00221499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</w:rPr>
            </w:pPr>
            <w:r w:rsidRPr="00061E0D">
              <w:rPr>
                <w:rFonts w:ascii="Times New Roman" w:eastAsia="Times New Roman" w:hAnsi="Times New Roman" w:cs="Times New Roman"/>
                <w:sz w:val="14"/>
              </w:rPr>
              <w:t>2.2</w:t>
            </w:r>
          </w:p>
        </w:tc>
        <w:tc>
          <w:tcPr>
            <w:tcW w:w="5245" w:type="dxa"/>
          </w:tcPr>
          <w:p w:rsidR="00221499" w:rsidRPr="00061E0D" w:rsidRDefault="00221499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61E0D">
              <w:rPr>
                <w:rFonts w:ascii="Times New Roman" w:eastAsia="Times New Roman" w:hAnsi="Times New Roman" w:cs="Times New Roman"/>
                <w:sz w:val="20"/>
              </w:rPr>
              <w:t>Национальная оборона</w:t>
            </w:r>
          </w:p>
        </w:tc>
        <w:tc>
          <w:tcPr>
            <w:tcW w:w="850" w:type="dxa"/>
          </w:tcPr>
          <w:p w:rsidR="00221499" w:rsidRPr="00061E0D" w:rsidRDefault="00221499" w:rsidP="000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  <w:r w:rsidRPr="00061E0D">
              <w:rPr>
                <w:rFonts w:ascii="Times New Roman" w:eastAsia="Times New Roman" w:hAnsi="Times New Roman" w:cs="Times New Roman"/>
                <w:sz w:val="14"/>
              </w:rPr>
              <w:t>тыс.руб.</w:t>
            </w:r>
          </w:p>
        </w:tc>
        <w:tc>
          <w:tcPr>
            <w:tcW w:w="992" w:type="dxa"/>
          </w:tcPr>
          <w:p w:rsidR="00221499" w:rsidRPr="00061E0D" w:rsidRDefault="005A7E6D" w:rsidP="000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61E0D">
              <w:rPr>
                <w:rFonts w:ascii="Times New Roman" w:eastAsia="Times New Roman" w:hAnsi="Times New Roman" w:cs="Times New Roman"/>
                <w:sz w:val="20"/>
              </w:rPr>
              <w:t>333,6</w:t>
            </w:r>
          </w:p>
        </w:tc>
        <w:tc>
          <w:tcPr>
            <w:tcW w:w="1134" w:type="dxa"/>
          </w:tcPr>
          <w:p w:rsidR="00221499" w:rsidRPr="00061E0D" w:rsidRDefault="00FD3999" w:rsidP="000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61E0D">
              <w:rPr>
                <w:rFonts w:ascii="Times New Roman" w:eastAsia="Times New Roman" w:hAnsi="Times New Roman" w:cs="Times New Roman"/>
                <w:sz w:val="20"/>
              </w:rPr>
              <w:t>345,9</w:t>
            </w:r>
          </w:p>
        </w:tc>
        <w:tc>
          <w:tcPr>
            <w:tcW w:w="1134" w:type="dxa"/>
          </w:tcPr>
          <w:p w:rsidR="00221499" w:rsidRPr="00061E0D" w:rsidRDefault="00221499" w:rsidP="000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61E0D">
              <w:rPr>
                <w:rFonts w:ascii="Times New Roman" w:eastAsia="Times New Roman" w:hAnsi="Times New Roman" w:cs="Times New Roman"/>
                <w:sz w:val="20"/>
              </w:rPr>
              <w:t>333,6</w:t>
            </w:r>
          </w:p>
        </w:tc>
      </w:tr>
      <w:tr w:rsidR="00221499" w:rsidRPr="00061E0D" w:rsidTr="00061E0D">
        <w:tc>
          <w:tcPr>
            <w:tcW w:w="392" w:type="dxa"/>
          </w:tcPr>
          <w:p w:rsidR="00221499" w:rsidRPr="00061E0D" w:rsidRDefault="00221499" w:rsidP="003B5D0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</w:rPr>
            </w:pPr>
            <w:r w:rsidRPr="00061E0D">
              <w:rPr>
                <w:rFonts w:ascii="Times New Roman" w:eastAsia="Times New Roman" w:hAnsi="Times New Roman" w:cs="Times New Roman"/>
                <w:sz w:val="14"/>
              </w:rPr>
              <w:t>2.3</w:t>
            </w:r>
          </w:p>
        </w:tc>
        <w:tc>
          <w:tcPr>
            <w:tcW w:w="5245" w:type="dxa"/>
          </w:tcPr>
          <w:p w:rsidR="00221499" w:rsidRPr="00061E0D" w:rsidRDefault="00221499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61E0D">
              <w:rPr>
                <w:rFonts w:ascii="Times New Roman" w:eastAsia="Times New Roman" w:hAnsi="Times New Roman" w:cs="Times New Roman"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</w:tcPr>
          <w:p w:rsidR="00221499" w:rsidRPr="00061E0D" w:rsidRDefault="00221499" w:rsidP="000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  <w:r w:rsidRPr="00061E0D">
              <w:rPr>
                <w:rFonts w:ascii="Times New Roman" w:eastAsia="Times New Roman" w:hAnsi="Times New Roman" w:cs="Times New Roman"/>
                <w:sz w:val="14"/>
              </w:rPr>
              <w:t>тыс.руб.</w:t>
            </w:r>
          </w:p>
        </w:tc>
        <w:tc>
          <w:tcPr>
            <w:tcW w:w="992" w:type="dxa"/>
          </w:tcPr>
          <w:p w:rsidR="00221499" w:rsidRPr="00061E0D" w:rsidRDefault="005A7E6D" w:rsidP="000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61E0D">
              <w:rPr>
                <w:rFonts w:ascii="Times New Roman" w:eastAsia="Times New Roman" w:hAnsi="Times New Roman" w:cs="Times New Roman"/>
                <w:sz w:val="20"/>
              </w:rPr>
              <w:t>65,8</w:t>
            </w:r>
          </w:p>
        </w:tc>
        <w:tc>
          <w:tcPr>
            <w:tcW w:w="1134" w:type="dxa"/>
          </w:tcPr>
          <w:p w:rsidR="00221499" w:rsidRPr="00061E0D" w:rsidRDefault="00FD3999" w:rsidP="000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61E0D">
              <w:rPr>
                <w:rFonts w:ascii="Times New Roman" w:eastAsia="Times New Roman" w:hAnsi="Times New Roman" w:cs="Times New Roman"/>
                <w:sz w:val="20"/>
              </w:rPr>
              <w:t>25,0</w:t>
            </w:r>
          </w:p>
        </w:tc>
        <w:tc>
          <w:tcPr>
            <w:tcW w:w="1134" w:type="dxa"/>
          </w:tcPr>
          <w:p w:rsidR="00221499" w:rsidRPr="00061E0D" w:rsidRDefault="00221499" w:rsidP="000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61E0D">
              <w:rPr>
                <w:rFonts w:ascii="Times New Roman" w:eastAsia="Times New Roman" w:hAnsi="Times New Roman" w:cs="Times New Roman"/>
                <w:sz w:val="20"/>
              </w:rPr>
              <w:t>40,0</w:t>
            </w:r>
          </w:p>
        </w:tc>
      </w:tr>
      <w:tr w:rsidR="009E324C" w:rsidRPr="00061E0D" w:rsidTr="00061E0D">
        <w:tc>
          <w:tcPr>
            <w:tcW w:w="392" w:type="dxa"/>
          </w:tcPr>
          <w:p w:rsidR="009E324C" w:rsidRPr="00061E0D" w:rsidRDefault="009E324C" w:rsidP="003B5D0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</w:rPr>
            </w:pPr>
            <w:r w:rsidRPr="00061E0D">
              <w:rPr>
                <w:rFonts w:ascii="Times New Roman" w:eastAsia="Times New Roman" w:hAnsi="Times New Roman" w:cs="Times New Roman"/>
                <w:sz w:val="14"/>
              </w:rPr>
              <w:t>2.</w:t>
            </w:r>
            <w:r w:rsidR="003B5D01" w:rsidRPr="00061E0D">
              <w:rPr>
                <w:rFonts w:ascii="Times New Roman" w:eastAsia="Times New Roman" w:hAnsi="Times New Roman" w:cs="Times New Roman"/>
                <w:sz w:val="14"/>
              </w:rPr>
              <w:t>4</w:t>
            </w:r>
          </w:p>
        </w:tc>
        <w:tc>
          <w:tcPr>
            <w:tcW w:w="5245" w:type="dxa"/>
          </w:tcPr>
          <w:p w:rsidR="009E324C" w:rsidRPr="00061E0D" w:rsidRDefault="009E324C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61E0D">
              <w:rPr>
                <w:rFonts w:ascii="Times New Roman" w:eastAsia="Times New Roman" w:hAnsi="Times New Roman" w:cs="Times New Roman"/>
                <w:sz w:val="20"/>
              </w:rPr>
              <w:t>Жилищно-коммунальное хозяйство</w:t>
            </w:r>
          </w:p>
        </w:tc>
        <w:tc>
          <w:tcPr>
            <w:tcW w:w="850" w:type="dxa"/>
          </w:tcPr>
          <w:p w:rsidR="009E324C" w:rsidRPr="00061E0D" w:rsidRDefault="009E324C" w:rsidP="000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  <w:r w:rsidRPr="00061E0D">
              <w:rPr>
                <w:rFonts w:ascii="Times New Roman" w:eastAsia="Times New Roman" w:hAnsi="Times New Roman" w:cs="Times New Roman"/>
                <w:sz w:val="14"/>
              </w:rPr>
              <w:t>тыс.руб.</w:t>
            </w:r>
          </w:p>
        </w:tc>
        <w:tc>
          <w:tcPr>
            <w:tcW w:w="992" w:type="dxa"/>
          </w:tcPr>
          <w:p w:rsidR="009E324C" w:rsidRPr="00061E0D" w:rsidRDefault="00752292" w:rsidP="000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61E0D">
              <w:rPr>
                <w:rFonts w:ascii="Times New Roman" w:eastAsia="Times New Roman" w:hAnsi="Times New Roman" w:cs="Times New Roman"/>
                <w:sz w:val="20"/>
              </w:rPr>
              <w:t>3</w:t>
            </w:r>
            <w:r w:rsidR="005A7E6D" w:rsidRPr="00061E0D">
              <w:rPr>
                <w:rFonts w:ascii="Times New Roman" w:eastAsia="Times New Roman" w:hAnsi="Times New Roman" w:cs="Times New Roman"/>
                <w:sz w:val="20"/>
              </w:rPr>
              <w:t> 270,6</w:t>
            </w:r>
          </w:p>
        </w:tc>
        <w:tc>
          <w:tcPr>
            <w:tcW w:w="1134" w:type="dxa"/>
          </w:tcPr>
          <w:p w:rsidR="009E324C" w:rsidRPr="00061E0D" w:rsidRDefault="00FD3999" w:rsidP="000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61E0D">
              <w:rPr>
                <w:rFonts w:ascii="Times New Roman" w:eastAsia="Times New Roman" w:hAnsi="Times New Roman" w:cs="Times New Roman"/>
                <w:sz w:val="20"/>
              </w:rPr>
              <w:t>3 213,8</w:t>
            </w:r>
          </w:p>
        </w:tc>
        <w:tc>
          <w:tcPr>
            <w:tcW w:w="1134" w:type="dxa"/>
          </w:tcPr>
          <w:p w:rsidR="009E324C" w:rsidRPr="00061E0D" w:rsidRDefault="00221499" w:rsidP="000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61E0D">
              <w:rPr>
                <w:rFonts w:ascii="Times New Roman" w:eastAsia="Times New Roman" w:hAnsi="Times New Roman" w:cs="Times New Roman"/>
                <w:sz w:val="20"/>
              </w:rPr>
              <w:t>3300,2</w:t>
            </w:r>
          </w:p>
        </w:tc>
      </w:tr>
      <w:tr w:rsidR="009E324C" w:rsidRPr="00061E0D" w:rsidTr="00061E0D">
        <w:tc>
          <w:tcPr>
            <w:tcW w:w="392" w:type="dxa"/>
          </w:tcPr>
          <w:p w:rsidR="009E324C" w:rsidRPr="00061E0D" w:rsidRDefault="009E324C" w:rsidP="003B5D0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</w:rPr>
            </w:pPr>
            <w:r w:rsidRPr="00061E0D">
              <w:rPr>
                <w:rFonts w:ascii="Times New Roman" w:eastAsia="Times New Roman" w:hAnsi="Times New Roman" w:cs="Times New Roman"/>
                <w:sz w:val="14"/>
              </w:rPr>
              <w:t>2.</w:t>
            </w:r>
            <w:r w:rsidR="003B5D01" w:rsidRPr="00061E0D">
              <w:rPr>
                <w:rFonts w:ascii="Times New Roman" w:eastAsia="Times New Roman" w:hAnsi="Times New Roman" w:cs="Times New Roman"/>
                <w:sz w:val="14"/>
              </w:rPr>
              <w:t>5</w:t>
            </w:r>
          </w:p>
        </w:tc>
        <w:tc>
          <w:tcPr>
            <w:tcW w:w="5245" w:type="dxa"/>
          </w:tcPr>
          <w:p w:rsidR="009E324C" w:rsidRPr="00061E0D" w:rsidRDefault="009E324C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61E0D">
              <w:rPr>
                <w:rFonts w:ascii="Times New Roman" w:eastAsia="Times New Roman" w:hAnsi="Times New Roman" w:cs="Times New Roman"/>
                <w:sz w:val="20"/>
              </w:rPr>
              <w:t>Социальная политика</w:t>
            </w:r>
          </w:p>
        </w:tc>
        <w:tc>
          <w:tcPr>
            <w:tcW w:w="850" w:type="dxa"/>
          </w:tcPr>
          <w:p w:rsidR="009E324C" w:rsidRPr="00061E0D" w:rsidRDefault="009E324C" w:rsidP="000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  <w:r w:rsidRPr="00061E0D">
              <w:rPr>
                <w:rFonts w:ascii="Times New Roman" w:eastAsia="Times New Roman" w:hAnsi="Times New Roman" w:cs="Times New Roman"/>
                <w:sz w:val="14"/>
              </w:rPr>
              <w:t>тыс.руб.</w:t>
            </w:r>
          </w:p>
        </w:tc>
        <w:tc>
          <w:tcPr>
            <w:tcW w:w="992" w:type="dxa"/>
          </w:tcPr>
          <w:p w:rsidR="009E324C" w:rsidRPr="00061E0D" w:rsidRDefault="004D7025" w:rsidP="000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61E0D">
              <w:rPr>
                <w:rFonts w:ascii="Times New Roman" w:eastAsia="Times New Roman" w:hAnsi="Times New Roman" w:cs="Times New Roman"/>
                <w:sz w:val="20"/>
              </w:rPr>
              <w:t>45,</w:t>
            </w:r>
            <w:r w:rsidR="00752292" w:rsidRPr="00061E0D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9E324C" w:rsidRPr="00061E0D" w:rsidRDefault="004D7025" w:rsidP="000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61E0D">
              <w:rPr>
                <w:rFonts w:ascii="Times New Roman" w:eastAsia="Times New Roman" w:hAnsi="Times New Roman" w:cs="Times New Roman"/>
                <w:sz w:val="20"/>
              </w:rPr>
              <w:t>45,2</w:t>
            </w:r>
          </w:p>
        </w:tc>
        <w:tc>
          <w:tcPr>
            <w:tcW w:w="1134" w:type="dxa"/>
          </w:tcPr>
          <w:p w:rsidR="009E324C" w:rsidRPr="00061E0D" w:rsidRDefault="004D7025" w:rsidP="000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61E0D">
              <w:rPr>
                <w:rFonts w:ascii="Times New Roman" w:eastAsia="Times New Roman" w:hAnsi="Times New Roman" w:cs="Times New Roman"/>
                <w:sz w:val="20"/>
              </w:rPr>
              <w:t>45</w:t>
            </w:r>
            <w:r w:rsidR="009E324C" w:rsidRPr="00061E0D">
              <w:rPr>
                <w:rFonts w:ascii="Times New Roman" w:eastAsia="Times New Roman" w:hAnsi="Times New Roman" w:cs="Times New Roman"/>
                <w:sz w:val="20"/>
              </w:rPr>
              <w:t>,2</w:t>
            </w:r>
          </w:p>
        </w:tc>
      </w:tr>
      <w:tr w:rsidR="009E324C" w:rsidRPr="00061E0D" w:rsidTr="00061E0D">
        <w:tc>
          <w:tcPr>
            <w:tcW w:w="392" w:type="dxa"/>
          </w:tcPr>
          <w:p w:rsidR="009E324C" w:rsidRPr="00061E0D" w:rsidRDefault="009E324C" w:rsidP="003B5D0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</w:rPr>
            </w:pPr>
            <w:r w:rsidRPr="00061E0D">
              <w:rPr>
                <w:rFonts w:ascii="Times New Roman" w:eastAsia="Times New Roman" w:hAnsi="Times New Roman" w:cs="Times New Roman"/>
                <w:sz w:val="14"/>
              </w:rPr>
              <w:t>2.</w:t>
            </w:r>
            <w:r w:rsidR="003B5D01" w:rsidRPr="00061E0D">
              <w:rPr>
                <w:rFonts w:ascii="Times New Roman" w:eastAsia="Times New Roman" w:hAnsi="Times New Roman" w:cs="Times New Roman"/>
                <w:sz w:val="14"/>
              </w:rPr>
              <w:t>6</w:t>
            </w:r>
          </w:p>
        </w:tc>
        <w:tc>
          <w:tcPr>
            <w:tcW w:w="5245" w:type="dxa"/>
          </w:tcPr>
          <w:p w:rsidR="009E324C" w:rsidRPr="00061E0D" w:rsidRDefault="009E324C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61E0D">
              <w:rPr>
                <w:rFonts w:ascii="Times New Roman" w:eastAsia="Times New Roman" w:hAnsi="Times New Roman" w:cs="Times New Roman"/>
                <w:sz w:val="20"/>
              </w:rPr>
              <w:t>Культура, кинематография</w:t>
            </w:r>
          </w:p>
        </w:tc>
        <w:tc>
          <w:tcPr>
            <w:tcW w:w="850" w:type="dxa"/>
          </w:tcPr>
          <w:p w:rsidR="009E324C" w:rsidRPr="00061E0D" w:rsidRDefault="009E324C" w:rsidP="000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  <w:r w:rsidRPr="00061E0D">
              <w:rPr>
                <w:rFonts w:ascii="Times New Roman" w:eastAsia="Times New Roman" w:hAnsi="Times New Roman" w:cs="Times New Roman"/>
                <w:sz w:val="14"/>
              </w:rPr>
              <w:t>тыс.руб.</w:t>
            </w:r>
          </w:p>
        </w:tc>
        <w:tc>
          <w:tcPr>
            <w:tcW w:w="992" w:type="dxa"/>
          </w:tcPr>
          <w:p w:rsidR="009E324C" w:rsidRPr="00061E0D" w:rsidRDefault="005A7E6D" w:rsidP="000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61E0D">
              <w:rPr>
                <w:rFonts w:ascii="Times New Roman" w:eastAsia="Times New Roman" w:hAnsi="Times New Roman" w:cs="Times New Roman"/>
                <w:sz w:val="20"/>
              </w:rPr>
              <w:t>3 576,3</w:t>
            </w:r>
          </w:p>
        </w:tc>
        <w:tc>
          <w:tcPr>
            <w:tcW w:w="1134" w:type="dxa"/>
          </w:tcPr>
          <w:p w:rsidR="009E324C" w:rsidRPr="00061E0D" w:rsidRDefault="00FD3999" w:rsidP="000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61E0D">
              <w:rPr>
                <w:rFonts w:ascii="Times New Roman" w:eastAsia="Times New Roman" w:hAnsi="Times New Roman" w:cs="Times New Roman"/>
                <w:sz w:val="20"/>
              </w:rPr>
              <w:t>5 518,0</w:t>
            </w:r>
          </w:p>
        </w:tc>
        <w:tc>
          <w:tcPr>
            <w:tcW w:w="1134" w:type="dxa"/>
          </w:tcPr>
          <w:p w:rsidR="009E324C" w:rsidRPr="00061E0D" w:rsidRDefault="00221499" w:rsidP="000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61E0D">
              <w:rPr>
                <w:rFonts w:ascii="Times New Roman" w:eastAsia="Times New Roman" w:hAnsi="Times New Roman" w:cs="Times New Roman"/>
                <w:sz w:val="20"/>
              </w:rPr>
              <w:t>5 400</w:t>
            </w:r>
            <w:r w:rsidR="004D7025" w:rsidRPr="00061E0D">
              <w:rPr>
                <w:rFonts w:ascii="Times New Roman" w:eastAsia="Times New Roman" w:hAnsi="Times New Roman" w:cs="Times New Roman"/>
                <w:sz w:val="20"/>
              </w:rPr>
              <w:t>,0</w:t>
            </w:r>
          </w:p>
        </w:tc>
      </w:tr>
      <w:tr w:rsidR="009E324C" w:rsidRPr="00061E0D" w:rsidTr="00061E0D">
        <w:tc>
          <w:tcPr>
            <w:tcW w:w="392" w:type="dxa"/>
          </w:tcPr>
          <w:p w:rsidR="009E324C" w:rsidRPr="00061E0D" w:rsidRDefault="009E324C" w:rsidP="00C8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</w:rPr>
            </w:pPr>
            <w:r w:rsidRPr="00061E0D">
              <w:rPr>
                <w:rFonts w:ascii="Times New Roman" w:eastAsia="Times New Roman" w:hAnsi="Times New Roman" w:cs="Times New Roman"/>
                <w:b/>
                <w:sz w:val="14"/>
              </w:rPr>
              <w:t>3</w:t>
            </w:r>
          </w:p>
        </w:tc>
        <w:tc>
          <w:tcPr>
            <w:tcW w:w="5245" w:type="dxa"/>
          </w:tcPr>
          <w:p w:rsidR="009E324C" w:rsidRPr="00061E0D" w:rsidRDefault="009E324C" w:rsidP="00C8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061E0D">
              <w:rPr>
                <w:rFonts w:ascii="Times New Roman" w:eastAsia="Times New Roman" w:hAnsi="Times New Roman" w:cs="Times New Roman"/>
                <w:b/>
                <w:sz w:val="20"/>
              </w:rPr>
              <w:t>Дефицит (-), профицит (+) бюджета</w:t>
            </w:r>
          </w:p>
        </w:tc>
        <w:tc>
          <w:tcPr>
            <w:tcW w:w="850" w:type="dxa"/>
          </w:tcPr>
          <w:p w:rsidR="009E324C" w:rsidRPr="00061E0D" w:rsidRDefault="009E324C" w:rsidP="000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</w:rPr>
            </w:pPr>
            <w:r w:rsidRPr="00061E0D">
              <w:rPr>
                <w:rFonts w:ascii="Times New Roman" w:eastAsia="Times New Roman" w:hAnsi="Times New Roman" w:cs="Times New Roman"/>
                <w:b/>
                <w:sz w:val="14"/>
              </w:rPr>
              <w:t>тыс.руб.</w:t>
            </w:r>
          </w:p>
        </w:tc>
        <w:tc>
          <w:tcPr>
            <w:tcW w:w="992" w:type="dxa"/>
          </w:tcPr>
          <w:p w:rsidR="009E324C" w:rsidRPr="00061E0D" w:rsidRDefault="00752292" w:rsidP="000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061E0D">
              <w:rPr>
                <w:rFonts w:ascii="Times New Roman" w:eastAsia="Times New Roman" w:hAnsi="Times New Roman" w:cs="Times New Roman"/>
                <w:b/>
                <w:sz w:val="20"/>
              </w:rPr>
              <w:t>-</w:t>
            </w:r>
            <w:r w:rsidR="005A7E6D" w:rsidRPr="00061E0D">
              <w:rPr>
                <w:rFonts w:ascii="Times New Roman" w:eastAsia="Times New Roman" w:hAnsi="Times New Roman" w:cs="Times New Roman"/>
                <w:b/>
                <w:sz w:val="20"/>
              </w:rPr>
              <w:t>11,2</w:t>
            </w:r>
          </w:p>
        </w:tc>
        <w:tc>
          <w:tcPr>
            <w:tcW w:w="1134" w:type="dxa"/>
          </w:tcPr>
          <w:p w:rsidR="009E324C" w:rsidRPr="00061E0D" w:rsidRDefault="009E324C" w:rsidP="000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061E0D">
              <w:rPr>
                <w:rFonts w:ascii="Times New Roman" w:eastAsia="Times New Roman" w:hAnsi="Times New Roman" w:cs="Times New Roman"/>
                <w:b/>
                <w:sz w:val="20"/>
              </w:rPr>
              <w:t>-</w:t>
            </w:r>
            <w:r w:rsidR="004D7025" w:rsidRPr="00061E0D">
              <w:rPr>
                <w:rFonts w:ascii="Times New Roman" w:eastAsia="Times New Roman" w:hAnsi="Times New Roman" w:cs="Times New Roman"/>
                <w:b/>
                <w:sz w:val="20"/>
              </w:rPr>
              <w:t>1</w:t>
            </w:r>
            <w:r w:rsidR="00FD3999" w:rsidRPr="00061E0D">
              <w:rPr>
                <w:rFonts w:ascii="Times New Roman" w:eastAsia="Times New Roman" w:hAnsi="Times New Roman" w:cs="Times New Roman"/>
                <w:b/>
                <w:sz w:val="20"/>
              </w:rPr>
              <w:t>42,5</w:t>
            </w:r>
          </w:p>
        </w:tc>
        <w:tc>
          <w:tcPr>
            <w:tcW w:w="1134" w:type="dxa"/>
          </w:tcPr>
          <w:p w:rsidR="009E324C" w:rsidRPr="00061E0D" w:rsidRDefault="009E324C" w:rsidP="000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061E0D">
              <w:rPr>
                <w:rFonts w:ascii="Times New Roman" w:eastAsia="Times New Roman" w:hAnsi="Times New Roman" w:cs="Times New Roman"/>
                <w:b/>
                <w:sz w:val="20"/>
              </w:rPr>
              <w:t>0,0</w:t>
            </w:r>
          </w:p>
        </w:tc>
      </w:tr>
    </w:tbl>
    <w:p w:rsidR="009E324C" w:rsidRPr="00AF00F2" w:rsidRDefault="009E324C" w:rsidP="009E32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1909" w:rsidRPr="00AF00F2" w:rsidRDefault="006C1909" w:rsidP="006C19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00F2">
        <w:rPr>
          <w:rFonts w:ascii="Times New Roman" w:hAnsi="Times New Roman" w:cs="Times New Roman"/>
          <w:sz w:val="24"/>
          <w:szCs w:val="24"/>
        </w:rPr>
        <w:t xml:space="preserve">Подготовленный прогноз социально-экономического развития </w:t>
      </w:r>
      <w:r w:rsidR="002E3080" w:rsidRPr="00AF00F2">
        <w:rPr>
          <w:rFonts w:ascii="Times New Roman" w:hAnsi="Times New Roman" w:cs="Times New Roman"/>
          <w:color w:val="000000"/>
          <w:sz w:val="24"/>
          <w:szCs w:val="24"/>
        </w:rPr>
        <w:t>Золотодолинского сельского поселения</w:t>
      </w:r>
      <w:r w:rsidRPr="00AF00F2">
        <w:rPr>
          <w:rFonts w:ascii="Times New Roman" w:hAnsi="Times New Roman" w:cs="Times New Roman"/>
          <w:sz w:val="24"/>
          <w:szCs w:val="24"/>
        </w:rPr>
        <w:t xml:space="preserve"> на </w:t>
      </w:r>
      <w:r w:rsidR="001F54C8">
        <w:rPr>
          <w:rFonts w:ascii="Times New Roman" w:hAnsi="Times New Roman" w:cs="Times New Roman"/>
          <w:sz w:val="24"/>
          <w:szCs w:val="24"/>
        </w:rPr>
        <w:t>2023 год и плановый период 2024 и 2025 годов</w:t>
      </w:r>
      <w:r w:rsidRPr="00AF00F2">
        <w:rPr>
          <w:rFonts w:ascii="Times New Roman" w:hAnsi="Times New Roman" w:cs="Times New Roman"/>
          <w:sz w:val="24"/>
          <w:szCs w:val="24"/>
        </w:rPr>
        <w:t xml:space="preserve"> позволяет сформировать </w:t>
      </w:r>
      <w:r w:rsidRPr="00AF00F2">
        <w:rPr>
          <w:rFonts w:ascii="Times New Roman" w:hAnsi="Times New Roman" w:cs="Times New Roman"/>
          <w:bCs/>
          <w:sz w:val="24"/>
          <w:szCs w:val="24"/>
        </w:rPr>
        <w:t>приоритетные задачи</w:t>
      </w:r>
      <w:r w:rsidRPr="00AF00F2">
        <w:rPr>
          <w:rFonts w:ascii="Times New Roman" w:hAnsi="Times New Roman" w:cs="Times New Roman"/>
          <w:sz w:val="24"/>
          <w:szCs w:val="24"/>
        </w:rPr>
        <w:t>, которые ставит перед собой муниципалитет на период до 202</w:t>
      </w:r>
      <w:r w:rsidR="00FD3999">
        <w:rPr>
          <w:rFonts w:ascii="Times New Roman" w:hAnsi="Times New Roman" w:cs="Times New Roman"/>
          <w:sz w:val="24"/>
          <w:szCs w:val="24"/>
        </w:rPr>
        <w:t>5</w:t>
      </w:r>
      <w:r w:rsidRPr="00AF00F2">
        <w:rPr>
          <w:rFonts w:ascii="Times New Roman" w:hAnsi="Times New Roman" w:cs="Times New Roman"/>
          <w:sz w:val="24"/>
          <w:szCs w:val="24"/>
        </w:rPr>
        <w:t xml:space="preserve"> года:</w:t>
      </w:r>
    </w:p>
    <w:p w:rsidR="006C1909" w:rsidRPr="00AF00F2" w:rsidRDefault="006C1909" w:rsidP="006C19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00F2">
        <w:rPr>
          <w:rFonts w:ascii="Times New Roman" w:hAnsi="Times New Roman" w:cs="Times New Roman"/>
          <w:sz w:val="24"/>
          <w:szCs w:val="24"/>
        </w:rPr>
        <w:t>1. Создание благоприятных условий для развития экономики Поселения.</w:t>
      </w:r>
    </w:p>
    <w:p w:rsidR="006C1909" w:rsidRPr="00AF00F2" w:rsidRDefault="006C1909" w:rsidP="006C19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00F2">
        <w:rPr>
          <w:rFonts w:ascii="Times New Roman" w:hAnsi="Times New Roman" w:cs="Times New Roman"/>
          <w:sz w:val="24"/>
          <w:szCs w:val="24"/>
        </w:rPr>
        <w:t>2. Эффективную реализацию муниципальных программ.</w:t>
      </w:r>
    </w:p>
    <w:p w:rsidR="006C1909" w:rsidRPr="00AF00F2" w:rsidRDefault="006C1909" w:rsidP="006C19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00F2">
        <w:rPr>
          <w:rFonts w:ascii="Times New Roman" w:hAnsi="Times New Roman" w:cs="Times New Roman"/>
          <w:sz w:val="24"/>
          <w:szCs w:val="24"/>
        </w:rPr>
        <w:t>3. Повышение инвестиционного имиджа Поселения путем участия в приоритетных региональных проектах.</w:t>
      </w:r>
    </w:p>
    <w:p w:rsidR="006C1909" w:rsidRPr="00AF00F2" w:rsidRDefault="006C1909" w:rsidP="006C19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00F2">
        <w:rPr>
          <w:rFonts w:ascii="Times New Roman" w:hAnsi="Times New Roman" w:cs="Times New Roman"/>
          <w:sz w:val="24"/>
          <w:szCs w:val="24"/>
        </w:rPr>
        <w:t>4. Обеспечение эффективного размещения заказов на поставки товаров, выполнение работ, оказание услуг для муниципальных нужд поселения.</w:t>
      </w:r>
    </w:p>
    <w:p w:rsidR="006C1909" w:rsidRPr="00AF00F2" w:rsidRDefault="006C1909" w:rsidP="006C19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00F2">
        <w:rPr>
          <w:rFonts w:ascii="Times New Roman" w:hAnsi="Times New Roman" w:cs="Times New Roman"/>
          <w:sz w:val="24"/>
          <w:szCs w:val="24"/>
        </w:rPr>
        <w:t>5. Осуществление мероприятий в области повышения энергетической эффективности и стимулирование энергосбережения.</w:t>
      </w:r>
    </w:p>
    <w:p w:rsidR="006C1909" w:rsidRPr="00AF00F2" w:rsidRDefault="006C1909" w:rsidP="006C19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00F2">
        <w:rPr>
          <w:rFonts w:ascii="Times New Roman" w:hAnsi="Times New Roman" w:cs="Times New Roman"/>
          <w:sz w:val="24"/>
          <w:szCs w:val="24"/>
        </w:rPr>
        <w:t>6. Увеличение бюджетных доходов поселения за счет развития налогооблагаемой базы и ликвидации задолженности налогоплательщиков перед бюджетом поселения.</w:t>
      </w:r>
    </w:p>
    <w:p w:rsidR="006C1909" w:rsidRPr="00AF00F2" w:rsidRDefault="006C1909" w:rsidP="006C19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00F2">
        <w:rPr>
          <w:rFonts w:ascii="Times New Roman" w:hAnsi="Times New Roman" w:cs="Times New Roman"/>
          <w:sz w:val="24"/>
          <w:szCs w:val="24"/>
        </w:rPr>
        <w:t>7. Развитие партнерства между предпринимателями и администрацией поселения в целях решения задачи обеспечения эффективного взаимодействия.</w:t>
      </w:r>
    </w:p>
    <w:p w:rsidR="00DC4C27" w:rsidRPr="00AF00F2" w:rsidRDefault="00F96187" w:rsidP="00C02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00F2">
        <w:rPr>
          <w:rFonts w:ascii="Times New Roman" w:eastAsia="Times New Roman" w:hAnsi="Times New Roman" w:cs="Times New Roman"/>
          <w:sz w:val="24"/>
          <w:szCs w:val="24"/>
        </w:rPr>
        <w:t>Намеченные мероприятия будут выполняться с учетом финансовых возможностей.</w:t>
      </w:r>
    </w:p>
    <w:p w:rsidR="00DC4C27" w:rsidRPr="00AF00F2" w:rsidRDefault="00DC4C27" w:rsidP="00C02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4C27" w:rsidRPr="00AF00F2" w:rsidRDefault="00DC4C27" w:rsidP="00C02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4C27" w:rsidRPr="00AF00F2" w:rsidRDefault="00DC4C27" w:rsidP="00C02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4C27" w:rsidRPr="00AF00F2" w:rsidRDefault="00DC4C27" w:rsidP="00C02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4C27" w:rsidRPr="00AF00F2" w:rsidRDefault="00DC4C27" w:rsidP="00C02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DC4C27" w:rsidRPr="00AF00F2" w:rsidSect="009E324C">
      <w:footerReference w:type="even" r:id="rId9"/>
      <w:footerReference w:type="default" r:id="rId1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2C0C" w:rsidRDefault="00802C0C" w:rsidP="00843089">
      <w:pPr>
        <w:spacing w:after="0" w:line="240" w:lineRule="auto"/>
      </w:pPr>
      <w:r>
        <w:separator/>
      </w:r>
    </w:p>
  </w:endnote>
  <w:endnote w:type="continuationSeparator" w:id="1">
    <w:p w:rsidR="00802C0C" w:rsidRDefault="00802C0C" w:rsidP="00843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54C" w:rsidRDefault="001D4A79" w:rsidP="009E324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B254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254C" w:rsidRDefault="009B254C" w:rsidP="009E324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54C" w:rsidRDefault="001D4A79" w:rsidP="009E324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B254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32F76">
      <w:rPr>
        <w:rStyle w:val="a5"/>
        <w:noProof/>
      </w:rPr>
      <w:t>7</w:t>
    </w:r>
    <w:r>
      <w:rPr>
        <w:rStyle w:val="a5"/>
      </w:rPr>
      <w:fldChar w:fldCharType="end"/>
    </w:r>
  </w:p>
  <w:p w:rsidR="009B254C" w:rsidRDefault="009B254C" w:rsidP="009E324C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2C0C" w:rsidRDefault="00802C0C" w:rsidP="00843089">
      <w:pPr>
        <w:spacing w:after="0" w:line="240" w:lineRule="auto"/>
      </w:pPr>
      <w:r>
        <w:separator/>
      </w:r>
    </w:p>
  </w:footnote>
  <w:footnote w:type="continuationSeparator" w:id="1">
    <w:p w:rsidR="00802C0C" w:rsidRDefault="00802C0C" w:rsidP="008430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C35CF"/>
    <w:multiLevelType w:val="hybridMultilevel"/>
    <w:tmpl w:val="2980700E"/>
    <w:lvl w:ilvl="0" w:tplc="5B3A4902">
      <w:start w:val="1"/>
      <w:numFmt w:val="bullet"/>
      <w:lvlText w:val=""/>
      <w:lvlJc w:val="left"/>
      <w:pPr>
        <w:tabs>
          <w:tab w:val="num" w:pos="-31680"/>
        </w:tabs>
        <w:ind w:left="35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403B47"/>
    <w:multiLevelType w:val="hybridMultilevel"/>
    <w:tmpl w:val="2A705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DB15B2"/>
    <w:multiLevelType w:val="hybridMultilevel"/>
    <w:tmpl w:val="02EC5860"/>
    <w:lvl w:ilvl="0" w:tplc="5B3A4902">
      <w:start w:val="1"/>
      <w:numFmt w:val="bullet"/>
      <w:lvlText w:val=""/>
      <w:lvlJc w:val="left"/>
      <w:pPr>
        <w:tabs>
          <w:tab w:val="num" w:pos="-31680"/>
        </w:tabs>
        <w:ind w:left="35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67F3792"/>
    <w:multiLevelType w:val="hybridMultilevel"/>
    <w:tmpl w:val="769EF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02BDD"/>
    <w:rsid w:val="00006BCC"/>
    <w:rsid w:val="000259C3"/>
    <w:rsid w:val="00033645"/>
    <w:rsid w:val="00061E0D"/>
    <w:rsid w:val="0006607C"/>
    <w:rsid w:val="000677EF"/>
    <w:rsid w:val="00074AEF"/>
    <w:rsid w:val="000A19A3"/>
    <w:rsid w:val="000D3007"/>
    <w:rsid w:val="0010241C"/>
    <w:rsid w:val="00125F50"/>
    <w:rsid w:val="001275C0"/>
    <w:rsid w:val="001307D1"/>
    <w:rsid w:val="00145F6F"/>
    <w:rsid w:val="00156C64"/>
    <w:rsid w:val="00166422"/>
    <w:rsid w:val="00181912"/>
    <w:rsid w:val="001974C9"/>
    <w:rsid w:val="001B3B6A"/>
    <w:rsid w:val="001D4A79"/>
    <w:rsid w:val="001F54C8"/>
    <w:rsid w:val="002004F6"/>
    <w:rsid w:val="00221499"/>
    <w:rsid w:val="0023353C"/>
    <w:rsid w:val="002640C3"/>
    <w:rsid w:val="00272F30"/>
    <w:rsid w:val="00285E60"/>
    <w:rsid w:val="0029042B"/>
    <w:rsid w:val="00295B69"/>
    <w:rsid w:val="002B2BCB"/>
    <w:rsid w:val="002B5837"/>
    <w:rsid w:val="002E3080"/>
    <w:rsid w:val="002F6B9B"/>
    <w:rsid w:val="00307ABA"/>
    <w:rsid w:val="00343A98"/>
    <w:rsid w:val="00344BBE"/>
    <w:rsid w:val="00357B04"/>
    <w:rsid w:val="003744B8"/>
    <w:rsid w:val="00374547"/>
    <w:rsid w:val="003924F0"/>
    <w:rsid w:val="003A0C4A"/>
    <w:rsid w:val="003B38F1"/>
    <w:rsid w:val="003B5D01"/>
    <w:rsid w:val="003C0751"/>
    <w:rsid w:val="003C68D0"/>
    <w:rsid w:val="003F072D"/>
    <w:rsid w:val="00420BB1"/>
    <w:rsid w:val="00432F76"/>
    <w:rsid w:val="004404A8"/>
    <w:rsid w:val="0044433A"/>
    <w:rsid w:val="00444F9B"/>
    <w:rsid w:val="00447393"/>
    <w:rsid w:val="00453B8B"/>
    <w:rsid w:val="004679A2"/>
    <w:rsid w:val="00474B9C"/>
    <w:rsid w:val="00477AE4"/>
    <w:rsid w:val="004854B7"/>
    <w:rsid w:val="00487F5C"/>
    <w:rsid w:val="004B0142"/>
    <w:rsid w:val="004B3C7D"/>
    <w:rsid w:val="004D16E6"/>
    <w:rsid w:val="004D7025"/>
    <w:rsid w:val="004E4032"/>
    <w:rsid w:val="005076E3"/>
    <w:rsid w:val="00527D9B"/>
    <w:rsid w:val="00546895"/>
    <w:rsid w:val="00553273"/>
    <w:rsid w:val="005619E5"/>
    <w:rsid w:val="00567B0B"/>
    <w:rsid w:val="0057484B"/>
    <w:rsid w:val="005829F0"/>
    <w:rsid w:val="00586A73"/>
    <w:rsid w:val="005A2004"/>
    <w:rsid w:val="005A7E6D"/>
    <w:rsid w:val="005B2FB8"/>
    <w:rsid w:val="005B720D"/>
    <w:rsid w:val="005D4D3A"/>
    <w:rsid w:val="005D5968"/>
    <w:rsid w:val="005E7669"/>
    <w:rsid w:val="005F2857"/>
    <w:rsid w:val="0061393F"/>
    <w:rsid w:val="006250AD"/>
    <w:rsid w:val="00637312"/>
    <w:rsid w:val="00656BE4"/>
    <w:rsid w:val="006874CF"/>
    <w:rsid w:val="006B121B"/>
    <w:rsid w:val="006C1909"/>
    <w:rsid w:val="006D4DD1"/>
    <w:rsid w:val="006E1BE6"/>
    <w:rsid w:val="00712325"/>
    <w:rsid w:val="007304C5"/>
    <w:rsid w:val="00750B9E"/>
    <w:rsid w:val="00752292"/>
    <w:rsid w:val="00754EB7"/>
    <w:rsid w:val="007654D8"/>
    <w:rsid w:val="007A2FB4"/>
    <w:rsid w:val="007A6B56"/>
    <w:rsid w:val="007B3A15"/>
    <w:rsid w:val="007C0280"/>
    <w:rsid w:val="007D63F8"/>
    <w:rsid w:val="007E7072"/>
    <w:rsid w:val="00802C0C"/>
    <w:rsid w:val="00827E3C"/>
    <w:rsid w:val="00842C53"/>
    <w:rsid w:val="00843089"/>
    <w:rsid w:val="00847764"/>
    <w:rsid w:val="00885BF3"/>
    <w:rsid w:val="00896D17"/>
    <w:rsid w:val="008B31AD"/>
    <w:rsid w:val="008F2ED0"/>
    <w:rsid w:val="009056D7"/>
    <w:rsid w:val="00923108"/>
    <w:rsid w:val="00956D49"/>
    <w:rsid w:val="00967E17"/>
    <w:rsid w:val="00971902"/>
    <w:rsid w:val="00973979"/>
    <w:rsid w:val="009930C0"/>
    <w:rsid w:val="00994BC5"/>
    <w:rsid w:val="009B1009"/>
    <w:rsid w:val="009B254C"/>
    <w:rsid w:val="009C1A66"/>
    <w:rsid w:val="009C1CA4"/>
    <w:rsid w:val="009D2D59"/>
    <w:rsid w:val="009E324C"/>
    <w:rsid w:val="009F3BDC"/>
    <w:rsid w:val="00A255CE"/>
    <w:rsid w:val="00A70E24"/>
    <w:rsid w:val="00A86600"/>
    <w:rsid w:val="00AB02B4"/>
    <w:rsid w:val="00AB06BA"/>
    <w:rsid w:val="00AB1798"/>
    <w:rsid w:val="00AC4C51"/>
    <w:rsid w:val="00AD29A6"/>
    <w:rsid w:val="00AE1849"/>
    <w:rsid w:val="00AF00F2"/>
    <w:rsid w:val="00B43C46"/>
    <w:rsid w:val="00B43F55"/>
    <w:rsid w:val="00B633A9"/>
    <w:rsid w:val="00B64217"/>
    <w:rsid w:val="00B772E4"/>
    <w:rsid w:val="00BB5D25"/>
    <w:rsid w:val="00BB6ED8"/>
    <w:rsid w:val="00BC4357"/>
    <w:rsid w:val="00BC6065"/>
    <w:rsid w:val="00BC78C3"/>
    <w:rsid w:val="00BD205C"/>
    <w:rsid w:val="00BE11D6"/>
    <w:rsid w:val="00BF5E33"/>
    <w:rsid w:val="00BF7568"/>
    <w:rsid w:val="00C02BDD"/>
    <w:rsid w:val="00C07371"/>
    <w:rsid w:val="00C235B8"/>
    <w:rsid w:val="00C42D33"/>
    <w:rsid w:val="00C7054B"/>
    <w:rsid w:val="00C84E2B"/>
    <w:rsid w:val="00CA388F"/>
    <w:rsid w:val="00CA5121"/>
    <w:rsid w:val="00CA51C9"/>
    <w:rsid w:val="00CB44C0"/>
    <w:rsid w:val="00D34ACB"/>
    <w:rsid w:val="00D538F5"/>
    <w:rsid w:val="00D71EC5"/>
    <w:rsid w:val="00DA00B5"/>
    <w:rsid w:val="00DA482B"/>
    <w:rsid w:val="00DC4C27"/>
    <w:rsid w:val="00DD4A33"/>
    <w:rsid w:val="00DD5046"/>
    <w:rsid w:val="00E11D6D"/>
    <w:rsid w:val="00E33EBE"/>
    <w:rsid w:val="00E52271"/>
    <w:rsid w:val="00E85E47"/>
    <w:rsid w:val="00EA4DC9"/>
    <w:rsid w:val="00EB5116"/>
    <w:rsid w:val="00EF7C43"/>
    <w:rsid w:val="00F0414E"/>
    <w:rsid w:val="00F17C82"/>
    <w:rsid w:val="00F23915"/>
    <w:rsid w:val="00F30E3C"/>
    <w:rsid w:val="00F35290"/>
    <w:rsid w:val="00F920CD"/>
    <w:rsid w:val="00F96187"/>
    <w:rsid w:val="00FC2A90"/>
    <w:rsid w:val="00FD3999"/>
    <w:rsid w:val="00FE2373"/>
    <w:rsid w:val="00FE6E24"/>
    <w:rsid w:val="00FF7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02BD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C02BDD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C02BDD"/>
  </w:style>
  <w:style w:type="paragraph" w:styleId="a6">
    <w:name w:val="Normal (Web)"/>
    <w:basedOn w:val="a"/>
    <w:uiPriority w:val="99"/>
    <w:unhideWhenUsed/>
    <w:rsid w:val="00420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FF70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7">
    <w:name w:val="Table Grid"/>
    <w:basedOn w:val="a1"/>
    <w:uiPriority w:val="59"/>
    <w:rsid w:val="009E32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D5968"/>
    <w:pPr>
      <w:ind w:left="720"/>
      <w:contextualSpacing/>
    </w:pPr>
  </w:style>
  <w:style w:type="paragraph" w:styleId="a9">
    <w:name w:val="Body Text"/>
    <w:basedOn w:val="a"/>
    <w:link w:val="aa"/>
    <w:rsid w:val="00AE184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AE184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851BD-E083-417C-BCDD-41091ABEB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8</Pages>
  <Words>3331</Words>
  <Characters>18992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159</cp:revision>
  <cp:lastPrinted>2022-11-08T00:34:00Z</cp:lastPrinted>
  <dcterms:created xsi:type="dcterms:W3CDTF">2020-09-21T05:32:00Z</dcterms:created>
  <dcterms:modified xsi:type="dcterms:W3CDTF">2022-11-08T00:34:00Z</dcterms:modified>
</cp:coreProperties>
</file>