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6" w:rsidRDefault="003D23E6" w:rsidP="003D23E6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3D23E6" w:rsidRPr="009954FF" w:rsidRDefault="003D23E6" w:rsidP="003D23E6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3D23E6" w:rsidRPr="004A4962" w:rsidRDefault="003D23E6" w:rsidP="003D23E6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3D23E6" w:rsidRDefault="003D23E6" w:rsidP="003D23E6">
      <w:pPr>
        <w:rPr>
          <w:b/>
          <w:bCs/>
          <w:sz w:val="26"/>
          <w:szCs w:val="26"/>
        </w:rPr>
      </w:pPr>
    </w:p>
    <w:p w:rsidR="003D23E6" w:rsidRDefault="003D23E6" w:rsidP="003D23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04 октября 2016 г.                           село Золотая Долина                                     №  ___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4E11E8" w:rsidRPr="003D23E6" w:rsidRDefault="003D23E6" w:rsidP="003D23E6">
      <w:pPr>
        <w:jc w:val="center"/>
        <w:rPr>
          <w:b/>
          <w:sz w:val="26"/>
          <w:szCs w:val="26"/>
        </w:rPr>
      </w:pPr>
      <w:r w:rsidRPr="003D23E6">
        <w:rPr>
          <w:b/>
          <w:sz w:val="26"/>
          <w:szCs w:val="26"/>
        </w:rPr>
        <w:t>Об утверждении Перечня муниципальных услуг (функций), предоставляемых (исполняемых) администрацией Золотодолинского сельского поселения Партизанского муниципального района  Приморского края,  муниципальным казенным  учреждением  культуры Золотодолинского сельского поселения, а также Муниципальным казенным учреждением «Администрат</w:t>
      </w:r>
      <w:r w:rsidR="00C11FCE">
        <w:rPr>
          <w:b/>
          <w:sz w:val="26"/>
          <w:szCs w:val="26"/>
        </w:rPr>
        <w:t>ив</w:t>
      </w:r>
      <w:r w:rsidRPr="003D23E6">
        <w:rPr>
          <w:b/>
          <w:sz w:val="26"/>
          <w:szCs w:val="26"/>
        </w:rPr>
        <w:t>но-хозяйственного управления» Золотодолинского сельского поселения Партизанского муниципального района»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Pr="00F1248E" w:rsidRDefault="003D23E6" w:rsidP="003D23E6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Руководствуясь Федеральным законом от 06.10.2003 года № 131-ФЗ "Об общих принципах организации местного самоуправления в Российской Федерации", федерального закона от 27.07.2010г № 210-ФЗ «Об организации </w:t>
      </w:r>
      <w:proofErr w:type="gramStart"/>
      <w:r>
        <w:rPr>
          <w:sz w:val="26"/>
          <w:szCs w:val="26"/>
        </w:rPr>
        <w:t>предоставления государственных и муниципальных услуг»,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средств, открытости и общедоступности информации по предоставлению муниципальных функций населению Золотодолинского сельского поселения Партизанского муниципального района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>униципальный комитет Золотодолинского сельского поселения Партизанского муниципального</w:t>
      </w:r>
      <w:proofErr w:type="gramEnd"/>
      <w:r w:rsidRPr="00F1248E">
        <w:rPr>
          <w:sz w:val="26"/>
          <w:szCs w:val="26"/>
        </w:rPr>
        <w:t xml:space="preserve"> района</w:t>
      </w:r>
    </w:p>
    <w:p w:rsidR="003D23E6" w:rsidRDefault="003D23E6" w:rsidP="003D23E6">
      <w:pPr>
        <w:rPr>
          <w:sz w:val="26"/>
          <w:szCs w:val="26"/>
        </w:rPr>
      </w:pPr>
    </w:p>
    <w:p w:rsidR="003D23E6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3D23E6" w:rsidRDefault="003D23E6" w:rsidP="003D23E6">
      <w:pPr>
        <w:jc w:val="both"/>
        <w:rPr>
          <w:sz w:val="26"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17DE">
        <w:rPr>
          <w:sz w:val="26"/>
          <w:szCs w:val="26"/>
        </w:rPr>
        <w:t xml:space="preserve">Утвердить Перечень 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 Приморского края, 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Золотодолинского сельского поселения, а также Муниципальным казенным учреждением «</w:t>
      </w:r>
      <w:proofErr w:type="spellStart"/>
      <w:r>
        <w:rPr>
          <w:sz w:val="26"/>
          <w:szCs w:val="26"/>
        </w:rPr>
        <w:t>Администратвино-хозяйственного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управления</w:t>
      </w:r>
      <w:r w:rsidRPr="007464B7">
        <w:rPr>
          <w:sz w:val="26"/>
          <w:szCs w:val="26"/>
        </w:rPr>
        <w:t>» Золотодолинского сельского поселения Партизанского муниципального района»</w:t>
      </w:r>
      <w:r>
        <w:rPr>
          <w:sz w:val="26"/>
          <w:szCs w:val="26"/>
        </w:rPr>
        <w:t xml:space="preserve"> </w:t>
      </w:r>
      <w:r w:rsidRPr="008E17DE">
        <w:rPr>
          <w:sz w:val="26"/>
          <w:szCs w:val="26"/>
        </w:rPr>
        <w:t xml:space="preserve">(прилагается). </w:t>
      </w:r>
    </w:p>
    <w:p w:rsidR="003D23E6" w:rsidRPr="00530C1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30C16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решение</w:t>
      </w:r>
      <w:r w:rsidRPr="00530C16">
        <w:rPr>
          <w:sz w:val="26"/>
          <w:szCs w:val="26"/>
        </w:rPr>
        <w:t xml:space="preserve"> подлежит обнародованию.</w:t>
      </w: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>Глава Золотодолинского</w:t>
      </w:r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>сельского поселения                                                                              М.И.</w:t>
      </w:r>
      <w:r>
        <w:rPr>
          <w:sz w:val="26"/>
          <w:szCs w:val="26"/>
        </w:rPr>
        <w:t xml:space="preserve"> </w:t>
      </w:r>
      <w:r w:rsidRPr="008E17DE">
        <w:rPr>
          <w:sz w:val="26"/>
          <w:szCs w:val="26"/>
        </w:rPr>
        <w:t>Матвеенко</w:t>
      </w:r>
    </w:p>
    <w:p w:rsidR="003D23E6" w:rsidRDefault="003D23E6">
      <w:pPr>
        <w:suppressAutoHyphens w:val="0"/>
        <w:spacing w:after="200" w:line="276" w:lineRule="auto"/>
      </w:pPr>
      <w:r>
        <w:br w:type="page"/>
      </w:r>
    </w:p>
    <w:p w:rsidR="003D23E6" w:rsidRDefault="003D23E6" w:rsidP="00AA0E99">
      <w:pPr>
        <w:jc w:val="right"/>
        <w:rPr>
          <w:sz w:val="26"/>
          <w:szCs w:val="26"/>
        </w:rPr>
        <w:sectPr w:rsidR="003D23E6" w:rsidSect="004E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3D23E6" w:rsidTr="00AA0E99"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Муниципального комитета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Золотодолинского сельского поселения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Партизанского муниципального района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края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«04» октября  2016 г.  №___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</w:tr>
    </w:tbl>
    <w:p w:rsidR="003D23E6" w:rsidRDefault="003D23E6" w:rsidP="003D23E6">
      <w:pPr>
        <w:jc w:val="right"/>
        <w:rPr>
          <w:sz w:val="26"/>
          <w:szCs w:val="26"/>
        </w:rPr>
      </w:pPr>
    </w:p>
    <w:p w:rsidR="003D23E6" w:rsidRDefault="003D23E6" w:rsidP="003D23E6">
      <w:pPr>
        <w:ind w:right="-31"/>
        <w:jc w:val="right"/>
        <w:rPr>
          <w:sz w:val="26"/>
          <w:szCs w:val="26"/>
        </w:rPr>
      </w:pPr>
    </w:p>
    <w:p w:rsidR="003D23E6" w:rsidRPr="00FB2470" w:rsidRDefault="003D23E6" w:rsidP="003D23E6">
      <w:pPr>
        <w:ind w:right="-31"/>
        <w:jc w:val="center"/>
      </w:pPr>
      <w:r w:rsidRPr="00FB2470">
        <w:t>Перечень</w:t>
      </w:r>
    </w:p>
    <w:p w:rsidR="003D23E6" w:rsidRPr="00FB2470" w:rsidRDefault="003D23E6" w:rsidP="003D23E6">
      <w:pPr>
        <w:ind w:right="-31"/>
        <w:jc w:val="center"/>
      </w:pPr>
      <w:r w:rsidRPr="00FB2470">
        <w:t xml:space="preserve"> муниципальных услуг (функций), предоставляемых (исполняемых) </w:t>
      </w:r>
    </w:p>
    <w:p w:rsidR="003D23E6" w:rsidRDefault="003D23E6" w:rsidP="003D23E6">
      <w:pPr>
        <w:ind w:right="565"/>
        <w:jc w:val="center"/>
        <w:rPr>
          <w:sz w:val="26"/>
          <w:szCs w:val="26"/>
        </w:rPr>
      </w:pPr>
      <w:r w:rsidRPr="008E17DE">
        <w:rPr>
          <w:sz w:val="26"/>
          <w:szCs w:val="26"/>
        </w:rPr>
        <w:t xml:space="preserve">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 Приморского края, 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Золотодолинского сельского поселения, а также Муниципальным казенным учреждением «</w:t>
      </w:r>
      <w:proofErr w:type="spellStart"/>
      <w:r>
        <w:rPr>
          <w:sz w:val="26"/>
          <w:szCs w:val="26"/>
        </w:rPr>
        <w:t>Администратвино-хозяйственного</w:t>
      </w:r>
      <w:proofErr w:type="spellEnd"/>
      <w:r>
        <w:rPr>
          <w:sz w:val="26"/>
          <w:szCs w:val="26"/>
        </w:rPr>
        <w:t xml:space="preserve"> управления</w:t>
      </w:r>
      <w:r w:rsidRPr="007464B7">
        <w:rPr>
          <w:sz w:val="26"/>
          <w:szCs w:val="26"/>
        </w:rPr>
        <w:t>» Золотодолинского сельского поселения Партизанского муниципального района»</w:t>
      </w:r>
    </w:p>
    <w:p w:rsidR="003D23E6" w:rsidRPr="008C1986" w:rsidRDefault="003D23E6" w:rsidP="003D23E6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7"/>
        <w:gridCol w:w="10553"/>
        <w:gridCol w:w="3260"/>
      </w:tblGrid>
      <w:tr w:rsidR="003D23E6" w:rsidRPr="008C1986" w:rsidTr="00AA0E99">
        <w:trPr>
          <w:trHeight w:val="758"/>
        </w:trPr>
        <w:tc>
          <w:tcPr>
            <w:tcW w:w="607" w:type="dxa"/>
            <w:gridSpan w:val="2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3D23E6" w:rsidRPr="008C1986" w:rsidRDefault="003D23E6" w:rsidP="00AA0E99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3D23E6" w:rsidRPr="008C1986" w:rsidTr="00AA0E99">
        <w:trPr>
          <w:trHeight w:val="350"/>
        </w:trPr>
        <w:tc>
          <w:tcPr>
            <w:tcW w:w="607" w:type="dxa"/>
            <w:gridSpan w:val="2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3D23E6" w:rsidRPr="008C1986" w:rsidTr="00AA0E99">
        <w:trPr>
          <w:trHeight w:val="661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3D23E6">
            <w:pPr>
              <w:jc w:val="center"/>
            </w:pPr>
            <w:r>
              <w:rPr>
                <w:b/>
              </w:rPr>
              <w:t xml:space="preserve">Муниципальные услуги, предоставляемые </w:t>
            </w:r>
            <w:proofErr w:type="gramStart"/>
            <w:r>
              <w:rPr>
                <w:b/>
              </w:rPr>
              <w:t>муниципальными</w:t>
            </w:r>
            <w:proofErr w:type="gramEnd"/>
            <w:r>
              <w:rPr>
                <w:b/>
              </w:rPr>
              <w:t xml:space="preserve"> казенным учреждением культуры Золотодолинского сельского поселения Партизанского муниципального района</w:t>
            </w:r>
          </w:p>
        </w:tc>
      </w:tr>
      <w:tr w:rsidR="003D23E6" w:rsidRPr="008C1986" w:rsidTr="00AA0E99">
        <w:trPr>
          <w:trHeight w:val="661"/>
        </w:trPr>
        <w:tc>
          <w:tcPr>
            <w:tcW w:w="14420" w:type="dxa"/>
            <w:gridSpan w:val="4"/>
            <w:vAlign w:val="center"/>
          </w:tcPr>
          <w:p w:rsidR="003D23E6" w:rsidRDefault="003D23E6" w:rsidP="00AA0E99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3D23E6" w:rsidRPr="008C1986" w:rsidTr="00AA0E99">
        <w:trPr>
          <w:trHeight w:val="1222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об объектах культурного наследия  местного (муниципального)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  <w:vAlign w:val="center"/>
          </w:tcPr>
          <w:p w:rsidR="003D23E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Администрация Золотодолинского СП Партизанского МР ПК</w:t>
            </w:r>
          </w:p>
          <w:p w:rsidR="003D23E6" w:rsidRPr="008C1986" w:rsidRDefault="003D23E6" w:rsidP="00AA0E99">
            <w:pPr>
              <w:jc w:val="center"/>
            </w:pPr>
            <w:r>
              <w:rPr>
                <w:bCs/>
              </w:rPr>
              <w:t>МКУК ЗСП ПМР</w:t>
            </w:r>
          </w:p>
        </w:tc>
      </w:tr>
      <w:tr w:rsidR="003D23E6" w:rsidRPr="008C1986" w:rsidTr="00AA0E99">
        <w:trPr>
          <w:trHeight w:val="1070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Cs/>
              </w:rPr>
              <w:t xml:space="preserve">Администрация Золотодолинского СП Партизанского МР ПК, </w:t>
            </w:r>
            <w:r>
              <w:rPr>
                <w:bCs/>
              </w:rPr>
              <w:t>МКУК ЗСП ПМР</w:t>
            </w:r>
          </w:p>
        </w:tc>
      </w:tr>
      <w:tr w:rsidR="003D23E6" w:rsidRPr="008C1986" w:rsidTr="00AA0E99">
        <w:trPr>
          <w:trHeight w:val="582"/>
        </w:trPr>
        <w:tc>
          <w:tcPr>
            <w:tcW w:w="14420" w:type="dxa"/>
            <w:gridSpan w:val="4"/>
            <w:vAlign w:val="center"/>
          </w:tcPr>
          <w:p w:rsidR="003D23E6" w:rsidRPr="003D23E6" w:rsidRDefault="003D23E6" w:rsidP="003D23E6">
            <w:pPr>
              <w:ind w:right="565"/>
              <w:jc w:val="center"/>
              <w:rPr>
                <w:b/>
                <w:sz w:val="26"/>
                <w:szCs w:val="26"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Pr="003D23E6">
              <w:rPr>
                <w:b/>
                <w:sz w:val="26"/>
                <w:szCs w:val="26"/>
              </w:rPr>
              <w:t>Муниципальным казенным учреждением «</w:t>
            </w:r>
            <w:proofErr w:type="gramStart"/>
            <w:r>
              <w:rPr>
                <w:b/>
                <w:sz w:val="26"/>
                <w:szCs w:val="26"/>
              </w:rPr>
              <w:t>Администрат</w:t>
            </w:r>
            <w:r w:rsidR="00FF6ECE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в</w:t>
            </w:r>
            <w:r w:rsidRPr="003D23E6">
              <w:rPr>
                <w:b/>
                <w:sz w:val="26"/>
                <w:szCs w:val="26"/>
              </w:rPr>
              <w:t>но-хозяйственн</w:t>
            </w:r>
            <w:r>
              <w:rPr>
                <w:b/>
                <w:sz w:val="26"/>
                <w:szCs w:val="26"/>
              </w:rPr>
              <w:t>ое</w:t>
            </w:r>
            <w:proofErr w:type="gramEnd"/>
            <w:r w:rsidRPr="003D23E6">
              <w:rPr>
                <w:b/>
                <w:sz w:val="26"/>
                <w:szCs w:val="26"/>
              </w:rPr>
              <w:t xml:space="preserve"> управления» Золотодолинского сельского поселения Партизанского муниципального района»</w:t>
            </w:r>
          </w:p>
          <w:p w:rsidR="003D23E6" w:rsidRPr="008C1986" w:rsidRDefault="003D23E6" w:rsidP="00AA0E99">
            <w:pPr>
              <w:ind w:right="-31"/>
              <w:jc w:val="center"/>
              <w:rPr>
                <w:b/>
              </w:rPr>
            </w:pPr>
          </w:p>
        </w:tc>
      </w:tr>
      <w:tr w:rsidR="003D23E6" w:rsidRPr="008C1986" w:rsidTr="00AA0E99">
        <w:trPr>
          <w:trHeight w:val="582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/>
              </w:rPr>
              <w:t>Строительство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3D23E6" w:rsidRPr="008C1986" w:rsidRDefault="003D23E6" w:rsidP="003D23E6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8C1986" w:rsidTr="00AA0E99">
        <w:trPr>
          <w:trHeight w:val="513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AA0E99">
            <w:pPr>
              <w:jc w:val="center"/>
            </w:pPr>
            <w:r>
              <w:rPr>
                <w:b/>
              </w:rPr>
              <w:t>И</w:t>
            </w:r>
            <w:r w:rsidRPr="008C1986">
              <w:rPr>
                <w:b/>
              </w:rPr>
              <w:t>мущественный комплекс</w:t>
            </w:r>
          </w:p>
        </w:tc>
      </w:tr>
      <w:tr w:rsidR="003D23E6" w:rsidRPr="008C1986" w:rsidTr="00AA0E99">
        <w:trPr>
          <w:trHeight w:val="798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"/>
              <w:ind w:left="0"/>
              <w:jc w:val="center"/>
            </w:pPr>
            <w:r>
              <w:t>4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DC7CF0" w:rsidTr="00AA0E99">
        <w:trPr>
          <w:trHeight w:val="715"/>
        </w:trPr>
        <w:tc>
          <w:tcPr>
            <w:tcW w:w="14420" w:type="dxa"/>
            <w:gridSpan w:val="4"/>
          </w:tcPr>
          <w:p w:rsidR="003D23E6" w:rsidRPr="00DC7CF0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DC7CF0">
              <w:rPr>
                <w:b/>
              </w:rPr>
              <w:t>слуг</w:t>
            </w:r>
            <w:r>
              <w:rPr>
                <w:b/>
              </w:rPr>
              <w:t>и</w:t>
            </w:r>
            <w:r w:rsidRPr="00DC7CF0">
              <w:rPr>
                <w:b/>
              </w:rPr>
              <w:t>, которые являются необходимыми и обязательными для предоставления муниципальных услуг</w:t>
            </w:r>
            <w:r>
              <w:rPr>
                <w:b/>
              </w:rPr>
              <w:t xml:space="preserve"> администрацией Золотодолинского сельского поселения Партизанского муниципального района</w:t>
            </w:r>
          </w:p>
          <w:p w:rsidR="003D23E6" w:rsidRPr="00DC7CF0" w:rsidRDefault="003D23E6" w:rsidP="00AA0E99">
            <w:pPr>
              <w:jc w:val="center"/>
              <w:rPr>
                <w:b/>
                <w:bCs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D23E6" w:rsidRPr="00731710" w:rsidRDefault="003D23E6" w:rsidP="00AA0E99">
            <w:r>
              <w:t>6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D23E6" w:rsidRPr="00731710" w:rsidRDefault="003D23E6" w:rsidP="00AA0E99">
            <w:r>
              <w:t>7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D23E6" w:rsidRPr="00731710" w:rsidRDefault="003D23E6" w:rsidP="00AA0E99">
            <w:r>
              <w:t>8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Pr="003D23E6" w:rsidRDefault="003D23E6" w:rsidP="00AA0E99">
            <w:r w:rsidRPr="003D23E6">
              <w:t>9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</w:tbl>
    <w:p w:rsidR="003D23E6" w:rsidRDefault="003D23E6" w:rsidP="003D23E6"/>
    <w:sectPr w:rsidR="003D23E6" w:rsidSect="003D2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E6"/>
    <w:rsid w:val="000850F9"/>
    <w:rsid w:val="003D23E6"/>
    <w:rsid w:val="004A6B4A"/>
    <w:rsid w:val="004E11E8"/>
    <w:rsid w:val="00576976"/>
    <w:rsid w:val="009435B8"/>
    <w:rsid w:val="00C11FCE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D23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3D23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qFormat/>
    <w:rsid w:val="003D23E6"/>
    <w:pPr>
      <w:suppressAutoHyphens w:val="0"/>
      <w:ind w:left="720"/>
      <w:contextualSpacing/>
    </w:pPr>
    <w:rPr>
      <w:lang w:eastAsia="ru-RU"/>
    </w:rPr>
  </w:style>
  <w:style w:type="table" w:styleId="a7">
    <w:name w:val="Table Grid"/>
    <w:basedOn w:val="a1"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Customer</cp:lastModifiedBy>
  <cp:revision>5</cp:revision>
  <dcterms:created xsi:type="dcterms:W3CDTF">2016-09-27T19:11:00Z</dcterms:created>
  <dcterms:modified xsi:type="dcterms:W3CDTF">2016-09-28T04:58:00Z</dcterms:modified>
</cp:coreProperties>
</file>