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44" w:rsidRDefault="007F5344" w:rsidP="001176D9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176D9" w:rsidRPr="001176D9" w:rsidRDefault="001176D9" w:rsidP="001176D9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1176D9" w:rsidRPr="001176D9" w:rsidRDefault="001176D9" w:rsidP="001176D9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1176D9">
        <w:rPr>
          <w:b/>
          <w:sz w:val="26"/>
          <w:szCs w:val="26"/>
        </w:rPr>
        <w:t>МУНИЦИПАЛЬНЫЙ КОМИТЕТ</w:t>
      </w:r>
    </w:p>
    <w:p w:rsidR="001176D9" w:rsidRPr="001176D9" w:rsidRDefault="001176D9" w:rsidP="001176D9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1176D9">
        <w:rPr>
          <w:b/>
          <w:sz w:val="26"/>
          <w:szCs w:val="26"/>
        </w:rPr>
        <w:t>ЗОЛОТОДОЛИНСКОГО СЕЛЬСКОГО ПОСЕЛЕНИЯ</w:t>
      </w:r>
    </w:p>
    <w:p w:rsidR="001176D9" w:rsidRPr="001176D9" w:rsidRDefault="001176D9" w:rsidP="001176D9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1176D9">
        <w:rPr>
          <w:b/>
          <w:sz w:val="26"/>
          <w:szCs w:val="26"/>
        </w:rPr>
        <w:t>ПАРТИЗАНСКОГО МУНИЦИПАЛЬНОГО РАЙОНА</w:t>
      </w:r>
    </w:p>
    <w:p w:rsidR="001176D9" w:rsidRPr="001176D9" w:rsidRDefault="001176D9" w:rsidP="001176D9">
      <w:pPr>
        <w:pStyle w:val="a3"/>
        <w:tabs>
          <w:tab w:val="left" w:pos="708"/>
        </w:tabs>
        <w:rPr>
          <w:sz w:val="26"/>
          <w:szCs w:val="26"/>
        </w:rPr>
      </w:pPr>
    </w:p>
    <w:p w:rsidR="001176D9" w:rsidRPr="001176D9" w:rsidRDefault="001176D9" w:rsidP="001176D9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Pr="001176D9">
        <w:rPr>
          <w:b/>
          <w:sz w:val="26"/>
          <w:szCs w:val="26"/>
        </w:rPr>
        <w:t>РЕШЕНИЕ</w:t>
      </w:r>
    </w:p>
    <w:p w:rsidR="001176D9" w:rsidRPr="001176D9" w:rsidRDefault="001176D9" w:rsidP="001176D9">
      <w:pPr>
        <w:pStyle w:val="a3"/>
        <w:tabs>
          <w:tab w:val="left" w:pos="708"/>
        </w:tabs>
        <w:rPr>
          <w:sz w:val="26"/>
          <w:szCs w:val="26"/>
        </w:rPr>
      </w:pPr>
    </w:p>
    <w:p w:rsidR="001176D9" w:rsidRPr="001176D9" w:rsidRDefault="007F5344" w:rsidP="001176D9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00.00.2022</w:t>
      </w:r>
      <w:r w:rsidR="001176D9" w:rsidRPr="001176D9">
        <w:rPr>
          <w:sz w:val="26"/>
          <w:szCs w:val="26"/>
        </w:rPr>
        <w:t xml:space="preserve"> г.          </w:t>
      </w:r>
      <w:r w:rsidR="001176D9" w:rsidRPr="001176D9">
        <w:rPr>
          <w:sz w:val="26"/>
          <w:szCs w:val="26"/>
        </w:rPr>
        <w:tab/>
        <w:t xml:space="preserve">          </w:t>
      </w:r>
      <w:proofErr w:type="gramStart"/>
      <w:r w:rsidR="001176D9" w:rsidRPr="001176D9">
        <w:rPr>
          <w:sz w:val="26"/>
          <w:szCs w:val="26"/>
        </w:rPr>
        <w:t>с</w:t>
      </w:r>
      <w:proofErr w:type="gramEnd"/>
      <w:r w:rsidR="001176D9" w:rsidRPr="001176D9">
        <w:rPr>
          <w:sz w:val="26"/>
          <w:szCs w:val="26"/>
        </w:rPr>
        <w:t xml:space="preserve">. Золотая Долина </w:t>
      </w:r>
      <w:r w:rsidR="001176D9" w:rsidRPr="001176D9">
        <w:rPr>
          <w:sz w:val="26"/>
          <w:szCs w:val="26"/>
        </w:rPr>
        <w:tab/>
      </w:r>
      <w:r w:rsidR="001176D9" w:rsidRPr="001176D9">
        <w:rPr>
          <w:sz w:val="26"/>
          <w:szCs w:val="26"/>
        </w:rPr>
        <w:tab/>
        <w:t xml:space="preserve">№ </w:t>
      </w:r>
      <w:r w:rsidR="005F0F2E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</w:p>
    <w:p w:rsidR="001176D9" w:rsidRDefault="001176D9" w:rsidP="002D3D4F">
      <w:pPr>
        <w:pStyle w:val="a3"/>
        <w:tabs>
          <w:tab w:val="left" w:pos="708"/>
        </w:tabs>
        <w:rPr>
          <w:sz w:val="26"/>
          <w:szCs w:val="26"/>
        </w:rPr>
      </w:pPr>
    </w:p>
    <w:p w:rsidR="001176D9" w:rsidRPr="001176D9" w:rsidRDefault="001176D9" w:rsidP="001176D9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1176D9">
        <w:rPr>
          <w:b/>
          <w:sz w:val="26"/>
          <w:szCs w:val="26"/>
        </w:rPr>
        <w:t>О передаче полномочи</w:t>
      </w:r>
      <w:r>
        <w:rPr>
          <w:b/>
          <w:sz w:val="26"/>
          <w:szCs w:val="26"/>
        </w:rPr>
        <w:t>й</w:t>
      </w:r>
      <w:r w:rsidRPr="001176D9">
        <w:rPr>
          <w:b/>
          <w:sz w:val="26"/>
          <w:szCs w:val="26"/>
        </w:rPr>
        <w:t xml:space="preserve"> по осуществлению внешнего муниципального финансового контроля</w:t>
      </w:r>
    </w:p>
    <w:p w:rsidR="002D3D4F" w:rsidRDefault="002D3D4F" w:rsidP="007F5344">
      <w:pPr>
        <w:pStyle w:val="a5"/>
        <w:jc w:val="both"/>
        <w:rPr>
          <w:szCs w:val="26"/>
        </w:rPr>
      </w:pPr>
      <w:r>
        <w:rPr>
          <w:szCs w:val="26"/>
        </w:rPr>
        <w:t xml:space="preserve">  </w:t>
      </w:r>
      <w:r>
        <w:rPr>
          <w:szCs w:val="26"/>
        </w:rPr>
        <w:tab/>
      </w:r>
      <w:proofErr w:type="gramStart"/>
      <w:r>
        <w:rPr>
          <w:szCs w:val="26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 Бюджетным 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 Золотодолинского сельского поселения Партизанского муниципального района,</w:t>
      </w:r>
      <w:r w:rsidR="007F5344">
        <w:rPr>
          <w:szCs w:val="26"/>
        </w:rPr>
        <w:t xml:space="preserve"> му</w:t>
      </w:r>
      <w:r>
        <w:rPr>
          <w:szCs w:val="26"/>
        </w:rPr>
        <w:t>ниципальный комитет Золотодолинского сельского поселения</w:t>
      </w:r>
      <w:proofErr w:type="gramEnd"/>
    </w:p>
    <w:p w:rsidR="002D3D4F" w:rsidRPr="007F5344" w:rsidRDefault="002D3D4F" w:rsidP="002D3D4F">
      <w:pPr>
        <w:spacing w:before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34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3D4F" w:rsidRDefault="002D3D4F" w:rsidP="007F5344">
      <w:pPr>
        <w:pStyle w:val="a7"/>
        <w:numPr>
          <w:ilvl w:val="0"/>
          <w:numId w:val="1"/>
        </w:numPr>
        <w:spacing w:after="120" w:line="288" w:lineRule="auto"/>
        <w:ind w:left="1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полномочия по осуществлению внешнего муниципального финансового контроля Золотодолинского сельского поселения Партизанского муниципального района ревизионной комиссии Партизанского муниципального района сроком на </w:t>
      </w:r>
      <w:r w:rsidR="001176D9">
        <w:rPr>
          <w:rFonts w:ascii="Times New Roman" w:hAnsi="Times New Roman" w:cs="Times New Roman"/>
          <w:sz w:val="26"/>
          <w:szCs w:val="26"/>
        </w:rPr>
        <w:t>202</w:t>
      </w:r>
      <w:r w:rsidR="007F534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20</w:t>
      </w:r>
      <w:r w:rsidR="001176D9">
        <w:rPr>
          <w:rFonts w:ascii="Times New Roman" w:hAnsi="Times New Roman" w:cs="Times New Roman"/>
          <w:sz w:val="26"/>
          <w:szCs w:val="26"/>
        </w:rPr>
        <w:t>2</w:t>
      </w:r>
      <w:r w:rsidR="007F53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1176D9">
        <w:rPr>
          <w:rFonts w:ascii="Times New Roman" w:hAnsi="Times New Roman" w:cs="Times New Roman"/>
          <w:sz w:val="26"/>
          <w:szCs w:val="26"/>
        </w:rPr>
        <w:t>2</w:t>
      </w:r>
      <w:r w:rsidR="007F534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2D3D4F" w:rsidRDefault="002D3D4F" w:rsidP="007F5344">
      <w:pPr>
        <w:pStyle w:val="a7"/>
        <w:numPr>
          <w:ilvl w:val="0"/>
          <w:numId w:val="1"/>
        </w:numPr>
        <w:spacing w:after="120" w:line="288" w:lineRule="auto"/>
        <w:ind w:left="1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объем иных межбюджетных трансфертов на 20</w:t>
      </w:r>
      <w:r w:rsidR="002C1E67">
        <w:rPr>
          <w:rFonts w:ascii="Times New Roman" w:hAnsi="Times New Roman" w:cs="Times New Roman"/>
          <w:sz w:val="26"/>
          <w:szCs w:val="26"/>
        </w:rPr>
        <w:t>2</w:t>
      </w:r>
      <w:r w:rsidR="007F534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C1E67">
        <w:rPr>
          <w:rFonts w:ascii="Times New Roman" w:hAnsi="Times New Roman" w:cs="Times New Roman"/>
          <w:sz w:val="26"/>
          <w:szCs w:val="26"/>
        </w:rPr>
        <w:t>202</w:t>
      </w:r>
      <w:r w:rsidR="007F53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2C1E67">
        <w:rPr>
          <w:rFonts w:ascii="Times New Roman" w:hAnsi="Times New Roman" w:cs="Times New Roman"/>
          <w:sz w:val="26"/>
          <w:szCs w:val="26"/>
        </w:rPr>
        <w:t>2</w:t>
      </w:r>
      <w:r w:rsidR="007F534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годы, передаваемых из бюджета Золотодолинского сельского поселения Партизанского муниципального района  в бюджет Партизанского муниципального района для исполнения ревизионной комиссией Партизанского муниципального района вышеуказанных полномочий в размере 1</w:t>
      </w:r>
      <w:r w:rsidR="007F5344">
        <w:rPr>
          <w:rFonts w:ascii="Times New Roman" w:hAnsi="Times New Roman" w:cs="Times New Roman"/>
          <w:sz w:val="26"/>
          <w:szCs w:val="26"/>
        </w:rPr>
        <w:t>37</w:t>
      </w:r>
      <w:r w:rsidR="00B12B0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B12B05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D3D4F" w:rsidRDefault="002D3D4F" w:rsidP="007F5344">
      <w:pPr>
        <w:pStyle w:val="a7"/>
        <w:numPr>
          <w:ilvl w:val="0"/>
          <w:numId w:val="1"/>
        </w:numPr>
        <w:spacing w:after="120" w:line="288" w:lineRule="auto"/>
        <w:ind w:left="1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положительного решения Думой Партизанского муниципального района о принятии передаваемых полномочий согласно пункту 1 настоящего решения, муниципальному комитету Золотодолинского сельского поселения Партизанского муниципального района заключить соглашение о передаче осуществления полномочий с Думой Партизанского муниципального района и ревизионной комиссией Партизанского муниципального района.</w:t>
      </w:r>
    </w:p>
    <w:p w:rsidR="002D3D4F" w:rsidRDefault="002D3D4F" w:rsidP="007F5344">
      <w:pPr>
        <w:pStyle w:val="a7"/>
        <w:numPr>
          <w:ilvl w:val="0"/>
          <w:numId w:val="1"/>
        </w:numPr>
        <w:spacing w:after="120" w:line="288" w:lineRule="auto"/>
        <w:ind w:left="1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опубликовать на официальном сайте администрации Золотодолинского сельского поселения.</w:t>
      </w:r>
    </w:p>
    <w:p w:rsidR="002D3D4F" w:rsidRDefault="002D3D4F" w:rsidP="007F5344">
      <w:pPr>
        <w:pStyle w:val="a7"/>
        <w:numPr>
          <w:ilvl w:val="0"/>
          <w:numId w:val="1"/>
        </w:numPr>
        <w:spacing w:after="120" w:line="288" w:lineRule="auto"/>
        <w:ind w:left="1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2D3D4F" w:rsidRDefault="002D3D4F" w:rsidP="002D3D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F5344" w:rsidRDefault="007F5344" w:rsidP="00D2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43DF" w:rsidRDefault="00D243DF" w:rsidP="00D2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муниципального комитета                                              </w:t>
      </w:r>
      <w:r w:rsidR="007F5344"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 Матвеенко</w:t>
      </w:r>
    </w:p>
    <w:p w:rsidR="002D3D4F" w:rsidRDefault="002D3D4F" w:rsidP="00D24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3D4F" w:rsidSect="00C6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5E24"/>
    <w:multiLevelType w:val="hybridMultilevel"/>
    <w:tmpl w:val="79A2BA2A"/>
    <w:lvl w:ilvl="0" w:tplc="D2988B9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4F"/>
    <w:rsid w:val="001176D9"/>
    <w:rsid w:val="001B5F93"/>
    <w:rsid w:val="002C1E67"/>
    <w:rsid w:val="002D3D4F"/>
    <w:rsid w:val="005F0F2E"/>
    <w:rsid w:val="0069614F"/>
    <w:rsid w:val="007F5344"/>
    <w:rsid w:val="00B12B05"/>
    <w:rsid w:val="00B75F1B"/>
    <w:rsid w:val="00C6253A"/>
    <w:rsid w:val="00D2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3A"/>
  </w:style>
  <w:style w:type="paragraph" w:styleId="2">
    <w:name w:val="heading 2"/>
    <w:basedOn w:val="a"/>
    <w:next w:val="a"/>
    <w:link w:val="20"/>
    <w:semiHidden/>
    <w:unhideWhenUsed/>
    <w:qFormat/>
    <w:rsid w:val="002D3D4F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nhideWhenUsed/>
    <w:qFormat/>
    <w:rsid w:val="002D3D4F"/>
    <w:pPr>
      <w:keepNext/>
      <w:widowControl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3D4F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rsid w:val="002D3D4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header"/>
    <w:basedOn w:val="a"/>
    <w:link w:val="a4"/>
    <w:semiHidden/>
    <w:unhideWhenUsed/>
    <w:rsid w:val="002D3D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D3D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2D3D4F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D3D4F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2D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2019-11-15T04:47:00Z</dcterms:created>
  <dcterms:modified xsi:type="dcterms:W3CDTF">2022-11-21T03:58:00Z</dcterms:modified>
</cp:coreProperties>
</file>