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41"/>
        <w:tblW w:w="15276" w:type="dxa"/>
        <w:tblLook w:val="04A0"/>
      </w:tblPr>
      <w:tblGrid>
        <w:gridCol w:w="7393"/>
        <w:gridCol w:w="7883"/>
      </w:tblGrid>
      <w:tr w:rsidR="00E220CF" w:rsidTr="00E220CF">
        <w:tc>
          <w:tcPr>
            <w:tcW w:w="7393" w:type="dxa"/>
          </w:tcPr>
          <w:p w:rsidR="00E220CF" w:rsidRPr="00CF31F4" w:rsidRDefault="00E220CF" w:rsidP="00E22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F4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7883" w:type="dxa"/>
          </w:tcPr>
          <w:p w:rsidR="00E220CF" w:rsidRPr="00CF31F4" w:rsidRDefault="00E220CF" w:rsidP="00E22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F4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E220CF" w:rsidTr="00E220CF">
        <w:tc>
          <w:tcPr>
            <w:tcW w:w="7393" w:type="dxa"/>
          </w:tcPr>
          <w:p w:rsidR="00E220CF" w:rsidRPr="00E220CF" w:rsidRDefault="00E220CF" w:rsidP="00E220CF">
            <w:pPr>
              <w:pStyle w:val="6"/>
              <w:keepNext w:val="0"/>
              <w:widowControl w:val="0"/>
              <w:ind w:firstLine="360"/>
              <w:jc w:val="center"/>
              <w:outlineLvl w:val="5"/>
              <w:rPr>
                <w:sz w:val="26"/>
                <w:szCs w:val="26"/>
              </w:rPr>
            </w:pPr>
            <w:r w:rsidRPr="00E220CF">
              <w:rPr>
                <w:sz w:val="26"/>
                <w:szCs w:val="26"/>
              </w:rPr>
              <w:t>35. Порядок рассмотрения и принятия нормативных правовых актов</w:t>
            </w:r>
          </w:p>
          <w:p w:rsidR="00E220CF" w:rsidRPr="00E220CF" w:rsidRDefault="00E220CF" w:rsidP="00E220CF">
            <w:pPr>
              <w:rPr>
                <w:sz w:val="26"/>
                <w:szCs w:val="26"/>
              </w:rPr>
            </w:pPr>
          </w:p>
          <w:p w:rsidR="00E220CF" w:rsidRPr="00E220CF" w:rsidRDefault="00E220CF" w:rsidP="00E220C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0CF">
              <w:rPr>
                <w:sz w:val="26"/>
                <w:szCs w:val="26"/>
              </w:rPr>
              <w:t xml:space="preserve">     </w:t>
            </w:r>
            <w:r w:rsidRPr="00E220CF">
              <w:rPr>
                <w:rFonts w:ascii="Times New Roman" w:hAnsi="Times New Roman" w:cs="Times New Roman"/>
                <w:sz w:val="26"/>
                <w:szCs w:val="26"/>
              </w:rPr>
              <w:t>Комитет  по вопросам, отнесенным к ее ведению, принимает решения.</w:t>
            </w:r>
          </w:p>
          <w:p w:rsidR="00E220CF" w:rsidRPr="00E220CF" w:rsidRDefault="00E220CF" w:rsidP="00E220C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0CF">
              <w:rPr>
                <w:rFonts w:ascii="Times New Roman" w:hAnsi="Times New Roman" w:cs="Times New Roman"/>
                <w:sz w:val="26"/>
                <w:szCs w:val="26"/>
              </w:rPr>
              <w:t xml:space="preserve">           Решения Комитета принимаются большинством голосов от предусмотренного Уставом состава Комитета.</w:t>
            </w:r>
          </w:p>
          <w:p w:rsidR="00E220CF" w:rsidRPr="00E220CF" w:rsidRDefault="00E220CF" w:rsidP="00E220C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0CF">
              <w:rPr>
                <w:rFonts w:ascii="Times New Roman" w:hAnsi="Times New Roman" w:cs="Times New Roman"/>
                <w:sz w:val="26"/>
                <w:szCs w:val="26"/>
              </w:rPr>
              <w:t xml:space="preserve">     Решения </w:t>
            </w:r>
            <w:r w:rsidRPr="00E220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вопросам об утверждении местного бюджета и отчете о его исполнении, установлении  видов и размеров местных налогов, </w:t>
            </w:r>
            <w:r w:rsidRPr="00E220CF">
              <w:rPr>
                <w:rFonts w:ascii="Times New Roman" w:hAnsi="Times New Roman" w:cs="Times New Roman"/>
                <w:sz w:val="26"/>
                <w:szCs w:val="26"/>
              </w:rPr>
              <w:t>о досрочном прекращении полномочий Комитета  в случае самороспуска, о принятии отставки Главы считаются принятыми, если за них проголосовало не менее двух третей от предусмотренного Уставом состава Комитета.</w:t>
            </w:r>
          </w:p>
          <w:p w:rsidR="00E220CF" w:rsidRPr="00E220CF" w:rsidRDefault="00E220CF" w:rsidP="00E220C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0CF">
              <w:rPr>
                <w:rFonts w:ascii="Times New Roman" w:hAnsi="Times New Roman" w:cs="Times New Roman"/>
                <w:sz w:val="26"/>
                <w:szCs w:val="26"/>
              </w:rPr>
              <w:t xml:space="preserve">     Решения  Комитета  вступают в силу с момента их опубликования, если иной срок вступления в силу не предусмотрен решением Комитета</w:t>
            </w:r>
            <w:r w:rsidRPr="00E220CF">
              <w:rPr>
                <w:sz w:val="26"/>
                <w:szCs w:val="26"/>
              </w:rPr>
              <w:t>.</w:t>
            </w:r>
          </w:p>
          <w:p w:rsidR="00E220CF" w:rsidRPr="00E220CF" w:rsidRDefault="00E220CF" w:rsidP="00E220CF">
            <w:pPr>
              <w:rPr>
                <w:sz w:val="26"/>
                <w:szCs w:val="26"/>
              </w:rPr>
            </w:pPr>
          </w:p>
        </w:tc>
        <w:tc>
          <w:tcPr>
            <w:tcW w:w="7883" w:type="dxa"/>
          </w:tcPr>
          <w:p w:rsidR="00E220CF" w:rsidRPr="00E220CF" w:rsidRDefault="00E220CF" w:rsidP="00C17E26">
            <w:pPr>
              <w:pStyle w:val="6"/>
              <w:keepNext w:val="0"/>
              <w:widowControl w:val="0"/>
              <w:ind w:firstLine="360"/>
              <w:outlineLvl w:val="5"/>
              <w:rPr>
                <w:sz w:val="26"/>
                <w:szCs w:val="26"/>
              </w:rPr>
            </w:pPr>
            <w:r w:rsidRPr="00E220CF">
              <w:rPr>
                <w:sz w:val="26"/>
                <w:szCs w:val="26"/>
              </w:rPr>
              <w:t>35. Порядок рассмотрения и принятия нормативных правовых актов</w:t>
            </w:r>
          </w:p>
          <w:p w:rsidR="00E220CF" w:rsidRPr="00E220CF" w:rsidRDefault="00E220CF" w:rsidP="00C17E26">
            <w:pPr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0CF" w:rsidRPr="00E220CF" w:rsidRDefault="00E220CF" w:rsidP="00C17E26">
            <w:pPr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0CF">
              <w:rPr>
                <w:rFonts w:ascii="Times New Roman" w:hAnsi="Times New Roman" w:cs="Times New Roman"/>
                <w:sz w:val="26"/>
                <w:szCs w:val="26"/>
              </w:rPr>
              <w:t>Комитет  по вопросам, отнесенным к ее ведению, принимает решения.</w:t>
            </w:r>
          </w:p>
          <w:p w:rsidR="00E220CF" w:rsidRPr="00E220CF" w:rsidRDefault="00E220CF" w:rsidP="00C17E26">
            <w:pPr>
              <w:ind w:firstLine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0CF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Комитета принимаются большинством голосов от предусмотренного Уставом состава Комитета.</w:t>
            </w:r>
          </w:p>
          <w:p w:rsidR="00E220CF" w:rsidRPr="00E220CF" w:rsidRDefault="00E220CF" w:rsidP="00C17E26">
            <w:pPr>
              <w:pStyle w:val="a4"/>
              <w:ind w:left="0" w:firstLine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0CF">
              <w:rPr>
                <w:rFonts w:ascii="Times New Roman" w:hAnsi="Times New Roman" w:cs="Times New Roman"/>
                <w:sz w:val="26"/>
                <w:szCs w:val="26"/>
              </w:rPr>
              <w:t xml:space="preserve">     Решения о досрочном прекращении полномочий Комитета  в случае самороспуска, о принятии отставки Главы считаются принятыми, если за них проголосовало не менее двух третей от предусмотренного Уставом состава Комитета.     </w:t>
            </w:r>
          </w:p>
          <w:p w:rsidR="00E220CF" w:rsidRPr="00C17E26" w:rsidRDefault="00E220CF" w:rsidP="00C17E26">
            <w:pPr>
              <w:pStyle w:val="a4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0CF">
              <w:rPr>
                <w:rFonts w:ascii="Times New Roman" w:hAnsi="Times New Roman" w:cs="Times New Roman"/>
                <w:sz w:val="26"/>
                <w:szCs w:val="26"/>
              </w:rPr>
              <w:t>Устав поселения, муниципальный правовой акт о внесении изменений и дополнений в устав принимаются большинством в две трети голосов от установленной в пункте 1 статьи 24 устава численности депутатов  муниципального комитета. В случае</w:t>
            </w:r>
            <w:proofErr w:type="gramStart"/>
            <w:r w:rsidRPr="00E220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E220CF">
              <w:rPr>
                <w:rFonts w:ascii="Times New Roman" w:hAnsi="Times New Roman" w:cs="Times New Roman"/>
                <w:sz w:val="26"/>
                <w:szCs w:val="26"/>
              </w:rPr>
              <w:t xml:space="preserve"> если глава поселения исполняет полномочия председателя </w:t>
            </w:r>
            <w:r w:rsidRPr="00C17E26">
              <w:rPr>
                <w:rFonts w:ascii="Times New Roman" w:hAnsi="Times New Roman" w:cs="Times New Roman"/>
                <w:sz w:val="26"/>
                <w:szCs w:val="26"/>
              </w:rPr>
              <w:t>муниципального комитета поселения, голос главы поселения учитывается при принятии Устава поселения, муниципального правового акта о внесении изменений и дополнений в Устав поселения как голос депутата муниципального комитета поселения</w:t>
            </w:r>
          </w:p>
          <w:p w:rsidR="00C17E26" w:rsidRDefault="00C17E26" w:rsidP="00C17E26">
            <w:pPr>
              <w:pStyle w:val="a4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E26"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proofErr w:type="gramStart"/>
            <w:r w:rsidRPr="00C17E2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C17E26">
              <w:rPr>
                <w:rFonts w:ascii="Times New Roman" w:hAnsi="Times New Roman" w:cs="Times New Roman"/>
                <w:sz w:val="26"/>
                <w:szCs w:val="26"/>
              </w:rPr>
              <w:t xml:space="preserve"> если избранный на муниципальных выборах глава поселения входит в состав муниципального комитета поселения, голос главы поселения учитывается при принятии решений муниципального комитета поселения как голос депутата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комитета поселения.</w:t>
            </w:r>
          </w:p>
          <w:p w:rsidR="00E220CF" w:rsidRPr="00C17E26" w:rsidRDefault="00E220CF" w:rsidP="00C17E26">
            <w:pPr>
              <w:pStyle w:val="a4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E26">
              <w:rPr>
                <w:rFonts w:ascii="Times New Roman" w:hAnsi="Times New Roman" w:cs="Times New Roman"/>
                <w:sz w:val="26"/>
                <w:szCs w:val="26"/>
              </w:rPr>
              <w:t>Решения  Комитета  вступают в силу с момента их опубликования, если иной срок вступления в силу не предусмотрен решением Комитета.</w:t>
            </w:r>
          </w:p>
          <w:p w:rsidR="00E220CF" w:rsidRPr="00E220CF" w:rsidRDefault="00E220CF" w:rsidP="00E220CF">
            <w:pPr>
              <w:pStyle w:val="a4"/>
              <w:spacing w:line="360" w:lineRule="auto"/>
              <w:ind w:left="1069"/>
              <w:jc w:val="both"/>
              <w:rPr>
                <w:sz w:val="26"/>
                <w:szCs w:val="26"/>
              </w:rPr>
            </w:pPr>
          </w:p>
        </w:tc>
      </w:tr>
    </w:tbl>
    <w:p w:rsidR="002C48DB" w:rsidRDefault="002C48DB"/>
    <w:sectPr w:rsidR="002C48DB" w:rsidSect="00CF31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2B7E"/>
    <w:multiLevelType w:val="hybridMultilevel"/>
    <w:tmpl w:val="FCD4E83E"/>
    <w:lvl w:ilvl="0" w:tplc="C06A3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31F4"/>
    <w:rsid w:val="002C48DB"/>
    <w:rsid w:val="004635A2"/>
    <w:rsid w:val="00C17E26"/>
    <w:rsid w:val="00CF31F4"/>
    <w:rsid w:val="00E2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A2"/>
  </w:style>
  <w:style w:type="paragraph" w:styleId="6">
    <w:name w:val="heading 6"/>
    <w:basedOn w:val="a"/>
    <w:next w:val="a"/>
    <w:link w:val="60"/>
    <w:qFormat/>
    <w:rsid w:val="00CF31F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1F4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F31F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2019-12-19T00:25:00Z</cp:lastPrinted>
  <dcterms:created xsi:type="dcterms:W3CDTF">2019-12-18T02:14:00Z</dcterms:created>
  <dcterms:modified xsi:type="dcterms:W3CDTF">2019-12-19T00:25:00Z</dcterms:modified>
</cp:coreProperties>
</file>