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07" w:type="pct"/>
        <w:tblCellSpacing w:w="0" w:type="dxa"/>
        <w:tblInd w:w="-851" w:type="dxa"/>
        <w:tblCellMar>
          <w:left w:w="0" w:type="dxa"/>
          <w:right w:w="0" w:type="dxa"/>
        </w:tblCellMar>
        <w:tblLook w:val="04A0"/>
      </w:tblPr>
      <w:tblGrid>
        <w:gridCol w:w="10491"/>
      </w:tblGrid>
      <w:tr w:rsidR="00573D10" w:rsidRPr="00573D10" w:rsidTr="00573D10">
        <w:trPr>
          <w:trHeight w:val="15743"/>
          <w:tblCellSpacing w:w="0" w:type="dxa"/>
        </w:trPr>
        <w:tc>
          <w:tcPr>
            <w:tcW w:w="5000" w:type="pct"/>
          </w:tcPr>
          <w:p w:rsidR="00573D10" w:rsidRPr="00573D10" w:rsidRDefault="00573D10" w:rsidP="00573D10">
            <w:pPr>
              <w:spacing w:after="0" w:line="240" w:lineRule="auto"/>
              <w:ind w:left="142" w:right="125"/>
              <w:jc w:val="both"/>
              <w:rPr>
                <w:rFonts w:ascii="Times New Roman" w:eastAsia="Times New Roman" w:hAnsi="Times New Roman" w:cs="Times New Roman"/>
                <w:b/>
                <w:bCs/>
                <w:i/>
                <w:iCs/>
                <w:color w:val="612228"/>
                <w:sz w:val="25"/>
                <w:szCs w:val="25"/>
                <w:lang w:val="en-US"/>
              </w:rPr>
            </w:pPr>
          </w:p>
          <w:p w:rsidR="00573D10" w:rsidRPr="00573D10" w:rsidRDefault="00573D10" w:rsidP="00573D10">
            <w:pPr>
              <w:spacing w:after="0" w:line="240" w:lineRule="auto"/>
              <w:ind w:left="142" w:right="125"/>
              <w:jc w:val="both"/>
              <w:rPr>
                <w:rFonts w:ascii="Times New Roman" w:eastAsia="Times New Roman" w:hAnsi="Times New Roman" w:cs="Times New Roman"/>
                <w:b/>
                <w:bCs/>
                <w:i/>
                <w:iCs/>
                <w:color w:val="612228"/>
                <w:sz w:val="25"/>
                <w:szCs w:val="25"/>
              </w:rPr>
            </w:pPr>
          </w:p>
          <w:p w:rsidR="00573D10" w:rsidRPr="00573D10" w:rsidRDefault="00573D10" w:rsidP="00573D10">
            <w:pPr>
              <w:spacing w:after="0" w:line="240" w:lineRule="auto"/>
              <w:ind w:left="142" w:right="125"/>
              <w:jc w:val="center"/>
              <w:rPr>
                <w:rFonts w:ascii="Times New Roman" w:eastAsia="Times New Roman" w:hAnsi="Times New Roman" w:cs="Times New Roman"/>
                <w:color w:val="612228"/>
                <w:sz w:val="25"/>
                <w:szCs w:val="25"/>
              </w:rPr>
            </w:pPr>
            <w:r w:rsidRPr="00573D10">
              <w:rPr>
                <w:rFonts w:ascii="Times New Roman" w:eastAsia="Times New Roman" w:hAnsi="Times New Roman" w:cs="Times New Roman"/>
                <w:b/>
                <w:bCs/>
                <w:i/>
                <w:iCs/>
                <w:color w:val="612228"/>
                <w:sz w:val="25"/>
                <w:szCs w:val="25"/>
              </w:rPr>
              <w:t>ПАМЯТКА НАСЕЛЕНИЮ</w:t>
            </w:r>
          </w:p>
          <w:p w:rsidR="00573D10" w:rsidRPr="00573D10" w:rsidRDefault="00573D10" w:rsidP="00573D10">
            <w:pPr>
              <w:spacing w:after="0" w:line="240" w:lineRule="auto"/>
              <w:ind w:left="142" w:right="125" w:firstLine="600"/>
              <w:jc w:val="center"/>
              <w:rPr>
                <w:rFonts w:ascii="Times New Roman" w:eastAsia="Times New Roman" w:hAnsi="Times New Roman" w:cs="Times New Roman"/>
                <w:color w:val="612228"/>
                <w:sz w:val="25"/>
                <w:szCs w:val="25"/>
              </w:rPr>
            </w:pPr>
            <w:r w:rsidRPr="00573D10">
              <w:rPr>
                <w:rFonts w:ascii="Times New Roman" w:eastAsia="Times New Roman" w:hAnsi="Times New Roman" w:cs="Times New Roman"/>
                <w:b/>
                <w:bCs/>
                <w:i/>
                <w:iCs/>
                <w:color w:val="612228"/>
                <w:sz w:val="25"/>
                <w:szCs w:val="25"/>
              </w:rPr>
              <w:t>ОСТОРОЖНО: ТОНКИЙ ЛЁД!</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 xml:space="preserve">С приходом теплых весенних дней на водоемах края стал терять прочность ледяной покров. </w:t>
            </w:r>
            <w:r w:rsidRPr="00573D10">
              <w:rPr>
                <w:rFonts w:ascii="Times New Roman" w:eastAsia="Times New Roman" w:hAnsi="Times New Roman" w:cs="Times New Roman"/>
                <w:color w:val="612228"/>
                <w:sz w:val="25"/>
                <w:szCs w:val="25"/>
              </w:rPr>
              <w:br/>
              <w:t>Просевший и ослабленный лед становится опасным для любителей зимней рыбалки и просто пешеходов. Еще большую осторожность следует предпринимать при преодолении речных переправ по льду на автомобиле. Безусловно, самое лучшее в эти дни - воздержаться от поездки и похода на пруд или реку, но если уж Вы там оказались, то должны твердо знать основные правила безопасного поведения людей на льду и уметь оказать помощь попавшему в беду человеку. </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1. Оценить прочность льда. Безопасным считается лед толщиной не менее 7 см для одиночного пешехода, а для группы людей - 10-12 см. Имеет значение и цвет льда. Более надежен прозрачный лед с синеватым или зеленоватым оттенком. Опасен желтоватый, матовый или пористый, ноздреватый лед. При появлении под ногами мелких радиальных и, тем более, кольцевых трещин двигаться по такому льду нельзя - в любой момент окажитесь в воде. Особую осторожность надо проявлять на льду в местах сброса сточных и талых вод, зарослей камыша и водорослей.</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 xml:space="preserve">2. Переходить водоем только в проверенных местах, лучше вдвоем на расстоянии 3-4 метра друг за другом. Передвигаться следует не торопясь, скользящим шагом, стараясь не отрывать ног ото льда. Во время движения рюкзак или рыбацкий ящик следует нести так, чтобы в случае необходимости быстро от него освободиться. Ни в коем случае нельзя проверять прочность ледяного покрова ударами ноги - можно провалиться в воду. </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3. Не пробивать много лунок на ограниченной площади; не собираться большими группами на слабом льду; не располагаться для ловли рыбы ближе 4-5 метров от полыньи, промоины и т.п. Стоит иметь при себе простейшие спасательные средства: прочную веревку (шнур) длиной 10-15 метров.</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 xml:space="preserve">4. Уметь оказать первую помощь тонущему человеку и не растеряться, когда провалился под лед сам. Если на ваших глазах человек оказался в воде, немедленно крикните ему, что идете на помощь. Это его хоть как-то успокоит и придаст силы. Приближаться к пролому можно только ползком, не упираясь в лед локтями или коленями, по возможности подложив под себя  кусок фанеры, доски. За 3-4 метра до полыньи бросить </w:t>
            </w:r>
            <w:proofErr w:type="gramStart"/>
            <w:r w:rsidRPr="00573D10">
              <w:rPr>
                <w:rFonts w:ascii="Times New Roman" w:eastAsia="Times New Roman" w:hAnsi="Times New Roman" w:cs="Times New Roman"/>
                <w:color w:val="612228"/>
                <w:sz w:val="25"/>
                <w:szCs w:val="25"/>
              </w:rPr>
              <w:t>тонущему</w:t>
            </w:r>
            <w:proofErr w:type="gramEnd"/>
            <w:r w:rsidRPr="00573D10">
              <w:rPr>
                <w:rFonts w:ascii="Times New Roman" w:eastAsia="Times New Roman" w:hAnsi="Times New Roman" w:cs="Times New Roman"/>
                <w:color w:val="612228"/>
                <w:sz w:val="25"/>
                <w:szCs w:val="25"/>
              </w:rPr>
              <w:t xml:space="preserve"> веревку, связанные между собой ремни, шарфы, лыжные палки. При наличии помощников нужно лечь на лед цепочкой и, взяв один другого за ноги, продвигаться к пролому.</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5. Вытащенного из воды надо как можно быстрее переодеть в сухую одежду и обувь, напоить горячим сладким чаем (при сохраненном сознании), доставить в теплое помещение, салон автомобиля или согреть у костра.</w:t>
            </w:r>
          </w:p>
          <w:p w:rsidR="00573D10" w:rsidRPr="00573D10" w:rsidRDefault="00573D10" w:rsidP="00573D10">
            <w:pPr>
              <w:spacing w:after="0" w:line="240" w:lineRule="auto"/>
              <w:ind w:left="142" w:right="125" w:firstLine="600"/>
              <w:jc w:val="both"/>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6. Если в ледяной воде оказался сам, то главное не паниковать. Постарайтесь сразу широко расставить руки, избегая погружения под воду с головой. Быстро избавьтесь от тяжелых вещей. По возможности переместитесь к тому краю полыньи, где течение не затягивает под лед. Попытайтесь, не обламывая кромку и не делая резких движений, выбраться на твердый лед, наползая на его край грудью и поочередно вытаскивая на поверхность ноги. Как никогда в этой ситуации помогут длинные гвозди, шилья. Помните, что наиболее продуктивны именно первые минуты пребывания в холодной воде, пока не намокла полностью одежда, и не закоченели руки. Сильное охлаждение тела наступает уже после 10-15 минут пребывания в проруби.</w:t>
            </w:r>
          </w:p>
          <w:p w:rsidR="00573D10" w:rsidRPr="00573D10" w:rsidRDefault="00573D10" w:rsidP="00573D10">
            <w:pPr>
              <w:spacing w:after="0" w:line="240" w:lineRule="auto"/>
              <w:ind w:left="142" w:right="125" w:firstLine="600"/>
              <w:rPr>
                <w:rFonts w:ascii="Times New Roman" w:eastAsia="Times New Roman" w:hAnsi="Times New Roman" w:cs="Times New Roman"/>
                <w:color w:val="612228"/>
                <w:sz w:val="25"/>
                <w:szCs w:val="25"/>
              </w:rPr>
            </w:pPr>
            <w:r w:rsidRPr="00573D10">
              <w:rPr>
                <w:rFonts w:ascii="Times New Roman" w:eastAsia="Times New Roman" w:hAnsi="Times New Roman" w:cs="Times New Roman"/>
                <w:color w:val="612228"/>
                <w:sz w:val="25"/>
                <w:szCs w:val="25"/>
              </w:rPr>
              <w:t>7. Самый экстремальный случай - если рядом не оказалось никого, кто мог бы помочь теплой сухой одеждой. При таком стечении обстоятельств необходимо как можно быстрее отжать одежду, согреваясь интенсивной работой по разведению костра или быстрым передвижением к теплому помещению.</w:t>
            </w:r>
            <w:r w:rsidRPr="00573D10">
              <w:rPr>
                <w:rFonts w:ascii="Times New Roman" w:eastAsia="Times New Roman" w:hAnsi="Times New Roman" w:cs="Times New Roman"/>
                <w:color w:val="612228"/>
                <w:sz w:val="25"/>
                <w:szCs w:val="25"/>
              </w:rPr>
              <w:br/>
              <w:t>При тяжелом переохлаждении или утоплении человека могут потребоваться знания по оказанию неотложной помощи. </w:t>
            </w:r>
            <w:r w:rsidRPr="00573D10">
              <w:rPr>
                <w:rFonts w:ascii="Times New Roman" w:eastAsia="Times New Roman" w:hAnsi="Times New Roman" w:cs="Times New Roman"/>
                <w:color w:val="612228"/>
                <w:sz w:val="25"/>
                <w:szCs w:val="25"/>
              </w:rPr>
              <w:br/>
            </w:r>
            <w:r w:rsidRPr="00573D10">
              <w:rPr>
                <w:rFonts w:ascii="Times New Roman" w:eastAsia="Times New Roman" w:hAnsi="Times New Roman" w:cs="Times New Roman"/>
                <w:b/>
                <w:color w:val="612228"/>
                <w:sz w:val="25"/>
                <w:szCs w:val="25"/>
              </w:rPr>
              <w:t>При чрезвычайной ситуации звоните: 01, 05, </w:t>
            </w:r>
            <w:r w:rsidRPr="00573D10">
              <w:rPr>
                <w:rFonts w:ascii="Times New Roman" w:eastAsia="Times New Roman" w:hAnsi="Times New Roman" w:cs="Times New Roman"/>
                <w:b/>
                <w:color w:val="612228"/>
                <w:sz w:val="25"/>
                <w:szCs w:val="25"/>
              </w:rPr>
              <w:br/>
              <w:t>с мобильного телефона - 112.</w:t>
            </w:r>
          </w:p>
        </w:tc>
      </w:tr>
    </w:tbl>
    <w:p w:rsidR="00573D10" w:rsidRDefault="00573D10" w:rsidP="00573D10">
      <w:pPr>
        <w:jc w:val="both"/>
      </w:pPr>
    </w:p>
    <w:sectPr w:rsidR="00573D10" w:rsidSect="00573D10">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73D10"/>
    <w:rsid w:val="0057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3190</Characters>
  <Application>Microsoft Office Word</Application>
  <DocSecurity>0</DocSecurity>
  <Lines>26</Lines>
  <Paragraphs>7</Paragraphs>
  <ScaleCrop>false</ScaleCrop>
  <Company>Reanimator Extreme Edition</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2016-03-14T06:52:00Z</dcterms:created>
  <dcterms:modified xsi:type="dcterms:W3CDTF">2016-03-14T06:55:00Z</dcterms:modified>
</cp:coreProperties>
</file>