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3E" w:rsidRPr="00BA5429" w:rsidRDefault="00F6403E" w:rsidP="00062C65">
      <w:pPr>
        <w:widowControl w:val="0"/>
        <w:tabs>
          <w:tab w:val="left" w:pos="450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</w:rPr>
      </w:pPr>
    </w:p>
    <w:p w:rsidR="00F6403E" w:rsidRPr="00BA5429" w:rsidRDefault="00F6403E" w:rsidP="00F6403E">
      <w:pPr>
        <w:pStyle w:val="a4"/>
        <w:rPr>
          <w:sz w:val="26"/>
        </w:rPr>
      </w:pPr>
      <w:r w:rsidRPr="00BA5429">
        <w:rPr>
          <w:sz w:val="26"/>
        </w:rPr>
        <w:t>МУНИЦИПАЛЬНЫЙ  КОМИТЕТ</w:t>
      </w:r>
    </w:p>
    <w:p w:rsidR="00F6403E" w:rsidRPr="00BA5429" w:rsidRDefault="00F6403E" w:rsidP="00F6403E">
      <w:pPr>
        <w:pStyle w:val="a4"/>
        <w:rPr>
          <w:sz w:val="26"/>
        </w:rPr>
      </w:pPr>
      <w:r w:rsidRPr="00BA5429">
        <w:rPr>
          <w:sz w:val="26"/>
        </w:rPr>
        <w:t>ЗОЛОТОДОЛИНСКОГО</w:t>
      </w:r>
      <w:r w:rsidRPr="00BA5429">
        <w:rPr>
          <w:sz w:val="26"/>
          <w:szCs w:val="26"/>
        </w:rPr>
        <w:t xml:space="preserve"> СЕЛЬСКОГО ПОСЕЛЕНИЯ</w:t>
      </w:r>
    </w:p>
    <w:p w:rsidR="00F6403E" w:rsidRPr="00BA5429" w:rsidRDefault="00F6403E" w:rsidP="00F6403E">
      <w:pPr>
        <w:pStyle w:val="a4"/>
        <w:rPr>
          <w:sz w:val="26"/>
          <w:szCs w:val="26"/>
        </w:rPr>
      </w:pPr>
      <w:r w:rsidRPr="00BA5429">
        <w:rPr>
          <w:sz w:val="26"/>
          <w:szCs w:val="26"/>
        </w:rPr>
        <w:t>ПАРТИЗАНСКОГО МУНИЦИПАЛЬНОГО РАЙОНА</w:t>
      </w:r>
    </w:p>
    <w:p w:rsidR="00F6403E" w:rsidRPr="00BA5429" w:rsidRDefault="00F6403E" w:rsidP="00F6403E">
      <w:pPr>
        <w:pStyle w:val="a4"/>
        <w:rPr>
          <w:bCs w:val="0"/>
          <w:sz w:val="26"/>
          <w:szCs w:val="26"/>
        </w:rPr>
      </w:pPr>
      <w:r w:rsidRPr="00BA5429">
        <w:rPr>
          <w:bCs w:val="0"/>
          <w:sz w:val="26"/>
          <w:szCs w:val="26"/>
        </w:rPr>
        <w:t>(третьего  созыва)</w:t>
      </w:r>
    </w:p>
    <w:p w:rsidR="00F6403E" w:rsidRPr="00BA5429" w:rsidRDefault="00F6403E" w:rsidP="00F6403E">
      <w:pPr>
        <w:pStyle w:val="a4"/>
        <w:rPr>
          <w:sz w:val="26"/>
          <w:szCs w:val="26"/>
        </w:rPr>
      </w:pPr>
      <w:r w:rsidRPr="00BA5429">
        <w:br/>
      </w:r>
      <w:proofErr w:type="gramStart"/>
      <w:r w:rsidRPr="00BA5429">
        <w:t>Р</w:t>
      </w:r>
      <w:proofErr w:type="gramEnd"/>
      <w:r w:rsidRPr="00BA5429">
        <w:t xml:space="preserve"> Е Ш Е Н И Е</w:t>
      </w:r>
    </w:p>
    <w:p w:rsidR="00F6403E" w:rsidRPr="00BA5429" w:rsidRDefault="00F6403E" w:rsidP="00F6403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6403E" w:rsidRPr="00BA5429" w:rsidRDefault="00062C65" w:rsidP="00F6403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25 февраля  2015 г.         </w:t>
      </w:r>
      <w:r w:rsidR="00F6403E" w:rsidRPr="00BA5429">
        <w:rPr>
          <w:rFonts w:ascii="Times New Roman" w:hAnsi="Times New Roman" w:cs="Times New Roman"/>
          <w:bCs/>
          <w:sz w:val="26"/>
          <w:szCs w:val="26"/>
        </w:rPr>
        <w:t xml:space="preserve">        село Золотая Долина                         </w:t>
      </w:r>
      <w:r w:rsidR="00BA5429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6403E" w:rsidRPr="00BA5429">
        <w:rPr>
          <w:rFonts w:ascii="Times New Roman" w:hAnsi="Times New Roman" w:cs="Times New Roman"/>
          <w:bCs/>
          <w:sz w:val="26"/>
          <w:szCs w:val="26"/>
        </w:rPr>
        <w:t xml:space="preserve">   № 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</w:p>
    <w:p w:rsidR="008A4D40" w:rsidRPr="00BA5429" w:rsidRDefault="008A4D40" w:rsidP="00F6403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54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Положения</w:t>
      </w:r>
      <w:r w:rsidR="00F6403E" w:rsidRPr="00BA542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A54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«О нал</w:t>
      </w:r>
      <w:r w:rsidR="00F6403E" w:rsidRPr="00BA54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оге на имущество физических лиц</w:t>
      </w:r>
      <w:r w:rsidRPr="00BA54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C4232E" w:rsidRPr="00BA5429" w:rsidRDefault="00C4232E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D40" w:rsidRDefault="008A4D40" w:rsidP="00C423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A5429">
        <w:rPr>
          <w:rFonts w:ascii="Times New Roman" w:hAnsi="Times New Roman" w:cs="Times New Roman"/>
          <w:color w:val="000000"/>
          <w:sz w:val="26"/>
          <w:szCs w:val="26"/>
        </w:rPr>
        <w:t>На основании Федерального закона от 04.10.2014г.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главы 32 «Налог на имущество физических лиц» Налогового кодекса Российской Федерации, руководствуясь Федеральным законом от 06.10.2003г. № 131-ФЗ «Об общих принципах организации</w:t>
      </w:r>
      <w:proofErr w:type="gramEnd"/>
      <w:r w:rsidRPr="00BA5429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 самоуправления в Российской Федерации», </w:t>
      </w:r>
      <w:r w:rsidR="00F92ABD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BA5429">
        <w:rPr>
          <w:rFonts w:ascii="Times New Roman" w:hAnsi="Times New Roman" w:cs="Times New Roman"/>
          <w:color w:val="000000"/>
          <w:sz w:val="26"/>
          <w:szCs w:val="26"/>
        </w:rPr>
        <w:t xml:space="preserve">Уставом Золотодолинского сельского поселения муниципальный комитет Золотодолинского сельского поселения </w:t>
      </w:r>
    </w:p>
    <w:p w:rsidR="00062C65" w:rsidRPr="00BA5429" w:rsidRDefault="00062C65" w:rsidP="00C423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4D40" w:rsidRDefault="008A4D40" w:rsidP="00C42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5429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062C65" w:rsidRPr="00BA5429" w:rsidRDefault="00062C65" w:rsidP="00C42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23E2" w:rsidRPr="00F92ABD" w:rsidRDefault="00A30228" w:rsidP="00F92A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2ABD">
        <w:rPr>
          <w:rFonts w:ascii="Times New Roman" w:hAnsi="Times New Roman" w:cs="Times New Roman"/>
          <w:color w:val="000000"/>
          <w:sz w:val="26"/>
          <w:szCs w:val="26"/>
        </w:rPr>
        <w:t>Утвердить Положение “О налоге  на имущество физических лиц»</w:t>
      </w:r>
    </w:p>
    <w:p w:rsidR="00F92ABD" w:rsidRPr="00F92ABD" w:rsidRDefault="00F92ABD" w:rsidP="00F92A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2ABD">
        <w:rPr>
          <w:rFonts w:ascii="Times New Roman" w:hAnsi="Times New Roman" w:cs="Times New Roman"/>
          <w:sz w:val="26"/>
          <w:szCs w:val="26"/>
        </w:rPr>
        <w:t>Решения муниципального комитета Золотодолинского сельского поселения от  24.12.2010 № 11, от 11.11.2014 № 28 отменить.</w:t>
      </w:r>
    </w:p>
    <w:p w:rsidR="008A4D40" w:rsidRPr="00F92ABD" w:rsidRDefault="00F92ABD" w:rsidP="00A30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8A4D40" w:rsidRPr="00F92ABD">
        <w:rPr>
          <w:rFonts w:ascii="Times New Roman" w:hAnsi="Times New Roman" w:cs="Times New Roman"/>
          <w:color w:val="000000"/>
          <w:sz w:val="26"/>
          <w:szCs w:val="26"/>
        </w:rPr>
        <w:t>Опубликовать (обнародовать) настоящее решение в установленном порядке.</w:t>
      </w:r>
    </w:p>
    <w:p w:rsidR="008A4D40" w:rsidRPr="00F92ABD" w:rsidRDefault="00F92ABD" w:rsidP="00A30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 </w:t>
      </w:r>
      <w:r w:rsidR="008A4D40" w:rsidRPr="00F92ABD">
        <w:rPr>
          <w:rFonts w:ascii="Times New Roman" w:hAnsi="Times New Roman" w:cs="Times New Roman"/>
          <w:color w:val="000000"/>
          <w:sz w:val="26"/>
          <w:szCs w:val="26"/>
        </w:rPr>
        <w:t>Решение вступает в силу не ранее чем по истечении одного</w:t>
      </w:r>
      <w:r w:rsidR="00C4232E" w:rsidRPr="00F92A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F92ABD">
        <w:rPr>
          <w:rFonts w:ascii="Times New Roman" w:hAnsi="Times New Roman" w:cs="Times New Roman"/>
          <w:color w:val="000000"/>
          <w:sz w:val="26"/>
          <w:szCs w:val="26"/>
        </w:rPr>
        <w:t>месяца со дня его официального опубликования.</w:t>
      </w:r>
    </w:p>
    <w:p w:rsidR="008A4D40" w:rsidRPr="00BA5429" w:rsidRDefault="008A4D40" w:rsidP="00C42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4D40" w:rsidRPr="00BA5429" w:rsidRDefault="008A4D40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D40" w:rsidRPr="00BA5429" w:rsidRDefault="008A4D40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429">
        <w:rPr>
          <w:rFonts w:ascii="Times New Roman" w:hAnsi="Times New Roman" w:cs="Times New Roman"/>
          <w:color w:val="000000"/>
          <w:sz w:val="24"/>
          <w:szCs w:val="24"/>
        </w:rPr>
        <w:t>Глава Золотодолинского</w:t>
      </w:r>
    </w:p>
    <w:p w:rsidR="008A4D40" w:rsidRPr="00BA5429" w:rsidRDefault="008A4D40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42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                                            М. И. </w:t>
      </w:r>
      <w:proofErr w:type="spellStart"/>
      <w:r w:rsidRPr="00BA5429">
        <w:rPr>
          <w:rFonts w:ascii="Times New Roman" w:hAnsi="Times New Roman" w:cs="Times New Roman"/>
          <w:color w:val="000000"/>
          <w:sz w:val="24"/>
          <w:szCs w:val="24"/>
        </w:rPr>
        <w:t>Матвеенко</w:t>
      </w:r>
      <w:proofErr w:type="spellEnd"/>
    </w:p>
    <w:p w:rsidR="008A4D40" w:rsidRPr="00BA5429" w:rsidRDefault="008A4D40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D40" w:rsidRPr="00BA5429" w:rsidRDefault="008A4D40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D40" w:rsidRPr="00BA5429" w:rsidRDefault="008A4D40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D40" w:rsidRPr="00BA5429" w:rsidRDefault="008A4D40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3E" w:rsidRDefault="00F6403E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429" w:rsidRDefault="00BA5429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429" w:rsidRDefault="00BA5429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D40" w:rsidRPr="008A4D40" w:rsidRDefault="008A4D40" w:rsidP="00F64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4D40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8A4D40" w:rsidRPr="008A4D40" w:rsidRDefault="008A4D40" w:rsidP="00F64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4D4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8A4D40" w:rsidRPr="008A4D40" w:rsidRDefault="008A4D40" w:rsidP="00F64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4D40">
        <w:rPr>
          <w:rFonts w:ascii="Times New Roman" w:hAnsi="Times New Roman" w:cs="Times New Roman"/>
          <w:color w:val="000000"/>
          <w:sz w:val="24"/>
          <w:szCs w:val="24"/>
        </w:rPr>
        <w:t>решением муниципального комитета</w:t>
      </w:r>
    </w:p>
    <w:p w:rsidR="008A4D40" w:rsidRPr="008A4D40" w:rsidRDefault="00F6403E" w:rsidP="00F64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Золотодолинского</w:t>
      </w:r>
      <w:r w:rsidR="008A4D40" w:rsidRPr="008A4D4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A4D40" w:rsidRDefault="008A4D40" w:rsidP="00F64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4D4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6403E">
        <w:rPr>
          <w:rFonts w:ascii="Times New Roman" w:hAnsi="Times New Roman" w:cs="Times New Roman"/>
          <w:color w:val="000000"/>
          <w:sz w:val="24"/>
          <w:szCs w:val="24"/>
        </w:rPr>
        <w:t xml:space="preserve">   февраля</w:t>
      </w:r>
      <w:r w:rsidRPr="008A4D4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F6403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A4D40">
        <w:rPr>
          <w:rFonts w:ascii="Times New Roman" w:hAnsi="Times New Roman" w:cs="Times New Roman"/>
          <w:color w:val="000000"/>
          <w:sz w:val="24"/>
          <w:szCs w:val="24"/>
        </w:rPr>
        <w:t>г. №</w:t>
      </w:r>
    </w:p>
    <w:p w:rsidR="00F6403E" w:rsidRDefault="00F6403E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3E" w:rsidRPr="00141AA7" w:rsidRDefault="00F6403E" w:rsidP="008A4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4D40" w:rsidRPr="00141AA7" w:rsidRDefault="008A4D40" w:rsidP="00F64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8A4D40" w:rsidRPr="00141AA7" w:rsidRDefault="008A4D40" w:rsidP="00F64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налоге на имущество физических лиц</w:t>
      </w:r>
    </w:p>
    <w:p w:rsidR="00F6403E" w:rsidRPr="00141AA7" w:rsidRDefault="00F6403E" w:rsidP="00F64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A4D40" w:rsidRPr="00141AA7" w:rsidRDefault="008A4D40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41AA7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04.10.2014г. № 284-ФЗ «О внесении</w:t>
      </w:r>
      <w:r w:rsid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>изменений в статьи 12 и 85 части первой и часть вторую Налогового кодекса Российской</w:t>
      </w:r>
      <w:r w:rsid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>Федерации и признании утратившим силу Закона Российской Федерации «О налогах на</w:t>
      </w:r>
      <w:r w:rsid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>имущество физических лиц», главой 32 «Налог на имущество физических лиц»</w:t>
      </w:r>
      <w:r w:rsid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>Налогового кодекса Российской Федерации и настоящим Положением на территории</w:t>
      </w:r>
      <w:r w:rsid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63215" w:rsidRPr="00141AA7">
        <w:rPr>
          <w:rFonts w:ascii="Times New Roman" w:hAnsi="Times New Roman" w:cs="Times New Roman"/>
          <w:color w:val="000000"/>
          <w:sz w:val="26"/>
          <w:szCs w:val="26"/>
        </w:rPr>
        <w:t>Золотодолинского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устанавливается и</w:t>
      </w:r>
      <w:proofErr w:type="gramEnd"/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вводится налог на имущество</w:t>
      </w:r>
      <w:r w:rsid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>физических лиц.</w:t>
      </w:r>
    </w:p>
    <w:p w:rsidR="00B63215" w:rsidRPr="00141AA7" w:rsidRDefault="00B63215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4D40" w:rsidRPr="00141AA7" w:rsidRDefault="008A4D40" w:rsidP="00B632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>Общие положения</w:t>
      </w:r>
    </w:p>
    <w:p w:rsidR="00B63215" w:rsidRPr="00141AA7" w:rsidRDefault="00B63215" w:rsidP="00B6321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A4D40" w:rsidRPr="00141AA7" w:rsidRDefault="00B63215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1.1. Настоящим Положением устанавливается и вводится на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Золотодолинского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налог на имущество физических лиц,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определяются налоговые ставки, особенности определения налоговой базы, а также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налоговые льготы, основания и порядок их применения.</w:t>
      </w:r>
    </w:p>
    <w:p w:rsidR="008A4D40" w:rsidRPr="00141AA7" w:rsidRDefault="00B63215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1.2. Категории плательщиков, объект налогообложения, налоговая база и порядок ее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определения, налоговый период, порядок исчисления налога, порядок и сроки уплаты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налога</w:t>
      </w:r>
      <w:proofErr w:type="gramEnd"/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и другие элементы обложения налогом на имущество физических лиц определены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A"/>
          <w:sz w:val="26"/>
          <w:szCs w:val="26"/>
        </w:rPr>
        <w:t>главой 3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2 «Налог на имущество физических лиц» Налогового кодекса Российской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Федерации.</w:t>
      </w:r>
    </w:p>
    <w:p w:rsidR="00B63215" w:rsidRPr="00141AA7" w:rsidRDefault="00B63215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4D40" w:rsidRPr="00141AA7" w:rsidRDefault="008A4D40" w:rsidP="00B632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>Особенности определения налоговой базы</w:t>
      </w:r>
    </w:p>
    <w:p w:rsidR="00B63215" w:rsidRPr="00141AA7" w:rsidRDefault="00B63215" w:rsidP="00B632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4D40" w:rsidRPr="00141AA7" w:rsidRDefault="00E24D6D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2.1. </w:t>
      </w:r>
      <w:proofErr w:type="gramStart"/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Налоговая база 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в отношении объектов налогообложения, за исключением объектов, указанных в пункте 2.2 настоящей статьи,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определяется в соответствии со статьей 404 «Порядок определения</w:t>
      </w:r>
      <w:r w:rsidR="00141AA7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налоговой базы исходя из инвентаризационной стоимости объекта налогообложения»</w:t>
      </w:r>
      <w:r w:rsidR="00141AA7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A"/>
          <w:sz w:val="26"/>
          <w:szCs w:val="26"/>
        </w:rPr>
        <w:t>главы 3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2 «Налог на имущество физических лиц» Налогового кодекса Российской</w:t>
      </w:r>
      <w:r w:rsidR="00141AA7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Федерации в отношении каждого объекта налогообложения как его инвентаризационная</w:t>
      </w:r>
      <w:r w:rsidR="00141AA7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стоимость, исчисленная с учетом коэффициента-дефлятора на основании последних</w:t>
      </w:r>
      <w:r w:rsidR="00141AA7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данных об</w:t>
      </w:r>
      <w:proofErr w:type="gramEnd"/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инвентаризационной стоимости, </w:t>
      </w:r>
      <w:proofErr w:type="gramStart"/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представленных</w:t>
      </w:r>
      <w:proofErr w:type="gramEnd"/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в установленном порядке в</w:t>
      </w:r>
      <w:r w:rsidR="00141AA7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налоговые органы до 1 марта 2013 года.</w:t>
      </w:r>
    </w:p>
    <w:p w:rsidR="00141AA7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2.2. Налоговая база в отношении объектов налогообложения, включенных в перечень, определяемый в соответствии с пунктом 7 статьи 378.2 Налогово</w:t>
      </w:r>
      <w:r w:rsidR="00F92ABD">
        <w:rPr>
          <w:rFonts w:ascii="Times New Roman" w:hAnsi="Times New Roman" w:cs="Times New Roman"/>
          <w:color w:val="000000"/>
          <w:sz w:val="26"/>
          <w:szCs w:val="26"/>
        </w:rPr>
        <w:t>го кодекса РФ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>, а также объектов налогообложения, предусмотренных абзацем 2 пункта 10 статьи 378.2 Налогового кодекса РФ, определяется исходя из кадастровой стоимости указанных объектов налогообложения.</w:t>
      </w:r>
    </w:p>
    <w:p w:rsidR="00B63215" w:rsidRPr="00141AA7" w:rsidRDefault="00B63215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4D40" w:rsidRPr="00141AA7" w:rsidRDefault="008A4D40" w:rsidP="00B632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>Налоговые ставки</w:t>
      </w:r>
    </w:p>
    <w:p w:rsidR="00B63215" w:rsidRPr="00141AA7" w:rsidRDefault="00B63215" w:rsidP="00B6321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A4D40" w:rsidRPr="00141AA7" w:rsidRDefault="00E24D6D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B63215" w:rsidRPr="00141AA7">
        <w:rPr>
          <w:rFonts w:ascii="Times New Roman" w:hAnsi="Times New Roman" w:cs="Times New Roman"/>
          <w:color w:val="000000"/>
          <w:sz w:val="26"/>
          <w:szCs w:val="26"/>
        </w:rPr>
        <w:t>3.1.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Ставки налога на имущество физических лиц, взимаемого на территории</w:t>
      </w:r>
      <w:r w:rsidR="00B63215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Золотодолинского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устанавливаются в зависимости от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суммарной</w:t>
      </w:r>
      <w:r w:rsidR="00B63215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инвентаризационной стоимости объектов налогообложения, умноженной на коэффициент-</w:t>
      </w:r>
      <w:r w:rsidR="00B63215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дефлятор (с учетом доли налогоплательщика в праве общей собственности на каждый из</w:t>
      </w:r>
      <w:r w:rsidR="00B63215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таких объектов), и вида объекта налогообложения. </w:t>
      </w:r>
      <w:r w:rsidR="008A4D40" w:rsidRPr="00141AA7">
        <w:rPr>
          <w:rFonts w:ascii="Times New Roman" w:hAnsi="Times New Roman" w:cs="Times New Roman"/>
          <w:color w:val="00000A"/>
          <w:sz w:val="26"/>
          <w:szCs w:val="26"/>
        </w:rPr>
        <w:t xml:space="preserve">Ставки налога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на имущество</w:t>
      </w:r>
      <w:r w:rsidR="00B63215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физических лиц устанавливаются в следующих размерах:</w:t>
      </w:r>
    </w:p>
    <w:p w:rsidR="00141AA7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204"/>
        <w:gridCol w:w="3368"/>
      </w:tblGrid>
      <w:tr w:rsidR="00B63215" w:rsidRPr="00141AA7" w:rsidTr="00B63215">
        <w:tc>
          <w:tcPr>
            <w:tcW w:w="6204" w:type="dxa"/>
          </w:tcPr>
          <w:p w:rsidR="00B63215" w:rsidRPr="00141AA7" w:rsidRDefault="00B63215" w:rsidP="00B63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Суммарная инвентаризационная стоимость объектов</w:t>
            </w:r>
          </w:p>
          <w:p w:rsidR="00B63215" w:rsidRPr="00141AA7" w:rsidRDefault="00B63215" w:rsidP="00F6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налогообложения, </w:t>
            </w:r>
            <w:proofErr w:type="gramStart"/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умноженная</w:t>
            </w:r>
            <w:proofErr w:type="gramEnd"/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368" w:type="dxa"/>
          </w:tcPr>
          <w:p w:rsidR="00B63215" w:rsidRPr="00141AA7" w:rsidRDefault="00B63215" w:rsidP="00B63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Ставка налога (в процентах)</w:t>
            </w:r>
          </w:p>
          <w:p w:rsidR="00B63215" w:rsidRPr="00141AA7" w:rsidRDefault="00B63215" w:rsidP="00F6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63215" w:rsidRPr="00141AA7" w:rsidTr="00B63215">
        <w:tc>
          <w:tcPr>
            <w:tcW w:w="6204" w:type="dxa"/>
          </w:tcPr>
          <w:p w:rsidR="00B63215" w:rsidRPr="00141AA7" w:rsidRDefault="00B63215" w:rsidP="00F6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300 000 рублей включительно </w:t>
            </w:r>
          </w:p>
        </w:tc>
        <w:tc>
          <w:tcPr>
            <w:tcW w:w="3368" w:type="dxa"/>
          </w:tcPr>
          <w:p w:rsidR="00B63215" w:rsidRPr="00141AA7" w:rsidRDefault="00B63215" w:rsidP="00F6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F92A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процент</w:t>
            </w:r>
          </w:p>
        </w:tc>
      </w:tr>
      <w:tr w:rsidR="00B63215" w:rsidRPr="00141AA7" w:rsidTr="00B63215">
        <w:tc>
          <w:tcPr>
            <w:tcW w:w="6204" w:type="dxa"/>
          </w:tcPr>
          <w:p w:rsidR="00B63215" w:rsidRPr="00141AA7" w:rsidRDefault="00B63215" w:rsidP="00F6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Свыше 300 000 до 500 000 рублей включительно </w:t>
            </w:r>
          </w:p>
        </w:tc>
        <w:tc>
          <w:tcPr>
            <w:tcW w:w="3368" w:type="dxa"/>
          </w:tcPr>
          <w:p w:rsidR="00B63215" w:rsidRPr="00141AA7" w:rsidRDefault="00B63215" w:rsidP="00F92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F92A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процента</w:t>
            </w:r>
          </w:p>
        </w:tc>
      </w:tr>
      <w:tr w:rsidR="00B63215" w:rsidRPr="00141AA7" w:rsidTr="00B63215">
        <w:trPr>
          <w:trHeight w:val="277"/>
        </w:trPr>
        <w:tc>
          <w:tcPr>
            <w:tcW w:w="6204" w:type="dxa"/>
          </w:tcPr>
          <w:p w:rsidR="00B63215" w:rsidRPr="00141AA7" w:rsidRDefault="00B63215" w:rsidP="00F6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Свыше 500 000 рублей</w:t>
            </w:r>
          </w:p>
        </w:tc>
        <w:tc>
          <w:tcPr>
            <w:tcW w:w="3368" w:type="dxa"/>
          </w:tcPr>
          <w:p w:rsidR="00B63215" w:rsidRPr="00141AA7" w:rsidRDefault="00F92ABD" w:rsidP="00F6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0, 6 </w:t>
            </w:r>
            <w:r w:rsidR="00B63215" w:rsidRPr="00141A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процента</w:t>
            </w:r>
          </w:p>
        </w:tc>
      </w:tr>
    </w:tbl>
    <w:p w:rsidR="00E24D6D" w:rsidRPr="00141AA7" w:rsidRDefault="00E24D6D" w:rsidP="00E24D6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B63215" w:rsidRPr="00141AA7" w:rsidRDefault="00E24D6D" w:rsidP="00E24D6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3.2.Налоговая ставка в отношении объектов налогообложения, включенных в перечень, определяемый в соответствии с пунктом 7 статьи 378.2 Налогового кодекса РФ, а также объектов налогообложения, предусмотренных абзацем 2 пункта 10 статьи 378.2 Налогового кодекса РФ, устанавливается в размере 2 процентов от их кадастровой стоимости.</w:t>
      </w:r>
    </w:p>
    <w:p w:rsidR="00B63215" w:rsidRPr="00141AA7" w:rsidRDefault="00B63215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4D40" w:rsidRPr="00141AA7" w:rsidRDefault="008A4D40" w:rsidP="00B632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>Налоговые льготы</w:t>
      </w:r>
    </w:p>
    <w:p w:rsidR="00B63215" w:rsidRPr="00141AA7" w:rsidRDefault="00B63215" w:rsidP="00B632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4D40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4.1. Право на налоговую льготу имеют категории налогоплательщиков, определенные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статьей 407 «Налоговые льготы» главы 32 «Налог на имущество физических лиц»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Налогового Кодекса Российской Федерации.</w:t>
      </w:r>
    </w:p>
    <w:p w:rsidR="008A4D40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4.2. Налоговая льгота предоставляется в размере подлежащей уплате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налогоплательщиком суммы налога в отношении объекта налогообложения, находящегося в собственности налогоплательщика и не исп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ользуемого налогоплательщиком в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предпринимательской деятельности.</w:t>
      </w:r>
    </w:p>
    <w:p w:rsidR="008A4D40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4.3. При определении подлежащей уплате налогоплательщиком суммы налога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налоговая льгота предоставляется в отношении одного объекта налогообложения каждого вида по выбору налогоплательщика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вне зависимости от количества оснований для применения налоговых льгот.</w:t>
      </w:r>
    </w:p>
    <w:p w:rsidR="008A4D40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4.4. Налоговая льгота предоставляется в отношении следующих видов объектов</w:t>
      </w:r>
    </w:p>
    <w:p w:rsidR="008A4D40" w:rsidRPr="00141AA7" w:rsidRDefault="008A4D40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>налогообложения:</w:t>
      </w:r>
    </w:p>
    <w:p w:rsidR="008A4D40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1) квартира или комната;</w:t>
      </w:r>
    </w:p>
    <w:p w:rsidR="008A4D40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2) жилой дом;</w:t>
      </w:r>
    </w:p>
    <w:p w:rsidR="008A4D40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gramStart"/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3) помещение или сооружение, указанные в </w:t>
      </w:r>
      <w:r w:rsidR="008A4D40" w:rsidRPr="00141AA7">
        <w:rPr>
          <w:rFonts w:ascii="Times New Roman" w:hAnsi="Times New Roman" w:cs="Times New Roman"/>
          <w:color w:val="00000A"/>
          <w:sz w:val="26"/>
          <w:szCs w:val="26"/>
        </w:rPr>
        <w:t xml:space="preserve">подпункте 14 пункта 1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ст. 407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Налогового Кодекса Российской Федерации;</w:t>
      </w:r>
      <w:proofErr w:type="gramEnd"/>
    </w:p>
    <w:p w:rsidR="008A4D40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gramStart"/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4) хозяйственное строение или сооружение, указанные в </w:t>
      </w:r>
      <w:r w:rsidR="008A4D40" w:rsidRPr="00141AA7">
        <w:rPr>
          <w:rFonts w:ascii="Times New Roman" w:hAnsi="Times New Roman" w:cs="Times New Roman"/>
          <w:color w:val="00000A"/>
          <w:sz w:val="26"/>
          <w:szCs w:val="26"/>
        </w:rPr>
        <w:t xml:space="preserve">подпункте 15 пункта 1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407 Налогового Кодекса Российской Федерации;</w:t>
      </w:r>
      <w:proofErr w:type="gramEnd"/>
    </w:p>
    <w:p w:rsidR="008A4D40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5) гараж или </w:t>
      </w:r>
      <w:proofErr w:type="spellStart"/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машино-место</w:t>
      </w:r>
      <w:proofErr w:type="spellEnd"/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A4D40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4.5. Налоговая льгота не предоставляется в отношении объектов налогообложения,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указанных в подпункте 2 пункта 2 статьи 406 Кодекса.</w:t>
      </w:r>
    </w:p>
    <w:p w:rsidR="008A4D40" w:rsidRPr="00141AA7" w:rsidRDefault="00141AA7" w:rsidP="00F6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4.6. Лицо, имеющее право на налоговую льготу, представляет заявление о</w:t>
      </w:r>
      <w:r w:rsidRPr="00141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D40" w:rsidRPr="00141AA7">
        <w:rPr>
          <w:rFonts w:ascii="Times New Roman" w:hAnsi="Times New Roman" w:cs="Times New Roman"/>
          <w:color w:val="000000"/>
          <w:sz w:val="26"/>
          <w:szCs w:val="26"/>
        </w:rPr>
        <w:t>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8A4D40" w:rsidRPr="008A4D40" w:rsidRDefault="008A4D40" w:rsidP="008A4D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4D40" w:rsidRPr="008A4D40" w:rsidSect="00141AA7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5E0"/>
    <w:multiLevelType w:val="multilevel"/>
    <w:tmpl w:val="0FE2C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4D4F23"/>
    <w:multiLevelType w:val="hybridMultilevel"/>
    <w:tmpl w:val="8CBA3C24"/>
    <w:lvl w:ilvl="0" w:tplc="B5BA42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724D2"/>
    <w:multiLevelType w:val="hybridMultilevel"/>
    <w:tmpl w:val="D1E28768"/>
    <w:lvl w:ilvl="0" w:tplc="2EB070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D40"/>
    <w:rsid w:val="000423E2"/>
    <w:rsid w:val="00062C65"/>
    <w:rsid w:val="000C78CA"/>
    <w:rsid w:val="00141AA7"/>
    <w:rsid w:val="00672790"/>
    <w:rsid w:val="008A4D40"/>
    <w:rsid w:val="00A03B5F"/>
    <w:rsid w:val="00A30228"/>
    <w:rsid w:val="00B63215"/>
    <w:rsid w:val="00BA5429"/>
    <w:rsid w:val="00BD6E56"/>
    <w:rsid w:val="00C4232E"/>
    <w:rsid w:val="00E24D6D"/>
    <w:rsid w:val="00F6403E"/>
    <w:rsid w:val="00F9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40"/>
    <w:pPr>
      <w:ind w:left="720"/>
      <w:contextualSpacing/>
    </w:pPr>
  </w:style>
  <w:style w:type="paragraph" w:styleId="a4">
    <w:name w:val="Body Text"/>
    <w:basedOn w:val="a"/>
    <w:link w:val="a5"/>
    <w:rsid w:val="00F640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640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6">
    <w:name w:val="Table Grid"/>
    <w:basedOn w:val="a1"/>
    <w:uiPriority w:val="59"/>
    <w:rsid w:val="00B63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2016-02-25T06:19:00Z</cp:lastPrinted>
  <dcterms:created xsi:type="dcterms:W3CDTF">2016-02-16T01:37:00Z</dcterms:created>
  <dcterms:modified xsi:type="dcterms:W3CDTF">2016-02-25T06:19:00Z</dcterms:modified>
</cp:coreProperties>
</file>