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99F" w:rsidRPr="0075399F" w:rsidRDefault="007A31E3" w:rsidP="0075399F">
      <w:pPr>
        <w:spacing w:after="0"/>
        <w:rPr>
          <w:rFonts w:ascii="Times New Roman" w:hAnsi="Times New Roman" w:cs="Times New Roman"/>
          <w:sz w:val="24"/>
          <w:szCs w:val="24"/>
        </w:rPr>
      </w:pPr>
      <w:r>
        <w:rPr>
          <w:rFonts w:ascii="Times New Roman" w:hAnsi="Times New Roman" w:cs="Times New Roman"/>
          <w:sz w:val="24"/>
          <w:szCs w:val="24"/>
        </w:rPr>
        <w:t>ПРОЕКТ</w:t>
      </w:r>
    </w:p>
    <w:p w:rsidR="0075399F" w:rsidRPr="004A2458" w:rsidRDefault="0075399F" w:rsidP="0075399F">
      <w:pPr>
        <w:spacing w:after="0"/>
        <w:jc w:val="center"/>
        <w:rPr>
          <w:rFonts w:ascii="Times New Roman" w:hAnsi="Times New Roman" w:cs="Times New Roman"/>
          <w:b/>
          <w:sz w:val="24"/>
          <w:szCs w:val="24"/>
        </w:rPr>
      </w:pPr>
      <w:r w:rsidRPr="004A2458">
        <w:rPr>
          <w:rFonts w:ascii="Times New Roman" w:hAnsi="Times New Roman" w:cs="Times New Roman"/>
          <w:b/>
          <w:sz w:val="24"/>
          <w:szCs w:val="24"/>
        </w:rPr>
        <w:t>МУНИЦИПАЛЬНЫЙ КОМИТЕТ</w:t>
      </w:r>
    </w:p>
    <w:p w:rsidR="0075399F" w:rsidRPr="004A2458" w:rsidRDefault="0075399F" w:rsidP="0075399F">
      <w:pPr>
        <w:spacing w:after="0"/>
        <w:jc w:val="center"/>
        <w:rPr>
          <w:rFonts w:ascii="Times New Roman" w:hAnsi="Times New Roman" w:cs="Times New Roman"/>
          <w:b/>
          <w:sz w:val="24"/>
          <w:szCs w:val="24"/>
        </w:rPr>
      </w:pPr>
      <w:r w:rsidRPr="004A2458">
        <w:rPr>
          <w:rFonts w:ascii="Times New Roman" w:hAnsi="Times New Roman" w:cs="Times New Roman"/>
          <w:b/>
          <w:sz w:val="24"/>
          <w:szCs w:val="24"/>
        </w:rPr>
        <w:t>ЗОЛОТОДОЛИНСКОГО СЕЛЬСКОГО ПОСЕЛЕНИЯ</w:t>
      </w:r>
    </w:p>
    <w:p w:rsidR="0075399F" w:rsidRDefault="0075399F" w:rsidP="0075399F">
      <w:pPr>
        <w:spacing w:after="0"/>
        <w:jc w:val="center"/>
        <w:rPr>
          <w:rFonts w:ascii="Times New Roman" w:hAnsi="Times New Roman" w:cs="Times New Roman"/>
          <w:b/>
          <w:sz w:val="24"/>
          <w:szCs w:val="24"/>
        </w:rPr>
      </w:pPr>
      <w:r w:rsidRPr="004A2458">
        <w:rPr>
          <w:rFonts w:ascii="Times New Roman" w:hAnsi="Times New Roman" w:cs="Times New Roman"/>
          <w:b/>
          <w:sz w:val="24"/>
          <w:szCs w:val="24"/>
        </w:rPr>
        <w:t>ПАРТИЗАНСКОГО МУНИЦИПАЛЬНОГО РАЙОНА</w:t>
      </w:r>
    </w:p>
    <w:p w:rsidR="00E4608F" w:rsidRPr="004A2458" w:rsidRDefault="00E4608F" w:rsidP="0075399F">
      <w:pPr>
        <w:spacing w:after="0"/>
        <w:jc w:val="center"/>
        <w:rPr>
          <w:rFonts w:ascii="Times New Roman" w:hAnsi="Times New Roman" w:cs="Times New Roman"/>
          <w:b/>
          <w:sz w:val="24"/>
          <w:szCs w:val="24"/>
        </w:rPr>
      </w:pPr>
      <w:r>
        <w:rPr>
          <w:rFonts w:ascii="Times New Roman" w:hAnsi="Times New Roman" w:cs="Times New Roman"/>
          <w:b/>
          <w:sz w:val="24"/>
          <w:szCs w:val="24"/>
        </w:rPr>
        <w:t>ПРИМОРСКОГО КРАЯ</w:t>
      </w:r>
    </w:p>
    <w:p w:rsidR="0075399F" w:rsidRPr="004A2458" w:rsidRDefault="004A2458" w:rsidP="0075399F">
      <w:pPr>
        <w:spacing w:after="0"/>
        <w:jc w:val="center"/>
        <w:rPr>
          <w:rFonts w:ascii="Times New Roman" w:hAnsi="Times New Roman" w:cs="Times New Roman"/>
          <w:b/>
          <w:sz w:val="24"/>
          <w:szCs w:val="24"/>
        </w:rPr>
      </w:pPr>
      <w:r w:rsidRPr="004A2458">
        <w:rPr>
          <w:rFonts w:ascii="Times New Roman" w:hAnsi="Times New Roman" w:cs="Times New Roman"/>
          <w:b/>
          <w:sz w:val="24"/>
          <w:szCs w:val="24"/>
        </w:rPr>
        <w:t>(третьего созыва)</w:t>
      </w:r>
    </w:p>
    <w:p w:rsidR="004A2458" w:rsidRPr="004A2458" w:rsidRDefault="004A2458" w:rsidP="0075399F">
      <w:pPr>
        <w:spacing w:after="0"/>
        <w:jc w:val="center"/>
        <w:rPr>
          <w:rFonts w:ascii="Times New Roman" w:hAnsi="Times New Roman" w:cs="Times New Roman"/>
          <w:b/>
          <w:sz w:val="24"/>
          <w:szCs w:val="24"/>
        </w:rPr>
      </w:pPr>
    </w:p>
    <w:p w:rsidR="004A2458" w:rsidRPr="004A2458" w:rsidRDefault="004A2458" w:rsidP="0075399F">
      <w:pPr>
        <w:spacing w:after="0"/>
        <w:jc w:val="center"/>
        <w:rPr>
          <w:rFonts w:ascii="Times New Roman" w:hAnsi="Times New Roman" w:cs="Times New Roman"/>
          <w:b/>
          <w:sz w:val="24"/>
          <w:szCs w:val="24"/>
        </w:rPr>
      </w:pPr>
    </w:p>
    <w:p w:rsidR="0075399F" w:rsidRPr="004A2458" w:rsidRDefault="0075399F" w:rsidP="0075399F">
      <w:pPr>
        <w:spacing w:after="0"/>
        <w:jc w:val="center"/>
        <w:rPr>
          <w:rFonts w:ascii="Times New Roman" w:hAnsi="Times New Roman" w:cs="Times New Roman"/>
          <w:b/>
          <w:sz w:val="24"/>
          <w:szCs w:val="24"/>
        </w:rPr>
      </w:pPr>
      <w:r w:rsidRPr="004A2458">
        <w:rPr>
          <w:rFonts w:ascii="Times New Roman" w:hAnsi="Times New Roman" w:cs="Times New Roman"/>
          <w:b/>
          <w:sz w:val="24"/>
          <w:szCs w:val="24"/>
        </w:rPr>
        <w:t>РЕШЕНИЕ</w:t>
      </w:r>
    </w:p>
    <w:p w:rsidR="0075399F" w:rsidRPr="004A2458" w:rsidRDefault="0075399F" w:rsidP="0075399F">
      <w:pPr>
        <w:spacing w:after="0"/>
        <w:jc w:val="center"/>
        <w:rPr>
          <w:rFonts w:ascii="Times New Roman" w:hAnsi="Times New Roman" w:cs="Times New Roman"/>
          <w:b/>
          <w:sz w:val="24"/>
          <w:szCs w:val="24"/>
        </w:rPr>
      </w:pPr>
    </w:p>
    <w:p w:rsidR="0075399F" w:rsidRPr="0075399F" w:rsidRDefault="0075399F" w:rsidP="0075399F">
      <w:pPr>
        <w:spacing w:after="0"/>
        <w:jc w:val="center"/>
        <w:rPr>
          <w:rFonts w:ascii="Times New Roman" w:hAnsi="Times New Roman" w:cs="Times New Roman"/>
          <w:sz w:val="24"/>
          <w:szCs w:val="24"/>
        </w:rPr>
      </w:pPr>
    </w:p>
    <w:p w:rsidR="0075399F" w:rsidRDefault="007A31E3" w:rsidP="0075399F">
      <w:pPr>
        <w:spacing w:after="0"/>
        <w:jc w:val="center"/>
        <w:rPr>
          <w:rFonts w:ascii="Times New Roman" w:hAnsi="Times New Roman" w:cs="Times New Roman"/>
          <w:sz w:val="24"/>
          <w:szCs w:val="24"/>
        </w:rPr>
      </w:pPr>
      <w:r>
        <w:rPr>
          <w:rFonts w:ascii="Times New Roman" w:hAnsi="Times New Roman" w:cs="Times New Roman"/>
          <w:sz w:val="24"/>
          <w:szCs w:val="24"/>
        </w:rPr>
        <w:t>00</w:t>
      </w:r>
      <w:r w:rsidR="0075399F" w:rsidRPr="0075399F">
        <w:rPr>
          <w:rFonts w:ascii="Times New Roman" w:hAnsi="Times New Roman" w:cs="Times New Roman"/>
          <w:sz w:val="24"/>
          <w:szCs w:val="24"/>
        </w:rPr>
        <w:t>.</w:t>
      </w:r>
      <w:r>
        <w:rPr>
          <w:rFonts w:ascii="Times New Roman" w:hAnsi="Times New Roman" w:cs="Times New Roman"/>
          <w:sz w:val="24"/>
          <w:szCs w:val="24"/>
        </w:rPr>
        <w:t>00</w:t>
      </w:r>
      <w:r w:rsidR="0075399F" w:rsidRPr="0075399F">
        <w:rPr>
          <w:rFonts w:ascii="Times New Roman" w:hAnsi="Times New Roman" w:cs="Times New Roman"/>
          <w:sz w:val="24"/>
          <w:szCs w:val="24"/>
        </w:rPr>
        <w:t>.201</w:t>
      </w:r>
      <w:r>
        <w:rPr>
          <w:rFonts w:ascii="Times New Roman" w:hAnsi="Times New Roman" w:cs="Times New Roman"/>
          <w:sz w:val="24"/>
          <w:szCs w:val="24"/>
        </w:rPr>
        <w:t>8</w:t>
      </w:r>
      <w:r w:rsidR="0075399F" w:rsidRPr="0075399F">
        <w:rPr>
          <w:rFonts w:ascii="Times New Roman" w:hAnsi="Times New Roman" w:cs="Times New Roman"/>
          <w:sz w:val="24"/>
          <w:szCs w:val="24"/>
        </w:rPr>
        <w:t xml:space="preserve"> г                                   с</w:t>
      </w:r>
      <w:proofErr w:type="gramStart"/>
      <w:r w:rsidR="0075399F" w:rsidRPr="0075399F">
        <w:rPr>
          <w:rFonts w:ascii="Times New Roman" w:hAnsi="Times New Roman" w:cs="Times New Roman"/>
          <w:sz w:val="24"/>
          <w:szCs w:val="24"/>
        </w:rPr>
        <w:t>.З</w:t>
      </w:r>
      <w:proofErr w:type="gramEnd"/>
      <w:r w:rsidR="0075399F" w:rsidRPr="0075399F">
        <w:rPr>
          <w:rFonts w:ascii="Times New Roman" w:hAnsi="Times New Roman" w:cs="Times New Roman"/>
          <w:sz w:val="24"/>
          <w:szCs w:val="24"/>
        </w:rPr>
        <w:t xml:space="preserve">олотая Долина                           № </w:t>
      </w:r>
      <w:r>
        <w:rPr>
          <w:rFonts w:ascii="Times New Roman" w:hAnsi="Times New Roman" w:cs="Times New Roman"/>
          <w:sz w:val="24"/>
          <w:szCs w:val="24"/>
        </w:rPr>
        <w:t xml:space="preserve">   </w:t>
      </w:r>
      <w:r w:rsidR="0075399F" w:rsidRPr="0075399F">
        <w:rPr>
          <w:rFonts w:ascii="Times New Roman" w:hAnsi="Times New Roman" w:cs="Times New Roman"/>
          <w:sz w:val="24"/>
          <w:szCs w:val="24"/>
        </w:rPr>
        <w:t xml:space="preserve"> </w:t>
      </w:r>
      <w:r w:rsidR="0075399F">
        <w:rPr>
          <w:rFonts w:ascii="Times New Roman" w:hAnsi="Times New Roman" w:cs="Times New Roman"/>
          <w:sz w:val="24"/>
          <w:szCs w:val="24"/>
        </w:rPr>
        <w:t>–</w:t>
      </w:r>
      <w:r w:rsidR="0075399F" w:rsidRPr="0075399F">
        <w:rPr>
          <w:rFonts w:ascii="Times New Roman" w:hAnsi="Times New Roman" w:cs="Times New Roman"/>
          <w:sz w:val="24"/>
          <w:szCs w:val="24"/>
        </w:rPr>
        <w:t>МПА</w:t>
      </w:r>
    </w:p>
    <w:p w:rsidR="0075399F" w:rsidRDefault="0075399F" w:rsidP="0075399F">
      <w:pPr>
        <w:spacing w:after="0"/>
        <w:jc w:val="center"/>
        <w:rPr>
          <w:rFonts w:ascii="Times New Roman" w:hAnsi="Times New Roman" w:cs="Times New Roman"/>
          <w:sz w:val="24"/>
          <w:szCs w:val="24"/>
        </w:rPr>
      </w:pPr>
    </w:p>
    <w:p w:rsidR="0075399F" w:rsidRPr="004A2458" w:rsidRDefault="0075399F" w:rsidP="0075399F">
      <w:pPr>
        <w:spacing w:after="0"/>
        <w:rPr>
          <w:rFonts w:ascii="Times New Roman" w:hAnsi="Times New Roman" w:cs="Times New Roman"/>
          <w:b/>
          <w:sz w:val="24"/>
          <w:szCs w:val="24"/>
        </w:rPr>
      </w:pPr>
      <w:r w:rsidRPr="004A2458">
        <w:rPr>
          <w:rFonts w:ascii="Times New Roman" w:hAnsi="Times New Roman" w:cs="Times New Roman"/>
          <w:b/>
          <w:sz w:val="24"/>
          <w:szCs w:val="24"/>
        </w:rPr>
        <w:t>Об утверждении отчета</w:t>
      </w:r>
    </w:p>
    <w:p w:rsidR="0075399F" w:rsidRPr="004A2458" w:rsidRDefault="0075399F" w:rsidP="0075399F">
      <w:pPr>
        <w:spacing w:after="0"/>
        <w:rPr>
          <w:rFonts w:ascii="Times New Roman" w:hAnsi="Times New Roman" w:cs="Times New Roman"/>
          <w:b/>
          <w:sz w:val="24"/>
          <w:szCs w:val="24"/>
        </w:rPr>
      </w:pPr>
      <w:r w:rsidRPr="004A2458">
        <w:rPr>
          <w:rFonts w:ascii="Times New Roman" w:hAnsi="Times New Roman" w:cs="Times New Roman"/>
          <w:b/>
          <w:sz w:val="24"/>
          <w:szCs w:val="24"/>
        </w:rPr>
        <w:t>по исполнению бюджета</w:t>
      </w:r>
    </w:p>
    <w:p w:rsidR="0075399F" w:rsidRPr="004A2458" w:rsidRDefault="0075399F" w:rsidP="0075399F">
      <w:pPr>
        <w:spacing w:after="0"/>
        <w:rPr>
          <w:rFonts w:ascii="Times New Roman" w:hAnsi="Times New Roman" w:cs="Times New Roman"/>
          <w:b/>
          <w:sz w:val="24"/>
          <w:szCs w:val="24"/>
        </w:rPr>
      </w:pPr>
      <w:proofErr w:type="spellStart"/>
      <w:r w:rsidRPr="004A2458">
        <w:rPr>
          <w:rFonts w:ascii="Times New Roman" w:hAnsi="Times New Roman" w:cs="Times New Roman"/>
          <w:b/>
          <w:sz w:val="24"/>
          <w:szCs w:val="24"/>
        </w:rPr>
        <w:t>Золотодолинского</w:t>
      </w:r>
      <w:proofErr w:type="spellEnd"/>
      <w:r w:rsidRPr="004A2458">
        <w:rPr>
          <w:rFonts w:ascii="Times New Roman" w:hAnsi="Times New Roman" w:cs="Times New Roman"/>
          <w:b/>
          <w:sz w:val="24"/>
          <w:szCs w:val="24"/>
        </w:rPr>
        <w:t xml:space="preserve"> сельского поселения </w:t>
      </w:r>
    </w:p>
    <w:p w:rsidR="0075399F" w:rsidRPr="004A2458" w:rsidRDefault="0075399F" w:rsidP="0075399F">
      <w:pPr>
        <w:spacing w:after="0"/>
        <w:rPr>
          <w:rFonts w:ascii="Times New Roman" w:hAnsi="Times New Roman" w:cs="Times New Roman"/>
          <w:b/>
          <w:sz w:val="24"/>
          <w:szCs w:val="24"/>
        </w:rPr>
      </w:pPr>
      <w:r w:rsidRPr="004A2458">
        <w:rPr>
          <w:rFonts w:ascii="Times New Roman" w:hAnsi="Times New Roman" w:cs="Times New Roman"/>
          <w:b/>
          <w:sz w:val="24"/>
          <w:szCs w:val="24"/>
        </w:rPr>
        <w:t>Партизанского муниципального района</w:t>
      </w:r>
    </w:p>
    <w:p w:rsidR="0075399F" w:rsidRPr="004A2458" w:rsidRDefault="0075399F" w:rsidP="0075399F">
      <w:pPr>
        <w:spacing w:after="0"/>
        <w:rPr>
          <w:rFonts w:ascii="Times New Roman" w:hAnsi="Times New Roman" w:cs="Times New Roman"/>
          <w:b/>
          <w:sz w:val="24"/>
          <w:szCs w:val="24"/>
        </w:rPr>
      </w:pPr>
      <w:r w:rsidRPr="004A2458">
        <w:rPr>
          <w:rFonts w:ascii="Times New Roman" w:hAnsi="Times New Roman" w:cs="Times New Roman"/>
          <w:b/>
          <w:sz w:val="24"/>
          <w:szCs w:val="24"/>
        </w:rPr>
        <w:t xml:space="preserve">Приморского края за </w:t>
      </w:r>
      <w:r w:rsidR="007A31E3">
        <w:rPr>
          <w:rFonts w:ascii="Times New Roman" w:hAnsi="Times New Roman" w:cs="Times New Roman"/>
          <w:b/>
          <w:sz w:val="24"/>
          <w:szCs w:val="24"/>
        </w:rPr>
        <w:t>2017 год</w:t>
      </w:r>
    </w:p>
    <w:p w:rsidR="0075399F" w:rsidRDefault="0075399F" w:rsidP="0075399F">
      <w:pPr>
        <w:spacing w:after="0"/>
        <w:rPr>
          <w:rFonts w:ascii="Times New Roman" w:hAnsi="Times New Roman" w:cs="Times New Roman"/>
          <w:sz w:val="24"/>
          <w:szCs w:val="24"/>
        </w:rPr>
      </w:pPr>
    </w:p>
    <w:p w:rsidR="004A2458" w:rsidRDefault="004A2458" w:rsidP="0075399F">
      <w:pPr>
        <w:spacing w:after="0"/>
        <w:rPr>
          <w:rFonts w:ascii="Times New Roman" w:hAnsi="Times New Roman" w:cs="Times New Roman"/>
          <w:sz w:val="24"/>
          <w:szCs w:val="24"/>
        </w:rPr>
      </w:pPr>
    </w:p>
    <w:p w:rsidR="0075399F" w:rsidRDefault="0075399F" w:rsidP="00E4608F">
      <w:pPr>
        <w:spacing w:after="0"/>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со статьей 264.2 Бюджетного Кодекса Российской </w:t>
      </w:r>
      <w:proofErr w:type="spellStart"/>
      <w:r>
        <w:rPr>
          <w:rFonts w:ascii="Times New Roman" w:hAnsi="Times New Roman" w:cs="Times New Roman"/>
          <w:sz w:val="24"/>
          <w:szCs w:val="24"/>
        </w:rPr>
        <w:t>Феднрации</w:t>
      </w:r>
      <w:proofErr w:type="spellEnd"/>
      <w:r>
        <w:rPr>
          <w:rFonts w:ascii="Times New Roman" w:hAnsi="Times New Roman" w:cs="Times New Roman"/>
          <w:sz w:val="24"/>
          <w:szCs w:val="24"/>
        </w:rPr>
        <w:t xml:space="preserve">, в целях реализации решения муниципального комитета </w:t>
      </w:r>
      <w:proofErr w:type="spellStart"/>
      <w:r>
        <w:rPr>
          <w:rFonts w:ascii="Times New Roman" w:hAnsi="Times New Roman" w:cs="Times New Roman"/>
          <w:sz w:val="24"/>
          <w:szCs w:val="24"/>
        </w:rPr>
        <w:t>Золотодолинского</w:t>
      </w:r>
      <w:proofErr w:type="spellEnd"/>
      <w:r>
        <w:rPr>
          <w:rFonts w:ascii="Times New Roman" w:hAnsi="Times New Roman" w:cs="Times New Roman"/>
          <w:sz w:val="24"/>
          <w:szCs w:val="24"/>
        </w:rPr>
        <w:t xml:space="preserve"> сельского поселения Партизанского муниципального района Приморского края от 29.07.2015 г. №21</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б утверждении  положения «О бюджетном устройстве и бюджетном процессе в </w:t>
      </w:r>
      <w:proofErr w:type="spellStart"/>
      <w:r>
        <w:rPr>
          <w:rFonts w:ascii="Times New Roman" w:hAnsi="Times New Roman" w:cs="Times New Roman"/>
          <w:sz w:val="24"/>
          <w:szCs w:val="24"/>
        </w:rPr>
        <w:t>Золотодолинском</w:t>
      </w:r>
      <w:proofErr w:type="spellEnd"/>
      <w:r>
        <w:rPr>
          <w:rFonts w:ascii="Times New Roman" w:hAnsi="Times New Roman" w:cs="Times New Roman"/>
          <w:sz w:val="24"/>
          <w:szCs w:val="24"/>
        </w:rPr>
        <w:t xml:space="preserve"> сельском поселении», муниципальный комитет </w:t>
      </w:r>
      <w:proofErr w:type="spellStart"/>
      <w:r>
        <w:rPr>
          <w:rFonts w:ascii="Times New Roman" w:hAnsi="Times New Roman" w:cs="Times New Roman"/>
          <w:sz w:val="24"/>
          <w:szCs w:val="24"/>
        </w:rPr>
        <w:t>Золотодолинского</w:t>
      </w:r>
      <w:proofErr w:type="spellEnd"/>
      <w:r>
        <w:rPr>
          <w:rFonts w:ascii="Times New Roman" w:hAnsi="Times New Roman" w:cs="Times New Roman"/>
          <w:sz w:val="24"/>
          <w:szCs w:val="24"/>
        </w:rPr>
        <w:t xml:space="preserve"> сельского поселения Партизанского муниципального района</w:t>
      </w:r>
    </w:p>
    <w:p w:rsidR="0075399F" w:rsidRDefault="0075399F" w:rsidP="00E4608F">
      <w:pPr>
        <w:spacing w:after="0"/>
        <w:jc w:val="both"/>
        <w:rPr>
          <w:rFonts w:ascii="Times New Roman" w:hAnsi="Times New Roman" w:cs="Times New Roman"/>
          <w:sz w:val="24"/>
          <w:szCs w:val="24"/>
        </w:rPr>
      </w:pPr>
    </w:p>
    <w:p w:rsidR="0075399F" w:rsidRDefault="0075399F" w:rsidP="00E4608F">
      <w:pPr>
        <w:spacing w:after="0"/>
        <w:jc w:val="both"/>
        <w:rPr>
          <w:rFonts w:ascii="Times New Roman" w:hAnsi="Times New Roman" w:cs="Times New Roman"/>
          <w:sz w:val="24"/>
          <w:szCs w:val="24"/>
        </w:rPr>
      </w:pPr>
      <w:r>
        <w:rPr>
          <w:rFonts w:ascii="Times New Roman" w:hAnsi="Times New Roman" w:cs="Times New Roman"/>
          <w:sz w:val="24"/>
          <w:szCs w:val="24"/>
        </w:rPr>
        <w:t>РЕШИЛ:</w:t>
      </w:r>
    </w:p>
    <w:p w:rsidR="0075399F" w:rsidRDefault="0075399F" w:rsidP="00E4608F">
      <w:pPr>
        <w:spacing w:after="0"/>
        <w:jc w:val="both"/>
        <w:rPr>
          <w:rFonts w:ascii="Times New Roman" w:hAnsi="Times New Roman" w:cs="Times New Roman"/>
          <w:sz w:val="24"/>
          <w:szCs w:val="24"/>
        </w:rPr>
      </w:pPr>
    </w:p>
    <w:p w:rsidR="0075399F" w:rsidRDefault="0075399F" w:rsidP="00E4608F">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Утвердить отчет по исполнению бюджета </w:t>
      </w:r>
      <w:proofErr w:type="spellStart"/>
      <w:r>
        <w:rPr>
          <w:rFonts w:ascii="Times New Roman" w:hAnsi="Times New Roman" w:cs="Times New Roman"/>
          <w:sz w:val="24"/>
          <w:szCs w:val="24"/>
        </w:rPr>
        <w:t>Золотодолинского</w:t>
      </w:r>
      <w:proofErr w:type="spellEnd"/>
      <w:r>
        <w:rPr>
          <w:rFonts w:ascii="Times New Roman" w:hAnsi="Times New Roman" w:cs="Times New Roman"/>
          <w:sz w:val="24"/>
          <w:szCs w:val="24"/>
        </w:rPr>
        <w:t xml:space="preserve"> сельского поселения Партизанского муниципального района Приморского края за 2017 год:</w:t>
      </w:r>
    </w:p>
    <w:p w:rsidR="004A2458" w:rsidRPr="00E4608F" w:rsidRDefault="004A2458" w:rsidP="00E4608F">
      <w:pPr>
        <w:pStyle w:val="1"/>
        <w:jc w:val="both"/>
        <w:rPr>
          <w:rFonts w:ascii="Times New Roman" w:hAnsi="Times New Roman"/>
          <w:b w:val="0"/>
          <w:sz w:val="24"/>
          <w:szCs w:val="24"/>
        </w:rPr>
      </w:pPr>
      <w:r w:rsidRPr="00E4608F">
        <w:rPr>
          <w:rFonts w:ascii="Times New Roman" w:hAnsi="Times New Roman"/>
          <w:b w:val="0"/>
          <w:sz w:val="24"/>
          <w:szCs w:val="24"/>
        </w:rPr>
        <w:t xml:space="preserve">1.1. Объемы поступления доходов в сумме </w:t>
      </w:r>
      <w:r w:rsidR="007A31E3">
        <w:rPr>
          <w:rFonts w:ascii="Times New Roman" w:hAnsi="Times New Roman"/>
          <w:b w:val="0"/>
          <w:sz w:val="24"/>
          <w:szCs w:val="24"/>
        </w:rPr>
        <w:t>13</w:t>
      </w:r>
      <w:r w:rsidR="001D4230" w:rsidRPr="00E4608F">
        <w:rPr>
          <w:rFonts w:ascii="Times New Roman" w:hAnsi="Times New Roman"/>
          <w:b w:val="0"/>
          <w:sz w:val="24"/>
          <w:szCs w:val="24"/>
        </w:rPr>
        <w:t> </w:t>
      </w:r>
      <w:r w:rsidR="007A31E3">
        <w:rPr>
          <w:rFonts w:ascii="Times New Roman" w:hAnsi="Times New Roman"/>
          <w:b w:val="0"/>
          <w:sz w:val="24"/>
          <w:szCs w:val="24"/>
        </w:rPr>
        <w:t>601</w:t>
      </w:r>
      <w:r w:rsidR="001D4230" w:rsidRPr="00E4608F">
        <w:rPr>
          <w:rFonts w:ascii="Times New Roman" w:hAnsi="Times New Roman"/>
          <w:b w:val="0"/>
          <w:sz w:val="24"/>
          <w:szCs w:val="24"/>
        </w:rPr>
        <w:t xml:space="preserve"> </w:t>
      </w:r>
      <w:r w:rsidR="007A31E3">
        <w:rPr>
          <w:rFonts w:ascii="Times New Roman" w:hAnsi="Times New Roman"/>
          <w:b w:val="0"/>
          <w:sz w:val="24"/>
          <w:szCs w:val="24"/>
        </w:rPr>
        <w:t>310</w:t>
      </w:r>
      <w:r w:rsidRPr="00E4608F">
        <w:rPr>
          <w:rFonts w:ascii="Times New Roman" w:hAnsi="Times New Roman"/>
          <w:b w:val="0"/>
          <w:sz w:val="24"/>
          <w:szCs w:val="24"/>
        </w:rPr>
        <w:t xml:space="preserve"> рубл</w:t>
      </w:r>
      <w:r w:rsidR="007A31E3">
        <w:rPr>
          <w:rFonts w:ascii="Times New Roman" w:hAnsi="Times New Roman"/>
          <w:b w:val="0"/>
          <w:sz w:val="24"/>
          <w:szCs w:val="24"/>
        </w:rPr>
        <w:t>ей</w:t>
      </w:r>
      <w:r w:rsidRPr="00E4608F">
        <w:rPr>
          <w:rFonts w:ascii="Times New Roman" w:hAnsi="Times New Roman"/>
          <w:b w:val="0"/>
          <w:sz w:val="24"/>
          <w:szCs w:val="24"/>
        </w:rPr>
        <w:t xml:space="preserve"> </w:t>
      </w:r>
      <w:r w:rsidR="007A31E3">
        <w:rPr>
          <w:rFonts w:ascii="Times New Roman" w:hAnsi="Times New Roman"/>
          <w:b w:val="0"/>
          <w:sz w:val="24"/>
          <w:szCs w:val="24"/>
        </w:rPr>
        <w:t>6</w:t>
      </w:r>
      <w:r w:rsidR="001D4230" w:rsidRPr="00E4608F">
        <w:rPr>
          <w:rFonts w:ascii="Times New Roman" w:hAnsi="Times New Roman"/>
          <w:b w:val="0"/>
          <w:sz w:val="24"/>
          <w:szCs w:val="24"/>
        </w:rPr>
        <w:t>4</w:t>
      </w:r>
      <w:r w:rsidRPr="00E4608F">
        <w:rPr>
          <w:rFonts w:ascii="Times New Roman" w:hAnsi="Times New Roman"/>
          <w:b w:val="0"/>
          <w:sz w:val="24"/>
          <w:szCs w:val="24"/>
        </w:rPr>
        <w:t xml:space="preserve"> копе</w:t>
      </w:r>
      <w:r w:rsidR="007A31E3">
        <w:rPr>
          <w:rFonts w:ascii="Times New Roman" w:hAnsi="Times New Roman"/>
          <w:b w:val="0"/>
          <w:sz w:val="24"/>
          <w:szCs w:val="24"/>
        </w:rPr>
        <w:t>йки</w:t>
      </w:r>
      <w:r w:rsidRPr="00E4608F">
        <w:rPr>
          <w:rFonts w:ascii="Times New Roman" w:hAnsi="Times New Roman"/>
          <w:b w:val="0"/>
          <w:sz w:val="24"/>
          <w:szCs w:val="24"/>
        </w:rPr>
        <w:t>  согласно приложению № 1 к настоящему решению.</w:t>
      </w:r>
    </w:p>
    <w:p w:rsidR="004A2458" w:rsidRPr="00E4608F" w:rsidRDefault="004A2458" w:rsidP="00E4608F">
      <w:pPr>
        <w:pStyle w:val="1"/>
        <w:jc w:val="both"/>
        <w:rPr>
          <w:rFonts w:ascii="Times New Roman" w:hAnsi="Times New Roman"/>
          <w:b w:val="0"/>
          <w:sz w:val="24"/>
          <w:szCs w:val="24"/>
        </w:rPr>
      </w:pPr>
      <w:r w:rsidRPr="00E4608F">
        <w:rPr>
          <w:rFonts w:ascii="Times New Roman" w:hAnsi="Times New Roman"/>
          <w:b w:val="0"/>
          <w:sz w:val="24"/>
          <w:szCs w:val="24"/>
        </w:rPr>
        <w:t>1.2 Объемы расходов в сумме</w:t>
      </w:r>
      <w:r w:rsidR="001D4230" w:rsidRPr="00E4608F">
        <w:rPr>
          <w:rFonts w:ascii="Times New Roman" w:hAnsi="Times New Roman"/>
          <w:b w:val="0"/>
          <w:sz w:val="24"/>
          <w:szCs w:val="24"/>
        </w:rPr>
        <w:t xml:space="preserve"> </w:t>
      </w:r>
      <w:r w:rsidR="007A31E3">
        <w:rPr>
          <w:rFonts w:ascii="Times New Roman" w:hAnsi="Times New Roman"/>
          <w:b w:val="0"/>
          <w:sz w:val="24"/>
          <w:szCs w:val="24"/>
        </w:rPr>
        <w:t>13</w:t>
      </w:r>
      <w:r w:rsidR="001D4230" w:rsidRPr="00E4608F">
        <w:rPr>
          <w:rFonts w:ascii="Times New Roman" w:hAnsi="Times New Roman"/>
          <w:b w:val="0"/>
          <w:sz w:val="24"/>
          <w:szCs w:val="24"/>
        </w:rPr>
        <w:t> 8</w:t>
      </w:r>
      <w:r w:rsidR="007A31E3">
        <w:rPr>
          <w:rFonts w:ascii="Times New Roman" w:hAnsi="Times New Roman"/>
          <w:b w:val="0"/>
          <w:sz w:val="24"/>
          <w:szCs w:val="24"/>
        </w:rPr>
        <w:t>38</w:t>
      </w:r>
      <w:r w:rsidR="001D4230" w:rsidRPr="00E4608F">
        <w:rPr>
          <w:rFonts w:ascii="Times New Roman" w:hAnsi="Times New Roman"/>
          <w:b w:val="0"/>
          <w:sz w:val="24"/>
          <w:szCs w:val="24"/>
        </w:rPr>
        <w:t xml:space="preserve"> </w:t>
      </w:r>
      <w:r w:rsidR="007A31E3">
        <w:rPr>
          <w:rFonts w:ascii="Times New Roman" w:hAnsi="Times New Roman"/>
          <w:b w:val="0"/>
          <w:sz w:val="24"/>
          <w:szCs w:val="24"/>
        </w:rPr>
        <w:t>706</w:t>
      </w:r>
      <w:r w:rsidRPr="00E4608F">
        <w:rPr>
          <w:rFonts w:ascii="Times New Roman" w:hAnsi="Times New Roman"/>
          <w:b w:val="0"/>
          <w:sz w:val="24"/>
          <w:szCs w:val="24"/>
        </w:rPr>
        <w:t xml:space="preserve"> рубл</w:t>
      </w:r>
      <w:r w:rsidR="001D4230" w:rsidRPr="00E4608F">
        <w:rPr>
          <w:rFonts w:ascii="Times New Roman" w:hAnsi="Times New Roman"/>
          <w:b w:val="0"/>
          <w:sz w:val="24"/>
          <w:szCs w:val="24"/>
        </w:rPr>
        <w:t>ей</w:t>
      </w:r>
      <w:r w:rsidRPr="00E4608F">
        <w:rPr>
          <w:rFonts w:ascii="Times New Roman" w:hAnsi="Times New Roman"/>
          <w:b w:val="0"/>
          <w:sz w:val="24"/>
          <w:szCs w:val="24"/>
        </w:rPr>
        <w:t xml:space="preserve"> </w:t>
      </w:r>
      <w:r w:rsidR="001D4230" w:rsidRPr="00E4608F">
        <w:rPr>
          <w:rFonts w:ascii="Times New Roman" w:hAnsi="Times New Roman"/>
          <w:b w:val="0"/>
          <w:sz w:val="24"/>
          <w:szCs w:val="24"/>
        </w:rPr>
        <w:t>6</w:t>
      </w:r>
      <w:r w:rsidR="007A31E3">
        <w:rPr>
          <w:rFonts w:ascii="Times New Roman" w:hAnsi="Times New Roman"/>
          <w:b w:val="0"/>
          <w:sz w:val="24"/>
          <w:szCs w:val="24"/>
        </w:rPr>
        <w:t>7</w:t>
      </w:r>
      <w:r w:rsidRPr="00E4608F">
        <w:rPr>
          <w:rFonts w:ascii="Times New Roman" w:hAnsi="Times New Roman"/>
          <w:b w:val="0"/>
          <w:sz w:val="24"/>
          <w:szCs w:val="24"/>
        </w:rPr>
        <w:t xml:space="preserve"> копе</w:t>
      </w:r>
      <w:r w:rsidR="007A31E3">
        <w:rPr>
          <w:rFonts w:ascii="Times New Roman" w:hAnsi="Times New Roman"/>
          <w:b w:val="0"/>
          <w:sz w:val="24"/>
          <w:szCs w:val="24"/>
        </w:rPr>
        <w:t>ек</w:t>
      </w:r>
      <w:r w:rsidRPr="00E4608F">
        <w:rPr>
          <w:rFonts w:ascii="Times New Roman" w:hAnsi="Times New Roman"/>
          <w:b w:val="0"/>
          <w:sz w:val="24"/>
          <w:szCs w:val="24"/>
        </w:rPr>
        <w:t xml:space="preserve"> согласно приложению № 2 к настоящему решению.</w:t>
      </w:r>
    </w:p>
    <w:p w:rsidR="004A2458" w:rsidRPr="00E4608F" w:rsidRDefault="004A2458" w:rsidP="00E4608F">
      <w:pPr>
        <w:jc w:val="both"/>
        <w:rPr>
          <w:rFonts w:ascii="Times New Roman" w:hAnsi="Times New Roman"/>
          <w:sz w:val="24"/>
          <w:szCs w:val="24"/>
        </w:rPr>
      </w:pPr>
    </w:p>
    <w:p w:rsidR="004A2458" w:rsidRPr="00E4608F" w:rsidRDefault="004A2458" w:rsidP="00E4608F">
      <w:pPr>
        <w:jc w:val="both"/>
        <w:rPr>
          <w:rFonts w:ascii="Times New Roman" w:hAnsi="Times New Roman" w:cs="Times New Roman"/>
          <w:bCs/>
          <w:sz w:val="24"/>
          <w:szCs w:val="24"/>
        </w:rPr>
      </w:pPr>
      <w:r w:rsidRPr="00E4608F">
        <w:rPr>
          <w:rFonts w:ascii="Times New Roman" w:hAnsi="Times New Roman" w:cs="Times New Roman"/>
          <w:sz w:val="24"/>
          <w:szCs w:val="24"/>
        </w:rPr>
        <w:t>1.3</w:t>
      </w:r>
      <w:r w:rsidRPr="00E4608F">
        <w:rPr>
          <w:rFonts w:ascii="Times New Roman" w:hAnsi="Times New Roman" w:cs="Times New Roman"/>
          <w:bCs/>
          <w:sz w:val="24"/>
          <w:szCs w:val="24"/>
        </w:rPr>
        <w:t>. Источники финансирования дефицита бюджета согласно при</w:t>
      </w:r>
      <w:r w:rsidR="00674130">
        <w:rPr>
          <w:rFonts w:ascii="Times New Roman" w:hAnsi="Times New Roman" w:cs="Times New Roman"/>
          <w:bCs/>
          <w:sz w:val="24"/>
          <w:szCs w:val="24"/>
        </w:rPr>
        <w:t>ложению №3 к настоящему решению в сумме 292 415 рублей 68 копеек.</w:t>
      </w:r>
    </w:p>
    <w:p w:rsidR="004A2458" w:rsidRDefault="004A2458" w:rsidP="00E4608F">
      <w:pPr>
        <w:pStyle w:val="1"/>
        <w:jc w:val="both"/>
        <w:rPr>
          <w:rFonts w:ascii="Times New Roman" w:hAnsi="Times New Roman"/>
          <w:b w:val="0"/>
          <w:sz w:val="24"/>
          <w:szCs w:val="24"/>
        </w:rPr>
      </w:pPr>
      <w:r w:rsidRPr="00E4608F">
        <w:rPr>
          <w:rFonts w:ascii="Times New Roman" w:hAnsi="Times New Roman"/>
          <w:b w:val="0"/>
          <w:sz w:val="24"/>
          <w:szCs w:val="24"/>
        </w:rPr>
        <w:t>2. Настоящее решение вступает в силу со  дня его подписания.</w:t>
      </w:r>
    </w:p>
    <w:p w:rsidR="00E4608F" w:rsidRDefault="00E4608F" w:rsidP="00E4608F"/>
    <w:p w:rsidR="00E4608F" w:rsidRPr="00E4608F" w:rsidRDefault="00E4608F" w:rsidP="00E4608F">
      <w:pPr>
        <w:rPr>
          <w:rFonts w:ascii="Times New Roman" w:hAnsi="Times New Roman" w:cs="Times New Roman"/>
          <w:sz w:val="24"/>
          <w:szCs w:val="24"/>
        </w:rPr>
      </w:pPr>
      <w:r w:rsidRPr="00E4608F">
        <w:rPr>
          <w:rFonts w:ascii="Times New Roman" w:hAnsi="Times New Roman" w:cs="Times New Roman"/>
          <w:sz w:val="24"/>
          <w:szCs w:val="24"/>
        </w:rPr>
        <w:t>Председатель муниципального комитета                                                    М.И. Матвеенко</w:t>
      </w:r>
    </w:p>
    <w:p w:rsidR="0075399F" w:rsidRPr="00E4608F" w:rsidRDefault="0075399F" w:rsidP="00E4608F">
      <w:pPr>
        <w:pStyle w:val="a3"/>
        <w:spacing w:after="0"/>
        <w:jc w:val="both"/>
        <w:rPr>
          <w:rFonts w:ascii="Times New Roman" w:hAnsi="Times New Roman" w:cs="Times New Roman"/>
          <w:sz w:val="24"/>
          <w:szCs w:val="24"/>
        </w:rPr>
      </w:pPr>
    </w:p>
    <w:p w:rsidR="004A2458" w:rsidRPr="00E4608F" w:rsidRDefault="004A2458" w:rsidP="004A2458">
      <w:pPr>
        <w:spacing w:line="240" w:lineRule="auto"/>
        <w:ind w:firstLine="480"/>
        <w:rPr>
          <w:rFonts w:ascii="Times New Roman" w:hAnsi="Times New Roman" w:cs="Times New Roman"/>
          <w:sz w:val="24"/>
          <w:szCs w:val="24"/>
        </w:rPr>
      </w:pPr>
      <w:r w:rsidRPr="00E4608F">
        <w:rPr>
          <w:rFonts w:ascii="Times New Roman" w:hAnsi="Times New Roman" w:cs="Times New Roman"/>
          <w:sz w:val="24"/>
          <w:szCs w:val="24"/>
        </w:rPr>
        <w:t xml:space="preserve">                                                                                                        </w:t>
      </w:r>
    </w:p>
    <w:p w:rsidR="00721442" w:rsidRDefault="004A2458" w:rsidP="00013F71">
      <w:pPr>
        <w:spacing w:line="240" w:lineRule="auto"/>
        <w:ind w:left="5664"/>
        <w:rPr>
          <w:rFonts w:ascii="Times New Roman" w:hAnsi="Times New Roman" w:cs="Times New Roman"/>
          <w:sz w:val="20"/>
          <w:szCs w:val="20"/>
        </w:rPr>
      </w:pPr>
      <w:r>
        <w:rPr>
          <w:rFonts w:ascii="Times New Roman" w:hAnsi="Times New Roman" w:cs="Times New Roman"/>
          <w:sz w:val="20"/>
          <w:szCs w:val="20"/>
        </w:rPr>
        <w:t xml:space="preserve">                                                             </w:t>
      </w:r>
      <w:r w:rsidR="00721442">
        <w:rPr>
          <w:rFonts w:ascii="Times New Roman" w:hAnsi="Times New Roman" w:cs="Times New Roman"/>
          <w:sz w:val="20"/>
          <w:szCs w:val="20"/>
        </w:rPr>
        <w:t xml:space="preserve">                       </w:t>
      </w:r>
      <w:r w:rsidR="00013F71">
        <w:rPr>
          <w:rFonts w:ascii="Times New Roman" w:hAnsi="Times New Roman" w:cs="Times New Roman"/>
          <w:sz w:val="20"/>
          <w:szCs w:val="20"/>
        </w:rPr>
        <w:t xml:space="preserve">          </w:t>
      </w:r>
      <w:r w:rsidR="00721442">
        <w:rPr>
          <w:rFonts w:ascii="Times New Roman" w:hAnsi="Times New Roman" w:cs="Times New Roman"/>
          <w:sz w:val="20"/>
          <w:szCs w:val="20"/>
        </w:rPr>
        <w:t xml:space="preserve">                                                                                  </w:t>
      </w:r>
      <w:r w:rsidR="00013F71">
        <w:rPr>
          <w:rFonts w:ascii="Times New Roman" w:hAnsi="Times New Roman" w:cs="Times New Roman"/>
          <w:sz w:val="20"/>
          <w:szCs w:val="20"/>
        </w:rPr>
        <w:t xml:space="preserve">                                  </w:t>
      </w:r>
      <w:r w:rsidR="00721442">
        <w:rPr>
          <w:rFonts w:ascii="Times New Roman" w:hAnsi="Times New Roman" w:cs="Times New Roman"/>
          <w:sz w:val="20"/>
          <w:szCs w:val="20"/>
        </w:rPr>
        <w:t xml:space="preserve">Приложение 1 </w:t>
      </w:r>
    </w:p>
    <w:p w:rsidR="00721442" w:rsidRDefault="00721442" w:rsidP="00721442">
      <w:pPr>
        <w:spacing w:line="240" w:lineRule="auto"/>
        <w:ind w:firstLine="480"/>
        <w:rPr>
          <w:rFonts w:ascii="Times New Roman" w:hAnsi="Times New Roman" w:cs="Times New Roman"/>
          <w:sz w:val="20"/>
          <w:szCs w:val="20"/>
        </w:rPr>
      </w:pPr>
      <w:r>
        <w:rPr>
          <w:rFonts w:ascii="Times New Roman" w:hAnsi="Times New Roman" w:cs="Times New Roman"/>
          <w:sz w:val="20"/>
          <w:szCs w:val="20"/>
        </w:rPr>
        <w:lastRenderedPageBreak/>
        <w:t xml:space="preserve">                                                                                                          к </w:t>
      </w:r>
      <w:r w:rsidR="00013F71">
        <w:rPr>
          <w:rFonts w:ascii="Times New Roman" w:hAnsi="Times New Roman" w:cs="Times New Roman"/>
          <w:sz w:val="20"/>
          <w:szCs w:val="20"/>
        </w:rPr>
        <w:t>решению Муниципального комитета</w:t>
      </w:r>
      <w:r>
        <w:rPr>
          <w:rFonts w:ascii="Times New Roman" w:hAnsi="Times New Roman" w:cs="Times New Roman"/>
          <w:sz w:val="20"/>
          <w:szCs w:val="20"/>
        </w:rPr>
        <w:t xml:space="preserve"> </w:t>
      </w:r>
    </w:p>
    <w:p w:rsidR="00721442" w:rsidRDefault="00721442" w:rsidP="00721442">
      <w:pPr>
        <w:spacing w:line="240" w:lineRule="auto"/>
        <w:ind w:firstLine="48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Золотодолинского</w:t>
      </w:r>
      <w:proofErr w:type="spellEnd"/>
      <w:r>
        <w:rPr>
          <w:rFonts w:ascii="Times New Roman" w:hAnsi="Times New Roman" w:cs="Times New Roman"/>
          <w:sz w:val="20"/>
          <w:szCs w:val="20"/>
        </w:rPr>
        <w:t xml:space="preserve"> сельского поселения </w:t>
      </w:r>
    </w:p>
    <w:tbl>
      <w:tblPr>
        <w:tblW w:w="10490" w:type="dxa"/>
        <w:tblInd w:w="-459" w:type="dxa"/>
        <w:tblLook w:val="04A0"/>
      </w:tblPr>
      <w:tblGrid>
        <w:gridCol w:w="10490"/>
      </w:tblGrid>
      <w:tr w:rsidR="00721442" w:rsidRPr="00CB7247" w:rsidTr="005F5373">
        <w:trPr>
          <w:trHeight w:val="282"/>
        </w:trPr>
        <w:tc>
          <w:tcPr>
            <w:tcW w:w="10490" w:type="dxa"/>
            <w:tcBorders>
              <w:top w:val="nil"/>
              <w:left w:val="nil"/>
              <w:bottom w:val="single" w:sz="4" w:space="0" w:color="000000"/>
              <w:right w:val="nil"/>
            </w:tcBorders>
            <w:shd w:val="clear" w:color="auto" w:fill="auto"/>
            <w:noWrap/>
            <w:vAlign w:val="bottom"/>
            <w:hideMark/>
          </w:tcPr>
          <w:p w:rsidR="00013F71" w:rsidRDefault="00721442" w:rsidP="005F5373">
            <w:pPr>
              <w:jc w:val="center"/>
              <w:rPr>
                <w:rFonts w:ascii="Times New Roman" w:hAnsi="Times New Roman" w:cs="Times New Roman"/>
                <w:sz w:val="20"/>
                <w:szCs w:val="20"/>
              </w:rPr>
            </w:pPr>
            <w:r>
              <w:rPr>
                <w:rFonts w:ascii="Times New Roman" w:hAnsi="Times New Roman" w:cs="Times New Roman"/>
                <w:sz w:val="20"/>
                <w:szCs w:val="20"/>
              </w:rPr>
              <w:t xml:space="preserve">                                                                            </w:t>
            </w:r>
            <w:r w:rsidR="00013F71">
              <w:rPr>
                <w:rFonts w:ascii="Times New Roman" w:hAnsi="Times New Roman" w:cs="Times New Roman"/>
                <w:sz w:val="20"/>
                <w:szCs w:val="20"/>
              </w:rPr>
              <w:t xml:space="preserve">         </w:t>
            </w:r>
            <w:r>
              <w:rPr>
                <w:rFonts w:ascii="Times New Roman" w:hAnsi="Times New Roman" w:cs="Times New Roman"/>
                <w:sz w:val="20"/>
                <w:szCs w:val="20"/>
              </w:rPr>
              <w:t xml:space="preserve">   от  </w:t>
            </w:r>
            <w:r w:rsidR="00674130">
              <w:rPr>
                <w:rFonts w:ascii="Times New Roman" w:hAnsi="Times New Roman" w:cs="Times New Roman"/>
                <w:sz w:val="20"/>
                <w:szCs w:val="20"/>
              </w:rPr>
              <w:t>00</w:t>
            </w:r>
            <w:r>
              <w:rPr>
                <w:rFonts w:ascii="Times New Roman" w:hAnsi="Times New Roman" w:cs="Times New Roman"/>
                <w:sz w:val="20"/>
                <w:szCs w:val="20"/>
              </w:rPr>
              <w:t>.</w:t>
            </w:r>
            <w:r w:rsidR="00674130">
              <w:rPr>
                <w:rFonts w:ascii="Times New Roman" w:hAnsi="Times New Roman" w:cs="Times New Roman"/>
                <w:sz w:val="20"/>
                <w:szCs w:val="20"/>
              </w:rPr>
              <w:t>00</w:t>
            </w:r>
            <w:r>
              <w:rPr>
                <w:rFonts w:ascii="Times New Roman" w:hAnsi="Times New Roman" w:cs="Times New Roman"/>
                <w:sz w:val="20"/>
                <w:szCs w:val="20"/>
              </w:rPr>
              <w:t>.201</w:t>
            </w:r>
            <w:r w:rsidR="00674130">
              <w:rPr>
                <w:rFonts w:ascii="Times New Roman" w:hAnsi="Times New Roman" w:cs="Times New Roman"/>
                <w:sz w:val="20"/>
                <w:szCs w:val="20"/>
              </w:rPr>
              <w:t>8</w:t>
            </w:r>
            <w:r>
              <w:rPr>
                <w:rFonts w:ascii="Times New Roman" w:hAnsi="Times New Roman" w:cs="Times New Roman"/>
                <w:sz w:val="20"/>
                <w:szCs w:val="20"/>
              </w:rPr>
              <w:t xml:space="preserve">г. № </w:t>
            </w:r>
            <w:r w:rsidR="00674130">
              <w:rPr>
                <w:rFonts w:ascii="Times New Roman" w:hAnsi="Times New Roman" w:cs="Times New Roman"/>
                <w:sz w:val="20"/>
                <w:szCs w:val="20"/>
              </w:rPr>
              <w:t>00</w:t>
            </w:r>
            <w:r w:rsidR="00013F71">
              <w:rPr>
                <w:rFonts w:ascii="Times New Roman" w:hAnsi="Times New Roman" w:cs="Times New Roman"/>
                <w:sz w:val="20"/>
                <w:szCs w:val="20"/>
              </w:rPr>
              <w:t xml:space="preserve"> - МПА</w:t>
            </w:r>
          </w:p>
          <w:p w:rsidR="00721442" w:rsidRDefault="00721442" w:rsidP="005F5373">
            <w:pPr>
              <w:jc w:val="center"/>
              <w:rPr>
                <w:rFonts w:ascii="Times New Roman" w:hAnsi="Times New Roman" w:cs="Times New Roman"/>
                <w:b/>
                <w:bCs/>
                <w:sz w:val="20"/>
                <w:szCs w:val="20"/>
              </w:rPr>
            </w:pPr>
            <w:r w:rsidRPr="00BF098B">
              <w:rPr>
                <w:rFonts w:ascii="Times New Roman" w:hAnsi="Times New Roman" w:cs="Times New Roman"/>
                <w:b/>
                <w:bCs/>
                <w:sz w:val="20"/>
                <w:szCs w:val="20"/>
              </w:rPr>
              <w:t xml:space="preserve">объемы поступления доходов бюджета поселения  по статьям, </w:t>
            </w:r>
          </w:p>
          <w:p w:rsidR="00721442" w:rsidRPr="00CB7247" w:rsidRDefault="00721442" w:rsidP="00674130">
            <w:pPr>
              <w:spacing w:after="0" w:line="240" w:lineRule="auto"/>
              <w:jc w:val="center"/>
              <w:rPr>
                <w:rFonts w:ascii="Arial CYR" w:eastAsia="Times New Roman" w:hAnsi="Arial CYR" w:cs="Arial CYR"/>
                <w:b/>
                <w:bCs/>
              </w:rPr>
            </w:pPr>
            <w:r w:rsidRPr="00BF098B">
              <w:rPr>
                <w:rFonts w:ascii="Times New Roman" w:hAnsi="Times New Roman" w:cs="Times New Roman"/>
                <w:b/>
                <w:bCs/>
                <w:sz w:val="20"/>
                <w:szCs w:val="20"/>
              </w:rPr>
              <w:t xml:space="preserve">и подстатьям классификации доходов бюджета </w:t>
            </w:r>
            <w:r>
              <w:rPr>
                <w:rFonts w:ascii="Times New Roman" w:hAnsi="Times New Roman" w:cs="Times New Roman"/>
                <w:b/>
                <w:bCs/>
                <w:sz w:val="20"/>
                <w:szCs w:val="20"/>
              </w:rPr>
              <w:t>за</w:t>
            </w:r>
            <w:r w:rsidRPr="00BF098B">
              <w:rPr>
                <w:rFonts w:ascii="Times New Roman" w:hAnsi="Times New Roman" w:cs="Times New Roman"/>
                <w:b/>
                <w:bCs/>
                <w:sz w:val="20"/>
                <w:szCs w:val="20"/>
              </w:rPr>
              <w:t xml:space="preserve"> 201</w:t>
            </w:r>
            <w:r>
              <w:rPr>
                <w:rFonts w:ascii="Times New Roman" w:hAnsi="Times New Roman" w:cs="Times New Roman"/>
                <w:b/>
                <w:bCs/>
                <w:sz w:val="20"/>
                <w:szCs w:val="20"/>
              </w:rPr>
              <w:t>7</w:t>
            </w:r>
            <w:r w:rsidRPr="00BF098B">
              <w:rPr>
                <w:rFonts w:ascii="Times New Roman" w:hAnsi="Times New Roman" w:cs="Times New Roman"/>
                <w:b/>
                <w:bCs/>
                <w:sz w:val="20"/>
                <w:szCs w:val="20"/>
              </w:rPr>
              <w:t xml:space="preserve"> год</w:t>
            </w:r>
            <w:r>
              <w:rPr>
                <w:rFonts w:ascii="Arial CYR" w:eastAsia="Times New Roman" w:hAnsi="Arial CYR" w:cs="Arial CYR"/>
                <w:b/>
                <w:bCs/>
              </w:rPr>
              <w:t xml:space="preserve">                        </w:t>
            </w:r>
            <w:r w:rsidRPr="00CB7247">
              <w:rPr>
                <w:rFonts w:ascii="Arial CYR" w:eastAsia="Times New Roman" w:hAnsi="Arial CYR" w:cs="Arial CYR"/>
                <w:b/>
                <w:bCs/>
              </w:rPr>
              <w:t xml:space="preserve">  </w:t>
            </w:r>
          </w:p>
        </w:tc>
      </w:tr>
    </w:tbl>
    <w:p w:rsidR="00721442" w:rsidRDefault="00721442" w:rsidP="00721442">
      <w:pPr>
        <w:spacing w:line="240" w:lineRule="auto"/>
        <w:jc w:val="right"/>
        <w:rPr>
          <w:sz w:val="18"/>
          <w:szCs w:val="18"/>
        </w:rPr>
      </w:pPr>
      <w:r w:rsidRPr="005C0120">
        <w:rPr>
          <w:b/>
          <w:sz w:val="18"/>
          <w:szCs w:val="18"/>
        </w:rPr>
        <w:t xml:space="preserve">                                                                                                                                                                                                      </w:t>
      </w:r>
      <w:r>
        <w:rPr>
          <w:sz w:val="18"/>
          <w:szCs w:val="18"/>
        </w:rPr>
        <w:t xml:space="preserve">                   рублей                                                                                                                                                                                                                                         </w:t>
      </w:r>
    </w:p>
    <w:tbl>
      <w:tblPr>
        <w:tblW w:w="11184" w:type="dxa"/>
        <w:tblInd w:w="-459" w:type="dxa"/>
        <w:tblLook w:val="04A0"/>
      </w:tblPr>
      <w:tblGrid>
        <w:gridCol w:w="3969"/>
        <w:gridCol w:w="992"/>
        <w:gridCol w:w="1984"/>
        <w:gridCol w:w="1324"/>
        <w:gridCol w:w="1497"/>
        <w:gridCol w:w="1418"/>
      </w:tblGrid>
      <w:tr w:rsidR="00674130" w:rsidRPr="00DD74C4" w:rsidTr="009663D7">
        <w:trPr>
          <w:trHeight w:val="259"/>
        </w:trPr>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proofErr w:type="spellStart"/>
            <w:r w:rsidRPr="00DD74C4">
              <w:rPr>
                <w:rFonts w:ascii="Arial CYR" w:eastAsia="Times New Roman" w:hAnsi="Arial CYR" w:cs="Arial CYR"/>
                <w:color w:val="000000"/>
                <w:sz w:val="16"/>
                <w:szCs w:val="16"/>
              </w:rPr>
              <w:t>аименование</w:t>
            </w:r>
            <w:proofErr w:type="spellEnd"/>
            <w:r w:rsidRPr="00DD74C4">
              <w:rPr>
                <w:rFonts w:ascii="Arial CYR" w:eastAsia="Times New Roman" w:hAnsi="Arial CYR" w:cs="Arial CYR"/>
                <w:color w:val="000000"/>
                <w:sz w:val="16"/>
                <w:szCs w:val="16"/>
              </w:rPr>
              <w:t xml:space="preserve">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Код строки</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Код дохода по бюджетной классификации</w:t>
            </w:r>
          </w:p>
        </w:tc>
        <w:tc>
          <w:tcPr>
            <w:tcW w:w="13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Утвержденные бюджетные назначения</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Исполнено</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Неисполненные назначения</w:t>
            </w:r>
          </w:p>
        </w:tc>
      </w:tr>
      <w:tr w:rsidR="00674130" w:rsidRPr="00DD74C4" w:rsidTr="009663D7">
        <w:trPr>
          <w:trHeight w:val="240"/>
        </w:trPr>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674130" w:rsidRPr="00DD74C4" w:rsidRDefault="00674130" w:rsidP="009663D7">
            <w:pPr>
              <w:spacing w:after="0" w:line="240" w:lineRule="auto"/>
              <w:rPr>
                <w:rFonts w:ascii="Arial CYR" w:eastAsia="Times New Roman" w:hAnsi="Arial CYR" w:cs="Arial CYR"/>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74130" w:rsidRPr="00DD74C4" w:rsidRDefault="00674130" w:rsidP="009663D7">
            <w:pPr>
              <w:spacing w:after="0" w:line="240" w:lineRule="auto"/>
              <w:rPr>
                <w:rFonts w:ascii="Arial CYR" w:eastAsia="Times New Roman" w:hAnsi="Arial CYR" w:cs="Arial CYR"/>
                <w:color w:val="000000"/>
                <w:sz w:val="16"/>
                <w:szCs w:val="16"/>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674130" w:rsidRPr="00DD74C4" w:rsidRDefault="00674130" w:rsidP="009663D7">
            <w:pPr>
              <w:spacing w:after="0" w:line="240" w:lineRule="auto"/>
              <w:rPr>
                <w:rFonts w:ascii="Arial CYR" w:eastAsia="Times New Roman" w:hAnsi="Arial CYR" w:cs="Arial CYR"/>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674130" w:rsidRPr="00DD74C4" w:rsidRDefault="00674130" w:rsidP="009663D7">
            <w:pPr>
              <w:spacing w:after="0" w:line="240" w:lineRule="auto"/>
              <w:rPr>
                <w:rFonts w:ascii="Arial CYR" w:eastAsia="Times New Roman" w:hAnsi="Arial CYR" w:cs="Arial CYR"/>
                <w:color w:val="000000"/>
                <w:sz w:val="16"/>
                <w:szCs w:val="16"/>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674130" w:rsidRPr="00DD74C4" w:rsidRDefault="00674130" w:rsidP="009663D7">
            <w:pPr>
              <w:spacing w:after="0" w:line="240" w:lineRule="auto"/>
              <w:rPr>
                <w:rFonts w:ascii="Arial CYR" w:eastAsia="Times New Roman" w:hAnsi="Arial CYR" w:cs="Arial CYR"/>
                <w:color w:val="000000"/>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74130" w:rsidRPr="00DD74C4" w:rsidRDefault="00674130" w:rsidP="009663D7">
            <w:pPr>
              <w:spacing w:after="0" w:line="240" w:lineRule="auto"/>
              <w:rPr>
                <w:rFonts w:ascii="Arial CYR" w:eastAsia="Times New Roman" w:hAnsi="Arial CYR" w:cs="Arial CYR"/>
                <w:color w:val="000000"/>
                <w:sz w:val="16"/>
                <w:szCs w:val="16"/>
              </w:rPr>
            </w:pPr>
          </w:p>
        </w:tc>
      </w:tr>
      <w:tr w:rsidR="00674130" w:rsidRPr="00DD74C4" w:rsidTr="009663D7">
        <w:trPr>
          <w:trHeight w:val="285"/>
        </w:trPr>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674130" w:rsidRPr="00DD74C4" w:rsidRDefault="00674130" w:rsidP="009663D7">
            <w:pPr>
              <w:spacing w:after="0" w:line="240" w:lineRule="auto"/>
              <w:rPr>
                <w:rFonts w:ascii="Arial CYR" w:eastAsia="Times New Roman" w:hAnsi="Arial CYR" w:cs="Arial CYR"/>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74130" w:rsidRPr="00DD74C4" w:rsidRDefault="00674130" w:rsidP="009663D7">
            <w:pPr>
              <w:spacing w:after="0" w:line="240" w:lineRule="auto"/>
              <w:rPr>
                <w:rFonts w:ascii="Arial CYR" w:eastAsia="Times New Roman" w:hAnsi="Arial CYR" w:cs="Arial CYR"/>
                <w:color w:val="000000"/>
                <w:sz w:val="16"/>
                <w:szCs w:val="16"/>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674130" w:rsidRPr="00DD74C4" w:rsidRDefault="00674130" w:rsidP="009663D7">
            <w:pPr>
              <w:spacing w:after="0" w:line="240" w:lineRule="auto"/>
              <w:rPr>
                <w:rFonts w:ascii="Arial CYR" w:eastAsia="Times New Roman" w:hAnsi="Arial CYR" w:cs="Arial CYR"/>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674130" w:rsidRPr="00DD74C4" w:rsidRDefault="00674130" w:rsidP="009663D7">
            <w:pPr>
              <w:spacing w:after="0" w:line="240" w:lineRule="auto"/>
              <w:rPr>
                <w:rFonts w:ascii="Arial CYR" w:eastAsia="Times New Roman" w:hAnsi="Arial CYR" w:cs="Arial CYR"/>
                <w:color w:val="000000"/>
                <w:sz w:val="16"/>
                <w:szCs w:val="16"/>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674130" w:rsidRPr="00DD74C4" w:rsidRDefault="00674130" w:rsidP="009663D7">
            <w:pPr>
              <w:spacing w:after="0" w:line="240" w:lineRule="auto"/>
              <w:rPr>
                <w:rFonts w:ascii="Arial CYR" w:eastAsia="Times New Roman" w:hAnsi="Arial CYR" w:cs="Arial CYR"/>
                <w:color w:val="000000"/>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74130" w:rsidRPr="00DD74C4" w:rsidRDefault="00674130" w:rsidP="009663D7">
            <w:pPr>
              <w:spacing w:after="0" w:line="240" w:lineRule="auto"/>
              <w:rPr>
                <w:rFonts w:ascii="Arial CYR" w:eastAsia="Times New Roman" w:hAnsi="Arial CYR" w:cs="Arial CYR"/>
                <w:color w:val="000000"/>
                <w:sz w:val="16"/>
                <w:szCs w:val="16"/>
              </w:rPr>
            </w:pPr>
          </w:p>
        </w:tc>
      </w:tr>
      <w:tr w:rsidR="00674130" w:rsidRPr="00DD74C4" w:rsidTr="009663D7">
        <w:trPr>
          <w:trHeight w:val="285"/>
        </w:trPr>
        <w:tc>
          <w:tcPr>
            <w:tcW w:w="3969" w:type="dxa"/>
            <w:tcBorders>
              <w:top w:val="nil"/>
              <w:left w:val="single" w:sz="4" w:space="0" w:color="000000"/>
              <w:bottom w:val="single" w:sz="4" w:space="0" w:color="000000"/>
              <w:right w:val="single" w:sz="4" w:space="0" w:color="000000"/>
            </w:tcBorders>
            <w:shd w:val="clear" w:color="auto" w:fill="auto"/>
            <w:noWrap/>
            <w:vAlign w:val="center"/>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w:t>
            </w:r>
          </w:p>
        </w:tc>
        <w:tc>
          <w:tcPr>
            <w:tcW w:w="992" w:type="dxa"/>
            <w:tcBorders>
              <w:top w:val="nil"/>
              <w:left w:val="nil"/>
              <w:bottom w:val="single" w:sz="8" w:space="0" w:color="000000"/>
              <w:right w:val="single" w:sz="4" w:space="0" w:color="000000"/>
            </w:tcBorders>
            <w:shd w:val="clear" w:color="auto" w:fill="auto"/>
            <w:noWrap/>
            <w:vAlign w:val="center"/>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w:t>
            </w:r>
          </w:p>
        </w:tc>
        <w:tc>
          <w:tcPr>
            <w:tcW w:w="1984" w:type="dxa"/>
            <w:tcBorders>
              <w:top w:val="nil"/>
              <w:left w:val="nil"/>
              <w:bottom w:val="single" w:sz="8" w:space="0" w:color="000000"/>
              <w:right w:val="single" w:sz="4" w:space="0" w:color="000000"/>
            </w:tcBorders>
            <w:shd w:val="clear" w:color="auto" w:fill="auto"/>
            <w:noWrap/>
            <w:vAlign w:val="center"/>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w:t>
            </w:r>
          </w:p>
        </w:tc>
        <w:tc>
          <w:tcPr>
            <w:tcW w:w="1324" w:type="dxa"/>
            <w:tcBorders>
              <w:top w:val="nil"/>
              <w:left w:val="nil"/>
              <w:bottom w:val="single" w:sz="8" w:space="0" w:color="000000"/>
              <w:right w:val="single" w:sz="4" w:space="0" w:color="000000"/>
            </w:tcBorders>
            <w:shd w:val="clear" w:color="auto" w:fill="auto"/>
            <w:noWrap/>
            <w:vAlign w:val="center"/>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w:t>
            </w:r>
          </w:p>
        </w:tc>
        <w:tc>
          <w:tcPr>
            <w:tcW w:w="1497" w:type="dxa"/>
            <w:tcBorders>
              <w:top w:val="nil"/>
              <w:left w:val="nil"/>
              <w:bottom w:val="single" w:sz="8" w:space="0" w:color="000000"/>
              <w:right w:val="single" w:sz="4" w:space="0" w:color="000000"/>
            </w:tcBorders>
            <w:shd w:val="clear" w:color="auto" w:fill="auto"/>
            <w:noWrap/>
            <w:vAlign w:val="center"/>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5</w:t>
            </w:r>
          </w:p>
        </w:tc>
        <w:tc>
          <w:tcPr>
            <w:tcW w:w="1418" w:type="dxa"/>
            <w:tcBorders>
              <w:top w:val="nil"/>
              <w:left w:val="nil"/>
              <w:bottom w:val="single" w:sz="8" w:space="0" w:color="000000"/>
              <w:right w:val="single" w:sz="4" w:space="0" w:color="000000"/>
            </w:tcBorders>
            <w:shd w:val="clear" w:color="auto" w:fill="auto"/>
            <w:noWrap/>
            <w:vAlign w:val="center"/>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6</w:t>
            </w:r>
          </w:p>
        </w:tc>
      </w:tr>
      <w:tr w:rsidR="00674130" w:rsidRPr="00DD74C4" w:rsidTr="009663D7">
        <w:trPr>
          <w:trHeight w:val="34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Доходы бюджета - всего</w:t>
            </w:r>
          </w:p>
        </w:tc>
        <w:tc>
          <w:tcPr>
            <w:tcW w:w="992" w:type="dxa"/>
            <w:tcBorders>
              <w:top w:val="nil"/>
              <w:left w:val="nil"/>
              <w:bottom w:val="single" w:sz="4" w:space="0" w:color="000000"/>
              <w:right w:val="single" w:sz="4" w:space="0" w:color="000000"/>
            </w:tcBorders>
            <w:shd w:val="clear" w:color="auto" w:fill="auto"/>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proofErr w:type="spellStart"/>
            <w:r w:rsidRPr="00DD74C4">
              <w:rPr>
                <w:rFonts w:ascii="Arial CYR" w:eastAsia="Times New Roman" w:hAnsi="Arial CYR" w:cs="Arial CYR"/>
                <w:color w:val="000000"/>
                <w:sz w:val="16"/>
                <w:szCs w:val="16"/>
              </w:rPr>
              <w:t>x</w:t>
            </w:r>
            <w:proofErr w:type="spellEnd"/>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13 546 290,99</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13 601 310,64</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300"/>
        </w:trPr>
        <w:tc>
          <w:tcPr>
            <w:tcW w:w="3969" w:type="dxa"/>
            <w:tcBorders>
              <w:top w:val="nil"/>
              <w:left w:val="single" w:sz="4" w:space="0" w:color="000000"/>
              <w:bottom w:val="nil"/>
              <w:right w:val="single" w:sz="8" w:space="0" w:color="000000"/>
            </w:tcBorders>
            <w:shd w:val="clear" w:color="auto" w:fill="auto"/>
            <w:vAlign w:val="bottom"/>
            <w:hideMark/>
          </w:tcPr>
          <w:p w:rsidR="00674130" w:rsidRPr="00DD74C4" w:rsidRDefault="00674130" w:rsidP="009663D7">
            <w:pPr>
              <w:spacing w:after="0" w:line="240" w:lineRule="auto"/>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в том числе:</w:t>
            </w:r>
          </w:p>
        </w:tc>
        <w:tc>
          <w:tcPr>
            <w:tcW w:w="992" w:type="dxa"/>
            <w:tcBorders>
              <w:top w:val="nil"/>
              <w:left w:val="nil"/>
              <w:bottom w:val="nil"/>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w:t>
            </w:r>
          </w:p>
        </w:tc>
        <w:tc>
          <w:tcPr>
            <w:tcW w:w="1984" w:type="dxa"/>
            <w:tcBorders>
              <w:top w:val="nil"/>
              <w:left w:val="nil"/>
              <w:bottom w:val="nil"/>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w:t>
            </w:r>
          </w:p>
        </w:tc>
        <w:tc>
          <w:tcPr>
            <w:tcW w:w="1324" w:type="dxa"/>
            <w:tcBorders>
              <w:top w:val="nil"/>
              <w:left w:val="nil"/>
              <w:bottom w:val="nil"/>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w:t>
            </w:r>
          </w:p>
        </w:tc>
        <w:tc>
          <w:tcPr>
            <w:tcW w:w="1497" w:type="dxa"/>
            <w:tcBorders>
              <w:top w:val="nil"/>
              <w:left w:val="nil"/>
              <w:bottom w:val="nil"/>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w:t>
            </w:r>
          </w:p>
        </w:tc>
        <w:tc>
          <w:tcPr>
            <w:tcW w:w="1418" w:type="dxa"/>
            <w:tcBorders>
              <w:top w:val="nil"/>
              <w:left w:val="nil"/>
              <w:bottom w:val="nil"/>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000 1 00 00000 00 0000 000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2 316 340,00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2 371 359,65</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10 373,19</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НАЛОГИ НА ПРИБЫЛЬ,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000 1 01 00000 00 0000 000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735 000,00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782 854,86</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Налог на доходы физических лиц</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000 1 01 02000 01 0000 110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735 000,00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782 854,86</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12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000 1 01 02010 01 0000 110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732 000,00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779 247,43</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16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000 1 01 02020 01 0000 110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3 220,00</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72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000 1 01 02030 01 0000 110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387,43</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НАЛОГИ НА СОВОКУПНЫЙ ДОХОД</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000 1 05 00000 00 0000 000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882,00</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118,00</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Единый сельскохозяйственный налог</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000 1 05 03000 01 0000 110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882,00</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118,00</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Единый сельскохозяйственный налог</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000 1 05 03010 01 0000 110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882,00</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118,00</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НАЛОГИ НА ИМУЩЕСТВО</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000 1 06 00000 00 0000 000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1 236 000,00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1 250 440,63</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1 942,35</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Налог на имущество физических лиц</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000 1 06 01000 00 0000 110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445 000,00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457 709,24</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72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000 1 06 01030 10 0000 110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445 000,00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457 709,24</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Земельный налог</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000 1 06 06000 00 0000 110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791 000,00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792 731,39</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1 942,35</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Земельный налог с организаций</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000 1 06 06030 00 0000 110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409 000,00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407 057,65</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1 942,35</w:t>
            </w:r>
          </w:p>
        </w:tc>
      </w:tr>
      <w:tr w:rsidR="00674130" w:rsidRPr="00DD74C4" w:rsidTr="009663D7">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000 1 06 06033 10 0000 110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409 000,00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407 057,65</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1 942,35</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Земельный налог с физических лиц</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000 1 06 06040 00 0000 110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382 000,00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385 673,74</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000 1 06 06043 10 0000 110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382 000,00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385 673,74</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000 1 11 00000 00 0000 000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263 000,00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262 343,03</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656,97</w:t>
            </w:r>
          </w:p>
        </w:tc>
      </w:tr>
      <w:tr w:rsidR="00674130" w:rsidRPr="00DD74C4" w:rsidTr="009663D7">
        <w:trPr>
          <w:trHeight w:val="144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lastRenderedPageBreak/>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000 1 11 05000 00 0000 120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263 000,00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262 343,03</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656,97</w:t>
            </w:r>
          </w:p>
        </w:tc>
      </w:tr>
      <w:tr w:rsidR="00674130" w:rsidRPr="00DD74C4" w:rsidTr="009663D7">
        <w:trPr>
          <w:trHeight w:val="12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000 1 11 05030 00 0000 120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263 000,00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262 343,03</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656,97</w:t>
            </w:r>
          </w:p>
        </w:tc>
      </w:tr>
      <w:tr w:rsidR="00674130" w:rsidRPr="00DD74C4" w:rsidTr="009663D7">
        <w:trPr>
          <w:trHeight w:val="96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000 1 11 05035 10 0000 120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263 000,00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262 343,03</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656,97</w:t>
            </w:r>
          </w:p>
        </w:tc>
      </w:tr>
      <w:tr w:rsidR="00674130" w:rsidRPr="00DD74C4" w:rsidTr="009663D7">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ДОХОДЫ ОТ ОКАЗАНИЯ ПЛАТНЫХ УСЛУГ (РАБОТ) И КОМПЕНСАЦИИ ЗАТРАТ ГОСУДАРСТВА</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000 1 13 00000 00 0000 000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75 640,00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67 984,13</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7 655,87</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Доходы от оказания платных услуг (работ)</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000 1 13 01000 00 0000 130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19 640,00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19 640,00</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Прочие доходы от оказания платных услуг (работ)</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000 1 13 01990 00 0000 130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19 640,00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19 640,00</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Прочие доходы от оказания платных услуг (работ) получателями средств бюджетов сельских поселений</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000 1 13 01995 10 0000 130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19 640,00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19 640,00</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Доходы от компенсации затрат государства</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000 1 13 02000 00 0000 130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56 000,00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48 344,13</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7 655,87</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Прочие доходы от компенсации затрат государства</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000 1 13 02990 00 0000 130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56 000,00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48 344,13</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7 655,87</w:t>
            </w:r>
          </w:p>
        </w:tc>
      </w:tr>
      <w:tr w:rsidR="00674130" w:rsidRPr="00DD74C4" w:rsidTr="009663D7">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Прочие доходы от компенсации затрат бюджетов сельских поселений</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000 1 13 02995 10 0000 130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56 000,00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48 344,13</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7 655,87</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ШТРАФЫ, САНКЦИИ,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000 1 16 00000 00 0000 000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3 040,75</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72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000 1 16 51000 02 0000 140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3 040,75</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96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000 1 16 51040 02 0000 140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3 040,75</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ПРОЧИЕ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000 1 17 00000 00 0000 000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2 700,00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3 814,25</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Прочие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000 1 17 05000 00 0000 180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2 700,00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3 814,25</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Прочие неналоговые доходы бюджетов сельских поселений</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000 1 17 05050 10 0000 180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2 700,00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3 814,25</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БЕЗВОЗМЕЗДНЫЕ ПОСТУПЛЕНИЯ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000 2 00 00000 00 0000 000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11 229 950,99</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11 229 950,99</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БЕЗВОЗМЕЗДНЫЕ ПОСТУПЛЕНИЯ ОТ ДРУГИХ БЮДЖЕТОВ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11 229 950,99</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11 229 950,99</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Дотации бюджетам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000 2 02 10000 00 0000 151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4 327 000,00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4 327 000,00</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Дотации на выравнивание бюджетной обеспеченности</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000 2 02 15001 00 0000 151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4 327 000,00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4 327 000,00</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Дотации бюджетам сельских поселений на выравнивание бюджетной обеспеченности</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000 2 02 15001 10 0000 151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4 327 000,00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4 327 000,00</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Субсидии бюджетам бюджетной системы Российской Федерации (межбюджетные субсидии)</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000 2 02 20000 00 0000 151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5 754 870,99</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5 754 870,99</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Субсидия бюджетам на поддержку отрасли культуры</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000 2 02 25519 00 0000 151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45 000,00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45 000,00</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Субсидия бюджетам сельских поселений на поддержку отрасли культуры</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000 2 02 25519 10 0000 151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45 000,00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45 000,00</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72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000 2 02 25555 00 0000 151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5 709 870,99</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5 709 870,99</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96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000 2 02 25555 10 0000 151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5 709 870,99</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5 709 870,99</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lastRenderedPageBreak/>
              <w:t xml:space="preserve">  Субвенции бюджетам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000 2 02 30000 00 0000 151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244 600,00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244 600,00</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000 2 02 35118 00 0000 151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244 600,00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244 600,00</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72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000 2 02 35118 10 0000 151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244 600,00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244 600,00</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Иные межбюджетные трансферты</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000 2 02 40000 00 0000 151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903 480,00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903 480,00</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Прочие межбюджетные трансферты, передаваемые бюджетам</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000 2 02 49999 00 0000 151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903 480,00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903 480,00</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r w:rsidR="00674130" w:rsidRPr="00DD74C4" w:rsidTr="009663D7">
        <w:trPr>
          <w:trHeight w:val="48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674130" w:rsidRPr="00DD74C4" w:rsidRDefault="00674130" w:rsidP="009663D7">
            <w:pPr>
              <w:spacing w:after="0" w:line="240" w:lineRule="auto"/>
              <w:ind w:firstLineChars="200" w:firstLine="320"/>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 xml:space="preserve">  Прочие межбюджетные трансферты, передаваемые бюджетам сельских поселений</w:t>
            </w:r>
          </w:p>
        </w:tc>
        <w:tc>
          <w:tcPr>
            <w:tcW w:w="992"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center"/>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000 2 02 49999 10 0000 151</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903 480,00</w:t>
            </w:r>
          </w:p>
        </w:tc>
        <w:tc>
          <w:tcPr>
            <w:tcW w:w="1497"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903 480,00</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DD74C4" w:rsidRDefault="00674130" w:rsidP="009663D7">
            <w:pPr>
              <w:spacing w:after="0" w:line="240" w:lineRule="auto"/>
              <w:jc w:val="right"/>
              <w:rPr>
                <w:rFonts w:ascii="Arial CYR" w:eastAsia="Times New Roman" w:hAnsi="Arial CYR" w:cs="Arial CYR"/>
                <w:color w:val="000000"/>
                <w:sz w:val="16"/>
                <w:szCs w:val="16"/>
              </w:rPr>
            </w:pPr>
            <w:r w:rsidRPr="00DD74C4">
              <w:rPr>
                <w:rFonts w:ascii="Arial CYR" w:eastAsia="Times New Roman" w:hAnsi="Arial CYR" w:cs="Arial CYR"/>
                <w:color w:val="000000"/>
                <w:sz w:val="16"/>
                <w:szCs w:val="16"/>
              </w:rPr>
              <w:t>-</w:t>
            </w:r>
          </w:p>
        </w:tc>
      </w:tr>
    </w:tbl>
    <w:p w:rsidR="00721442" w:rsidRDefault="00721442" w:rsidP="00721442">
      <w:pPr>
        <w:spacing w:line="240" w:lineRule="auto"/>
        <w:ind w:left="6372"/>
        <w:rPr>
          <w:sz w:val="18"/>
          <w:szCs w:val="18"/>
        </w:rPr>
      </w:pPr>
    </w:p>
    <w:p w:rsidR="00721442" w:rsidRDefault="00721442"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674130" w:rsidRDefault="00674130" w:rsidP="00721442">
      <w:pPr>
        <w:spacing w:line="240" w:lineRule="auto"/>
        <w:ind w:left="6372"/>
        <w:rPr>
          <w:sz w:val="18"/>
          <w:szCs w:val="18"/>
        </w:rPr>
      </w:pPr>
    </w:p>
    <w:p w:rsidR="00721442" w:rsidRPr="009D66C9" w:rsidRDefault="00674130" w:rsidP="00721442">
      <w:pPr>
        <w:spacing w:line="240" w:lineRule="auto"/>
        <w:ind w:left="6372"/>
        <w:rPr>
          <w:sz w:val="18"/>
          <w:szCs w:val="18"/>
        </w:rPr>
      </w:pPr>
      <w:r>
        <w:rPr>
          <w:sz w:val="18"/>
          <w:szCs w:val="18"/>
        </w:rPr>
        <w:lastRenderedPageBreak/>
        <w:t>П</w:t>
      </w:r>
      <w:r w:rsidR="00721442" w:rsidRPr="009D66C9">
        <w:rPr>
          <w:sz w:val="18"/>
          <w:szCs w:val="18"/>
        </w:rPr>
        <w:t>риложение № 2</w:t>
      </w:r>
    </w:p>
    <w:p w:rsidR="00721442" w:rsidRPr="009D66C9" w:rsidRDefault="00721442" w:rsidP="00721442">
      <w:pPr>
        <w:spacing w:line="240" w:lineRule="auto"/>
        <w:ind w:firstLine="480"/>
        <w:rPr>
          <w:sz w:val="18"/>
          <w:szCs w:val="18"/>
        </w:rPr>
      </w:pPr>
      <w:r>
        <w:rPr>
          <w:sz w:val="18"/>
          <w:szCs w:val="18"/>
        </w:rPr>
        <w:t xml:space="preserve">                                                                                                                                               </w:t>
      </w:r>
      <w:r w:rsidRPr="009D66C9">
        <w:rPr>
          <w:sz w:val="18"/>
          <w:szCs w:val="18"/>
        </w:rPr>
        <w:t xml:space="preserve">к </w:t>
      </w:r>
      <w:r w:rsidR="00013F71">
        <w:rPr>
          <w:sz w:val="18"/>
          <w:szCs w:val="18"/>
        </w:rPr>
        <w:t>решению Муниципального комитета</w:t>
      </w:r>
      <w:r w:rsidRPr="009D66C9">
        <w:rPr>
          <w:sz w:val="18"/>
          <w:szCs w:val="18"/>
        </w:rPr>
        <w:t xml:space="preserve"> </w:t>
      </w:r>
    </w:p>
    <w:p w:rsidR="00721442" w:rsidRDefault="00721442" w:rsidP="00721442">
      <w:pPr>
        <w:spacing w:line="240" w:lineRule="auto"/>
        <w:ind w:firstLine="480"/>
        <w:rPr>
          <w:sz w:val="18"/>
          <w:szCs w:val="18"/>
        </w:rPr>
      </w:pPr>
      <w:r>
        <w:rPr>
          <w:sz w:val="18"/>
          <w:szCs w:val="18"/>
        </w:rPr>
        <w:t xml:space="preserve">                                                                                                                                              </w:t>
      </w:r>
      <w:proofErr w:type="spellStart"/>
      <w:r>
        <w:rPr>
          <w:sz w:val="18"/>
          <w:szCs w:val="18"/>
        </w:rPr>
        <w:t>Золотодолинс</w:t>
      </w:r>
      <w:r w:rsidRPr="009D66C9">
        <w:rPr>
          <w:sz w:val="18"/>
          <w:szCs w:val="18"/>
        </w:rPr>
        <w:t>кого</w:t>
      </w:r>
      <w:proofErr w:type="spellEnd"/>
      <w:r w:rsidRPr="009D66C9">
        <w:rPr>
          <w:sz w:val="18"/>
          <w:szCs w:val="18"/>
        </w:rPr>
        <w:t xml:space="preserve"> сельского </w:t>
      </w:r>
      <w:r>
        <w:rPr>
          <w:sz w:val="18"/>
          <w:szCs w:val="18"/>
        </w:rPr>
        <w:t>поселения</w:t>
      </w:r>
    </w:p>
    <w:p w:rsidR="00721442" w:rsidRPr="009D66C9" w:rsidRDefault="00721442" w:rsidP="00721442">
      <w:pPr>
        <w:tabs>
          <w:tab w:val="left" w:pos="284"/>
        </w:tabs>
        <w:spacing w:line="240" w:lineRule="auto"/>
        <w:ind w:firstLine="480"/>
        <w:rPr>
          <w:sz w:val="18"/>
          <w:szCs w:val="18"/>
        </w:rPr>
      </w:pPr>
      <w:r>
        <w:rPr>
          <w:sz w:val="18"/>
          <w:szCs w:val="18"/>
        </w:rPr>
        <w:t xml:space="preserve">                                                                                                                                             от </w:t>
      </w:r>
      <w:r w:rsidR="00674130">
        <w:rPr>
          <w:sz w:val="18"/>
          <w:szCs w:val="18"/>
        </w:rPr>
        <w:t>00</w:t>
      </w:r>
      <w:r>
        <w:rPr>
          <w:sz w:val="18"/>
          <w:szCs w:val="18"/>
        </w:rPr>
        <w:t>.</w:t>
      </w:r>
      <w:r w:rsidR="00674130">
        <w:rPr>
          <w:sz w:val="18"/>
          <w:szCs w:val="18"/>
        </w:rPr>
        <w:t>00</w:t>
      </w:r>
      <w:r>
        <w:rPr>
          <w:sz w:val="18"/>
          <w:szCs w:val="18"/>
        </w:rPr>
        <w:t>.201</w:t>
      </w:r>
      <w:r w:rsidR="00674130">
        <w:rPr>
          <w:sz w:val="18"/>
          <w:szCs w:val="18"/>
        </w:rPr>
        <w:t>8</w:t>
      </w:r>
      <w:r>
        <w:rPr>
          <w:sz w:val="18"/>
          <w:szCs w:val="18"/>
        </w:rPr>
        <w:t xml:space="preserve">г. № </w:t>
      </w:r>
      <w:r w:rsidR="00674130">
        <w:rPr>
          <w:sz w:val="18"/>
          <w:szCs w:val="18"/>
        </w:rPr>
        <w:t>00</w:t>
      </w:r>
      <w:r>
        <w:rPr>
          <w:sz w:val="18"/>
          <w:szCs w:val="18"/>
        </w:rPr>
        <w:t xml:space="preserve">  </w:t>
      </w:r>
      <w:r w:rsidR="00013F71">
        <w:rPr>
          <w:sz w:val="18"/>
          <w:szCs w:val="18"/>
        </w:rPr>
        <w:t>- МПА</w:t>
      </w:r>
      <w:r>
        <w:rPr>
          <w:sz w:val="18"/>
          <w:szCs w:val="18"/>
        </w:rPr>
        <w:t xml:space="preserve">                                                                                                                                                                                                                                       </w:t>
      </w:r>
    </w:p>
    <w:tbl>
      <w:tblPr>
        <w:tblW w:w="11625" w:type="dxa"/>
        <w:tblInd w:w="-885" w:type="dxa"/>
        <w:tblLayout w:type="fixed"/>
        <w:tblLook w:val="0000"/>
      </w:tblPr>
      <w:tblGrid>
        <w:gridCol w:w="568"/>
        <w:gridCol w:w="3841"/>
        <w:gridCol w:w="850"/>
        <w:gridCol w:w="2111"/>
        <w:gridCol w:w="1409"/>
        <w:gridCol w:w="1422"/>
        <w:gridCol w:w="1424"/>
      </w:tblGrid>
      <w:tr w:rsidR="00721442" w:rsidRPr="009D66C9" w:rsidTr="00674130">
        <w:trPr>
          <w:gridAfter w:val="1"/>
          <w:wAfter w:w="1420" w:type="dxa"/>
          <w:trHeight w:val="639"/>
        </w:trPr>
        <w:tc>
          <w:tcPr>
            <w:tcW w:w="10205" w:type="dxa"/>
            <w:gridSpan w:val="6"/>
            <w:tcBorders>
              <w:top w:val="nil"/>
              <w:left w:val="nil"/>
              <w:bottom w:val="nil"/>
              <w:right w:val="nil"/>
            </w:tcBorders>
            <w:shd w:val="clear" w:color="auto" w:fill="FFFFFF"/>
            <w:vAlign w:val="bottom"/>
          </w:tcPr>
          <w:p w:rsidR="00721442" w:rsidRDefault="00721442" w:rsidP="005F5373">
            <w:pPr>
              <w:spacing w:line="240" w:lineRule="auto"/>
              <w:jc w:val="center"/>
              <w:rPr>
                <w:b/>
                <w:bCs/>
                <w:sz w:val="18"/>
                <w:szCs w:val="18"/>
              </w:rPr>
            </w:pPr>
            <w:r w:rsidRPr="009D66C9">
              <w:rPr>
                <w:b/>
                <w:bCs/>
                <w:sz w:val="18"/>
                <w:szCs w:val="18"/>
              </w:rPr>
              <w:t xml:space="preserve">объемы расходов бюджета поселения  по статьям, </w:t>
            </w:r>
            <w:r>
              <w:rPr>
                <w:b/>
                <w:bCs/>
                <w:sz w:val="18"/>
                <w:szCs w:val="18"/>
              </w:rPr>
              <w:t xml:space="preserve"> </w:t>
            </w:r>
          </w:p>
          <w:p w:rsidR="00721442" w:rsidRPr="009D66C9" w:rsidRDefault="00721442" w:rsidP="00674130">
            <w:pPr>
              <w:spacing w:line="240" w:lineRule="auto"/>
              <w:jc w:val="center"/>
              <w:rPr>
                <w:b/>
                <w:bCs/>
                <w:sz w:val="18"/>
                <w:szCs w:val="18"/>
              </w:rPr>
            </w:pPr>
            <w:r w:rsidRPr="009D66C9">
              <w:rPr>
                <w:b/>
                <w:bCs/>
                <w:sz w:val="18"/>
                <w:szCs w:val="18"/>
              </w:rPr>
              <w:t xml:space="preserve">и подстатьям классификации </w:t>
            </w:r>
            <w:r>
              <w:rPr>
                <w:b/>
                <w:bCs/>
                <w:sz w:val="18"/>
                <w:szCs w:val="18"/>
              </w:rPr>
              <w:t>расходов</w:t>
            </w:r>
            <w:r w:rsidRPr="009D66C9">
              <w:rPr>
                <w:b/>
                <w:bCs/>
                <w:sz w:val="18"/>
                <w:szCs w:val="18"/>
              </w:rPr>
              <w:t xml:space="preserve"> бюджета </w:t>
            </w:r>
            <w:r>
              <w:rPr>
                <w:b/>
                <w:bCs/>
                <w:sz w:val="18"/>
                <w:szCs w:val="18"/>
              </w:rPr>
              <w:t>за</w:t>
            </w:r>
            <w:r w:rsidRPr="009D66C9">
              <w:rPr>
                <w:b/>
                <w:bCs/>
                <w:sz w:val="18"/>
                <w:szCs w:val="18"/>
              </w:rPr>
              <w:t xml:space="preserve"> 201</w:t>
            </w:r>
            <w:r>
              <w:rPr>
                <w:b/>
                <w:bCs/>
                <w:sz w:val="18"/>
                <w:szCs w:val="18"/>
              </w:rPr>
              <w:t>7</w:t>
            </w:r>
            <w:r w:rsidRPr="009D66C9">
              <w:rPr>
                <w:b/>
                <w:bCs/>
                <w:sz w:val="18"/>
                <w:szCs w:val="18"/>
              </w:rPr>
              <w:t xml:space="preserve"> год</w:t>
            </w:r>
            <w:r>
              <w:rPr>
                <w:b/>
                <w:bCs/>
                <w:sz w:val="18"/>
                <w:szCs w:val="18"/>
              </w:rPr>
              <w:t xml:space="preserve">                                                                                                     </w:t>
            </w:r>
          </w:p>
        </w:tc>
      </w:tr>
      <w:tr w:rsidR="00674130" w:rsidRPr="005A70E7" w:rsidTr="00674130">
        <w:tblPrEx>
          <w:tblLook w:val="04A0"/>
        </w:tblPrEx>
        <w:trPr>
          <w:gridBefore w:val="1"/>
          <w:wBefore w:w="567" w:type="dxa"/>
          <w:trHeight w:val="24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130" w:rsidRPr="005A70E7" w:rsidRDefault="00721442" w:rsidP="009663D7">
            <w:pPr>
              <w:spacing w:after="0" w:line="240" w:lineRule="auto"/>
              <w:jc w:val="center"/>
              <w:rPr>
                <w:rFonts w:ascii="Arial CYR" w:eastAsia="Times New Roman" w:hAnsi="Arial CYR" w:cs="Arial CYR"/>
                <w:color w:val="000000"/>
                <w:sz w:val="16"/>
                <w:szCs w:val="16"/>
              </w:rPr>
            </w:pPr>
            <w:r>
              <w:t xml:space="preserve">                                                                                  </w:t>
            </w:r>
            <w:r w:rsidR="00674130" w:rsidRPr="005A70E7">
              <w:rPr>
                <w:rFonts w:ascii="Arial CYR" w:eastAsia="Times New Roman" w:hAnsi="Arial CYR" w:cs="Arial CYR"/>
                <w:color w:val="000000"/>
                <w:sz w:val="16"/>
                <w:szCs w:val="16"/>
              </w:rPr>
              <w:t>Наименование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Код строки</w:t>
            </w:r>
          </w:p>
        </w:tc>
        <w:tc>
          <w:tcPr>
            <w:tcW w:w="21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Код расхода по бюджетной классификации</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Утвержденные бюджетные назначения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Исполнено</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Неисполненные назначения</w:t>
            </w:r>
          </w:p>
        </w:tc>
      </w:tr>
      <w:tr w:rsidR="00674130" w:rsidRPr="005A70E7" w:rsidTr="00674130">
        <w:tblPrEx>
          <w:tblLook w:val="04A0"/>
        </w:tblPrEx>
        <w:trPr>
          <w:gridBefore w:val="1"/>
          <w:wBefore w:w="567" w:type="dxa"/>
          <w:trHeight w:val="240"/>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rsidR="00674130" w:rsidRPr="005A70E7" w:rsidRDefault="00674130" w:rsidP="009663D7">
            <w:pPr>
              <w:spacing w:after="0" w:line="240" w:lineRule="auto"/>
              <w:rPr>
                <w:rFonts w:ascii="Arial CYR" w:eastAsia="Times New Roman" w:hAnsi="Arial CYR" w:cs="Arial CYR"/>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74130" w:rsidRPr="005A70E7" w:rsidRDefault="00674130" w:rsidP="009663D7">
            <w:pPr>
              <w:spacing w:after="0" w:line="240" w:lineRule="auto"/>
              <w:rPr>
                <w:rFonts w:ascii="Arial CYR" w:eastAsia="Times New Roman" w:hAnsi="Arial CYR" w:cs="Arial CYR"/>
                <w:color w:val="000000"/>
                <w:sz w:val="16"/>
                <w:szCs w:val="16"/>
              </w:rPr>
            </w:pPr>
          </w:p>
        </w:tc>
        <w:tc>
          <w:tcPr>
            <w:tcW w:w="2112" w:type="dxa"/>
            <w:vMerge/>
            <w:tcBorders>
              <w:top w:val="single" w:sz="4" w:space="0" w:color="000000"/>
              <w:left w:val="single" w:sz="4" w:space="0" w:color="000000"/>
              <w:bottom w:val="single" w:sz="4" w:space="0" w:color="000000"/>
              <w:right w:val="single" w:sz="4" w:space="0" w:color="000000"/>
            </w:tcBorders>
            <w:vAlign w:val="center"/>
            <w:hideMark/>
          </w:tcPr>
          <w:p w:rsidR="00674130" w:rsidRPr="005A70E7" w:rsidRDefault="00674130" w:rsidP="009663D7">
            <w:pPr>
              <w:spacing w:after="0" w:line="240" w:lineRule="auto"/>
              <w:rPr>
                <w:rFonts w:ascii="Arial CYR" w:eastAsia="Times New Roman" w:hAnsi="Arial CYR" w:cs="Arial CYR"/>
                <w:color w:val="000000"/>
                <w:sz w:val="16"/>
                <w:szCs w:val="16"/>
              </w:rPr>
            </w:pPr>
          </w:p>
        </w:tc>
        <w:tc>
          <w:tcPr>
            <w:tcW w:w="1410" w:type="dxa"/>
            <w:vMerge/>
            <w:tcBorders>
              <w:top w:val="single" w:sz="4" w:space="0" w:color="000000"/>
              <w:left w:val="single" w:sz="4" w:space="0" w:color="000000"/>
              <w:bottom w:val="single" w:sz="4" w:space="0" w:color="000000"/>
              <w:right w:val="single" w:sz="4" w:space="0" w:color="000000"/>
            </w:tcBorders>
            <w:vAlign w:val="center"/>
            <w:hideMark/>
          </w:tcPr>
          <w:p w:rsidR="00674130" w:rsidRPr="005A70E7" w:rsidRDefault="00674130" w:rsidP="009663D7">
            <w:pPr>
              <w:spacing w:after="0" w:line="240" w:lineRule="auto"/>
              <w:rPr>
                <w:rFonts w:ascii="Arial CYR" w:eastAsia="Times New Roman" w:hAnsi="Arial CYR" w:cs="Arial CYR"/>
                <w:color w:val="000000"/>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74130" w:rsidRPr="005A70E7" w:rsidRDefault="00674130" w:rsidP="009663D7">
            <w:pPr>
              <w:spacing w:after="0" w:line="240" w:lineRule="auto"/>
              <w:rPr>
                <w:rFonts w:ascii="Arial CYR" w:eastAsia="Times New Roman" w:hAnsi="Arial CYR" w:cs="Arial CYR"/>
                <w:color w:val="000000"/>
                <w:sz w:val="16"/>
                <w:szCs w:val="16"/>
              </w:rPr>
            </w:pPr>
          </w:p>
        </w:tc>
        <w:tc>
          <w:tcPr>
            <w:tcW w:w="1425" w:type="dxa"/>
            <w:vMerge/>
            <w:tcBorders>
              <w:top w:val="single" w:sz="4" w:space="0" w:color="000000"/>
              <w:left w:val="single" w:sz="4" w:space="0" w:color="000000"/>
              <w:bottom w:val="single" w:sz="4" w:space="0" w:color="000000"/>
              <w:right w:val="single" w:sz="4" w:space="0" w:color="000000"/>
            </w:tcBorders>
            <w:vAlign w:val="center"/>
            <w:hideMark/>
          </w:tcPr>
          <w:p w:rsidR="00674130" w:rsidRPr="005A70E7" w:rsidRDefault="00674130" w:rsidP="009663D7">
            <w:pPr>
              <w:spacing w:after="0" w:line="240" w:lineRule="auto"/>
              <w:rPr>
                <w:rFonts w:ascii="Arial CYR" w:eastAsia="Times New Roman" w:hAnsi="Arial CYR" w:cs="Arial CYR"/>
                <w:color w:val="000000"/>
                <w:sz w:val="16"/>
                <w:szCs w:val="16"/>
              </w:rPr>
            </w:pPr>
          </w:p>
        </w:tc>
      </w:tr>
      <w:tr w:rsidR="00674130" w:rsidRPr="005A70E7" w:rsidTr="00674130">
        <w:tblPrEx>
          <w:tblLook w:val="04A0"/>
        </w:tblPrEx>
        <w:trPr>
          <w:gridBefore w:val="1"/>
          <w:wBefore w:w="567" w:type="dxa"/>
          <w:trHeight w:val="222"/>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rsidR="00674130" w:rsidRPr="005A70E7" w:rsidRDefault="00674130" w:rsidP="009663D7">
            <w:pPr>
              <w:spacing w:after="0" w:line="240" w:lineRule="auto"/>
              <w:rPr>
                <w:rFonts w:ascii="Arial CYR" w:eastAsia="Times New Roman" w:hAnsi="Arial CYR" w:cs="Arial CYR"/>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74130" w:rsidRPr="005A70E7" w:rsidRDefault="00674130" w:rsidP="009663D7">
            <w:pPr>
              <w:spacing w:after="0" w:line="240" w:lineRule="auto"/>
              <w:rPr>
                <w:rFonts w:ascii="Arial CYR" w:eastAsia="Times New Roman" w:hAnsi="Arial CYR" w:cs="Arial CYR"/>
                <w:color w:val="000000"/>
                <w:sz w:val="16"/>
                <w:szCs w:val="16"/>
              </w:rPr>
            </w:pPr>
          </w:p>
        </w:tc>
        <w:tc>
          <w:tcPr>
            <w:tcW w:w="2112" w:type="dxa"/>
            <w:vMerge/>
            <w:tcBorders>
              <w:top w:val="single" w:sz="4" w:space="0" w:color="000000"/>
              <w:left w:val="single" w:sz="4" w:space="0" w:color="000000"/>
              <w:bottom w:val="single" w:sz="4" w:space="0" w:color="000000"/>
              <w:right w:val="single" w:sz="4" w:space="0" w:color="000000"/>
            </w:tcBorders>
            <w:vAlign w:val="center"/>
            <w:hideMark/>
          </w:tcPr>
          <w:p w:rsidR="00674130" w:rsidRPr="005A70E7" w:rsidRDefault="00674130" w:rsidP="009663D7">
            <w:pPr>
              <w:spacing w:after="0" w:line="240" w:lineRule="auto"/>
              <w:rPr>
                <w:rFonts w:ascii="Arial CYR" w:eastAsia="Times New Roman" w:hAnsi="Arial CYR" w:cs="Arial CYR"/>
                <w:color w:val="000000"/>
                <w:sz w:val="16"/>
                <w:szCs w:val="16"/>
              </w:rPr>
            </w:pPr>
          </w:p>
        </w:tc>
        <w:tc>
          <w:tcPr>
            <w:tcW w:w="1410" w:type="dxa"/>
            <w:vMerge/>
            <w:tcBorders>
              <w:top w:val="single" w:sz="4" w:space="0" w:color="000000"/>
              <w:left w:val="single" w:sz="4" w:space="0" w:color="000000"/>
              <w:bottom w:val="single" w:sz="4" w:space="0" w:color="000000"/>
              <w:right w:val="single" w:sz="4" w:space="0" w:color="000000"/>
            </w:tcBorders>
            <w:vAlign w:val="center"/>
            <w:hideMark/>
          </w:tcPr>
          <w:p w:rsidR="00674130" w:rsidRPr="005A70E7" w:rsidRDefault="00674130" w:rsidP="009663D7">
            <w:pPr>
              <w:spacing w:after="0" w:line="240" w:lineRule="auto"/>
              <w:rPr>
                <w:rFonts w:ascii="Arial CYR" w:eastAsia="Times New Roman" w:hAnsi="Arial CYR" w:cs="Arial CYR"/>
                <w:color w:val="000000"/>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74130" w:rsidRPr="005A70E7" w:rsidRDefault="00674130" w:rsidP="009663D7">
            <w:pPr>
              <w:spacing w:after="0" w:line="240" w:lineRule="auto"/>
              <w:rPr>
                <w:rFonts w:ascii="Arial CYR" w:eastAsia="Times New Roman" w:hAnsi="Arial CYR" w:cs="Arial CYR"/>
                <w:color w:val="000000"/>
                <w:sz w:val="16"/>
                <w:szCs w:val="16"/>
              </w:rPr>
            </w:pPr>
          </w:p>
        </w:tc>
        <w:tc>
          <w:tcPr>
            <w:tcW w:w="1425" w:type="dxa"/>
            <w:vMerge/>
            <w:tcBorders>
              <w:top w:val="single" w:sz="4" w:space="0" w:color="000000"/>
              <w:left w:val="single" w:sz="4" w:space="0" w:color="000000"/>
              <w:bottom w:val="single" w:sz="4" w:space="0" w:color="000000"/>
              <w:right w:val="single" w:sz="4" w:space="0" w:color="000000"/>
            </w:tcBorders>
            <w:vAlign w:val="center"/>
            <w:hideMark/>
          </w:tcPr>
          <w:p w:rsidR="00674130" w:rsidRPr="005A70E7" w:rsidRDefault="00674130" w:rsidP="009663D7">
            <w:pPr>
              <w:spacing w:after="0" w:line="240" w:lineRule="auto"/>
              <w:rPr>
                <w:rFonts w:ascii="Arial CYR" w:eastAsia="Times New Roman" w:hAnsi="Arial CYR" w:cs="Arial CYR"/>
                <w:color w:val="000000"/>
                <w:sz w:val="16"/>
                <w:szCs w:val="16"/>
              </w:rPr>
            </w:pPr>
          </w:p>
        </w:tc>
      </w:tr>
      <w:tr w:rsidR="00674130" w:rsidRPr="005A70E7" w:rsidTr="00674130">
        <w:tblPrEx>
          <w:tblLook w:val="04A0"/>
        </w:tblPrEx>
        <w:trPr>
          <w:gridBefore w:val="1"/>
          <w:wBefore w:w="567" w:type="dxa"/>
          <w:trHeight w:val="240"/>
        </w:trPr>
        <w:tc>
          <w:tcPr>
            <w:tcW w:w="3843" w:type="dxa"/>
            <w:tcBorders>
              <w:top w:val="nil"/>
              <w:left w:val="single" w:sz="4" w:space="0" w:color="000000"/>
              <w:bottom w:val="single" w:sz="4" w:space="0" w:color="000000"/>
              <w:right w:val="single" w:sz="4" w:space="0" w:color="000000"/>
            </w:tcBorders>
            <w:shd w:val="clear" w:color="auto" w:fill="auto"/>
            <w:noWrap/>
            <w:vAlign w:val="center"/>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w:t>
            </w:r>
          </w:p>
        </w:tc>
        <w:tc>
          <w:tcPr>
            <w:tcW w:w="850" w:type="dxa"/>
            <w:tcBorders>
              <w:top w:val="nil"/>
              <w:left w:val="nil"/>
              <w:bottom w:val="single" w:sz="8" w:space="0" w:color="000000"/>
              <w:right w:val="single" w:sz="4" w:space="0" w:color="000000"/>
            </w:tcBorders>
            <w:shd w:val="clear" w:color="auto" w:fill="auto"/>
            <w:noWrap/>
            <w:vAlign w:val="center"/>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w:t>
            </w:r>
          </w:p>
        </w:tc>
        <w:tc>
          <w:tcPr>
            <w:tcW w:w="2112" w:type="dxa"/>
            <w:tcBorders>
              <w:top w:val="nil"/>
              <w:left w:val="nil"/>
              <w:bottom w:val="single" w:sz="8" w:space="0" w:color="000000"/>
              <w:right w:val="single" w:sz="4" w:space="0" w:color="000000"/>
            </w:tcBorders>
            <w:shd w:val="clear" w:color="auto" w:fill="auto"/>
            <w:noWrap/>
            <w:vAlign w:val="center"/>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w:t>
            </w:r>
          </w:p>
        </w:tc>
        <w:tc>
          <w:tcPr>
            <w:tcW w:w="1410" w:type="dxa"/>
            <w:tcBorders>
              <w:top w:val="nil"/>
              <w:left w:val="nil"/>
              <w:bottom w:val="single" w:sz="8" w:space="0" w:color="000000"/>
              <w:right w:val="single" w:sz="4" w:space="0" w:color="000000"/>
            </w:tcBorders>
            <w:shd w:val="clear" w:color="auto" w:fill="auto"/>
            <w:noWrap/>
            <w:vAlign w:val="center"/>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w:t>
            </w:r>
          </w:p>
        </w:tc>
        <w:tc>
          <w:tcPr>
            <w:tcW w:w="1418" w:type="dxa"/>
            <w:tcBorders>
              <w:top w:val="nil"/>
              <w:left w:val="nil"/>
              <w:bottom w:val="single" w:sz="8" w:space="0" w:color="000000"/>
              <w:right w:val="single" w:sz="4" w:space="0" w:color="000000"/>
            </w:tcBorders>
            <w:shd w:val="clear" w:color="auto" w:fill="auto"/>
            <w:noWrap/>
            <w:vAlign w:val="center"/>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w:t>
            </w:r>
          </w:p>
        </w:tc>
        <w:tc>
          <w:tcPr>
            <w:tcW w:w="1425" w:type="dxa"/>
            <w:tcBorders>
              <w:top w:val="nil"/>
              <w:left w:val="nil"/>
              <w:bottom w:val="single" w:sz="8" w:space="0" w:color="000000"/>
              <w:right w:val="single" w:sz="4" w:space="0" w:color="000000"/>
            </w:tcBorders>
            <w:shd w:val="clear" w:color="auto" w:fill="auto"/>
            <w:noWrap/>
            <w:vAlign w:val="center"/>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w:t>
            </w:r>
          </w:p>
        </w:tc>
      </w:tr>
      <w:tr w:rsidR="00674130" w:rsidRPr="005A70E7" w:rsidTr="00674130">
        <w:tblPrEx>
          <w:tblLook w:val="04A0"/>
        </w:tblPrEx>
        <w:trPr>
          <w:gridBefore w:val="1"/>
          <w:wBefore w:w="567" w:type="dxa"/>
          <w:trHeight w:val="33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Расходы бюджета - всего</w:t>
            </w:r>
          </w:p>
        </w:tc>
        <w:tc>
          <w:tcPr>
            <w:tcW w:w="850" w:type="dxa"/>
            <w:tcBorders>
              <w:top w:val="nil"/>
              <w:left w:val="nil"/>
              <w:bottom w:val="single" w:sz="4" w:space="0" w:color="000000"/>
              <w:right w:val="single" w:sz="4" w:space="0" w:color="000000"/>
            </w:tcBorders>
            <w:shd w:val="clear" w:color="auto" w:fill="auto"/>
            <w:noWrap/>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noWrap/>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proofErr w:type="spellStart"/>
            <w:r w:rsidRPr="005A70E7">
              <w:rPr>
                <w:rFonts w:ascii="Arial CYR" w:eastAsia="Times New Roman" w:hAnsi="Arial CYR" w:cs="Arial CYR"/>
                <w:color w:val="000000"/>
                <w:sz w:val="16"/>
                <w:szCs w:val="16"/>
              </w:rPr>
              <w:t>x</w:t>
            </w:r>
            <w:proofErr w:type="spellEnd"/>
          </w:p>
        </w:tc>
        <w:tc>
          <w:tcPr>
            <w:tcW w:w="1410" w:type="dxa"/>
            <w:tcBorders>
              <w:top w:val="nil"/>
              <w:left w:val="nil"/>
              <w:bottom w:val="single" w:sz="4" w:space="0" w:color="000000"/>
              <w:right w:val="single" w:sz="4" w:space="0" w:color="000000"/>
            </w:tcBorders>
            <w:shd w:val="clear" w:color="auto" w:fill="auto"/>
            <w:noWrap/>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13 838 706,67</w:t>
            </w:r>
          </w:p>
        </w:tc>
        <w:tc>
          <w:tcPr>
            <w:tcW w:w="1418" w:type="dxa"/>
            <w:tcBorders>
              <w:top w:val="nil"/>
              <w:left w:val="nil"/>
              <w:bottom w:val="single" w:sz="4" w:space="0" w:color="000000"/>
              <w:right w:val="single" w:sz="4" w:space="0" w:color="000000"/>
            </w:tcBorders>
            <w:shd w:val="clear" w:color="auto" w:fill="auto"/>
            <w:noWrap/>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13 838 706,67</w:t>
            </w:r>
          </w:p>
        </w:tc>
        <w:tc>
          <w:tcPr>
            <w:tcW w:w="1425" w:type="dxa"/>
            <w:tcBorders>
              <w:top w:val="nil"/>
              <w:left w:val="nil"/>
              <w:bottom w:val="single" w:sz="4" w:space="0" w:color="000000"/>
              <w:right w:val="single" w:sz="8" w:space="0" w:color="000000"/>
            </w:tcBorders>
            <w:shd w:val="clear" w:color="auto" w:fill="auto"/>
            <w:noWrap/>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240"/>
        </w:trPr>
        <w:tc>
          <w:tcPr>
            <w:tcW w:w="3843" w:type="dxa"/>
            <w:tcBorders>
              <w:top w:val="nil"/>
              <w:left w:val="single" w:sz="4" w:space="0" w:color="000000"/>
              <w:bottom w:val="nil"/>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в том числе:</w:t>
            </w:r>
          </w:p>
        </w:tc>
        <w:tc>
          <w:tcPr>
            <w:tcW w:w="850" w:type="dxa"/>
            <w:tcBorders>
              <w:top w:val="nil"/>
              <w:left w:val="nil"/>
              <w:bottom w:val="nil"/>
              <w:right w:val="single" w:sz="4" w:space="0" w:color="000000"/>
            </w:tcBorders>
            <w:shd w:val="clear" w:color="auto" w:fill="auto"/>
            <w:noWrap/>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w:t>
            </w:r>
          </w:p>
        </w:tc>
        <w:tc>
          <w:tcPr>
            <w:tcW w:w="2112" w:type="dxa"/>
            <w:tcBorders>
              <w:top w:val="nil"/>
              <w:left w:val="nil"/>
              <w:bottom w:val="nil"/>
              <w:right w:val="single" w:sz="4" w:space="0" w:color="000000"/>
            </w:tcBorders>
            <w:shd w:val="clear" w:color="auto" w:fill="auto"/>
            <w:noWrap/>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w:t>
            </w:r>
          </w:p>
        </w:tc>
        <w:tc>
          <w:tcPr>
            <w:tcW w:w="1410" w:type="dxa"/>
            <w:tcBorders>
              <w:top w:val="nil"/>
              <w:left w:val="nil"/>
              <w:bottom w:val="nil"/>
              <w:right w:val="single" w:sz="4" w:space="0" w:color="000000"/>
            </w:tcBorders>
            <w:shd w:val="clear" w:color="auto" w:fill="auto"/>
            <w:noWrap/>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w:t>
            </w:r>
          </w:p>
        </w:tc>
        <w:tc>
          <w:tcPr>
            <w:tcW w:w="1418" w:type="dxa"/>
            <w:tcBorders>
              <w:top w:val="nil"/>
              <w:left w:val="nil"/>
              <w:bottom w:val="nil"/>
              <w:right w:val="single" w:sz="4" w:space="0" w:color="000000"/>
            </w:tcBorders>
            <w:shd w:val="clear" w:color="auto" w:fill="auto"/>
            <w:noWrap/>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w:t>
            </w:r>
          </w:p>
        </w:tc>
        <w:tc>
          <w:tcPr>
            <w:tcW w:w="1425" w:type="dxa"/>
            <w:tcBorders>
              <w:top w:val="nil"/>
              <w:left w:val="nil"/>
              <w:bottom w:val="nil"/>
              <w:right w:val="single" w:sz="8" w:space="0" w:color="000000"/>
            </w:tcBorders>
            <w:shd w:val="clear" w:color="auto" w:fill="auto"/>
            <w:noWrap/>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000 0100 00 0 00 00000 000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4 167 841,15</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4 167 841,15</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000 0102 00 0 00 00000 000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928 011,76</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928 011,76</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674130" w:rsidRPr="005A70E7" w:rsidRDefault="00674130" w:rsidP="009663D7">
            <w:pPr>
              <w:spacing w:after="0" w:line="240" w:lineRule="auto"/>
              <w:rPr>
                <w:rFonts w:ascii="Times New Roman" w:eastAsia="Times New Roman" w:hAnsi="Times New Roman" w:cs="Times New Roman"/>
                <w:sz w:val="20"/>
                <w:szCs w:val="20"/>
              </w:rPr>
            </w:pPr>
            <w:r w:rsidRPr="005A70E7">
              <w:rPr>
                <w:rFonts w:ascii="Times New Roman" w:eastAsia="Times New Roman" w:hAnsi="Times New Roman" w:cs="Times New Roman"/>
                <w:sz w:val="20"/>
                <w:szCs w:val="20"/>
              </w:rPr>
              <w:t>Глава муниципального образования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000 0102 99 9 99 20020 000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928 011,76</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928 011,76</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96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000 0102 99 9 99 20020 100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928 011,76</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928 011,76</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000 0102 99 9 99 20020 120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928 011,76</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928 011,76</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000 0102 99 9 99 20020 121</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713 847,52</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713 847,52</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72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000 0102 99 9 99 20020 129</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214 164,24</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214 164,24</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72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1 462 577,30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1 462 577,30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674130" w:rsidRPr="005A70E7" w:rsidRDefault="00674130" w:rsidP="009663D7">
            <w:pPr>
              <w:spacing w:after="0" w:line="240" w:lineRule="auto"/>
              <w:rPr>
                <w:rFonts w:ascii="Times New Roman" w:eastAsia="Times New Roman" w:hAnsi="Times New Roman" w:cs="Times New Roman"/>
                <w:sz w:val="20"/>
                <w:szCs w:val="20"/>
              </w:rPr>
            </w:pPr>
            <w:r w:rsidRPr="005A70E7">
              <w:rPr>
                <w:rFonts w:ascii="Times New Roman" w:eastAsia="Times New Roman" w:hAnsi="Times New Roman" w:cs="Times New Roman"/>
                <w:sz w:val="20"/>
                <w:szCs w:val="20"/>
              </w:rPr>
              <w:t>Центральный аппарат</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1 462 577,30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1 462 577,30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96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000 0104 99 9 99 40030 100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1 373 600,56</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1 373 600,56</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000 0104 99 9 99 40030 120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1 373 600,56</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1 373 600,56</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000 0104 99 9 99 40030 121</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1 058 286,01</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1 058 286,01</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72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000 0104 99 9 99 40030 129</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315 314,55</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315 314,55</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000 0104 99 9 99 40030 200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81 582,52</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81 582,52</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000 0104 99 9 99 40030 240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81 582,52</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81 582,52</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000 0104 99 9 99 40030 244</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81 582,52</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81 582,52</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000 0104 99 9 99 40030 800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7 394,22</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7 394,22</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000 0104 99 9 99 40030 850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7 394,22</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7 394,22</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000 0104 99 9 99 40030 851</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1 000,00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1 000,00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Уплата прочих налогов, сборов</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000 0104 99 9 99 40030 852</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987,00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987,00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000 0104 99 9 99 40030 853</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5 407,22</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5 407,22</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72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lastRenderedPageBreak/>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000 0106 00 0 00 00000 000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105 000,00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105 000,00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674130" w:rsidRPr="005A70E7" w:rsidRDefault="00674130" w:rsidP="009663D7">
            <w:pPr>
              <w:spacing w:after="0" w:line="240" w:lineRule="auto"/>
              <w:rPr>
                <w:rFonts w:ascii="Times New Roman" w:eastAsia="Times New Roman" w:hAnsi="Times New Roman" w:cs="Times New Roman"/>
                <w:sz w:val="20"/>
                <w:szCs w:val="20"/>
              </w:rPr>
            </w:pPr>
            <w:r w:rsidRPr="005A70E7">
              <w:rPr>
                <w:rFonts w:ascii="Times New Roman" w:eastAsia="Times New Roman" w:hAnsi="Times New Roman" w:cs="Times New Roman"/>
                <w:sz w:val="20"/>
                <w:szCs w:val="20"/>
              </w:rPr>
              <w:t>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000 0106 99 9 99 70010 000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105 000,00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105 000,00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Межбюджетные трансферты</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000 0106 99 9 99 70010 500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105 000,00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105 000,00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межбюджетные трансферты</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000 0106 99 9 99 70010 540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105 000,00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105 000,00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000 0113 00 0 00 00000 000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1 672 252,09</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1 672 252,09</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674130" w:rsidRPr="005A70E7" w:rsidRDefault="00674130" w:rsidP="009663D7">
            <w:pPr>
              <w:spacing w:after="0" w:line="240" w:lineRule="auto"/>
              <w:rPr>
                <w:rFonts w:ascii="Times New Roman" w:eastAsia="Times New Roman" w:hAnsi="Times New Roman" w:cs="Times New Roman"/>
                <w:sz w:val="20"/>
                <w:szCs w:val="20"/>
              </w:rPr>
            </w:pPr>
            <w:r w:rsidRPr="005A70E7">
              <w:rPr>
                <w:rFonts w:ascii="Times New Roman" w:eastAsia="Times New Roman" w:hAnsi="Times New Roman" w:cs="Times New Roman"/>
                <w:sz w:val="20"/>
                <w:szCs w:val="20"/>
              </w:rPr>
              <w:t>Учреждения по обеспечению хозяйственного обслуживания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000 0113 99 9 99 40040 000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1 672 252,09</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1 672 252,09</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96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000 0113 99 9 99 40040 100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1 320 276,42</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1 320 276,42</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000 0113 99 9 99 40040 110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1 320 276,42</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1 320 276,42</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000 0113 99 9 99 40040 111</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1 019 487,62</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1 019 487,62</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72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000 0113 99 9 99 40040 119</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300 788,80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300 788,80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000 0113 99 9 99 40040 200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351 750,18</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351 750,18</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000 0113 99 9 99 40040 240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351 750,18</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351 750,18</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000 0113 99 9 99 40040 244</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351 750,18</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351 750,18</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000 0113 99 9 99 40040 800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225,49</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225,49</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000 0113 99 9 99 40040 850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225,49</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225,49</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000 0113 99 9 99 40040 853</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225,49</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225,49</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НАЦИОНАЛЬНАЯ ОБОРОНА</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000 0200 00 0 00 00000 000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244 600,00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244 600,00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Мобилизационная и вневойсковая подготовка</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000 0203 00 0 00 00000 000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244 600,00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244 600,00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674130" w:rsidRPr="005A70E7" w:rsidRDefault="00674130" w:rsidP="009663D7">
            <w:pPr>
              <w:spacing w:after="0" w:line="240" w:lineRule="auto"/>
              <w:rPr>
                <w:rFonts w:ascii="Times New Roman" w:eastAsia="Times New Roman" w:hAnsi="Times New Roman" w:cs="Times New Roman"/>
                <w:sz w:val="20"/>
                <w:szCs w:val="20"/>
              </w:rPr>
            </w:pPr>
            <w:r w:rsidRPr="005A70E7">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000 0203 99 9 99 51180 000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244 600,00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244 600,00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96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000 0203 99 9 99 51180 100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240 139,84</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240 139,84</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000 0203 99 9 99 51180 120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240 139,84</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240 139,84</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000 0203 99 9 99 51180 121</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184 439,20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184 439,20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72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000 0203 99 9 99 51180 129</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55 700,64</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55 700,64</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000 0203 99 9 99 51180 200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4 460,16</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4 460,16</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000 0203 99 9 99 51180 240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4 460,16</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4 460,16</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000 0203 99 9 99 51180 244</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4 460,16</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4 460,16</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НАЦИОНАЛЬНАЯ БЕЗОПАСНОСТЬ И ПРАВООХРАНИТЕЛЬНАЯ ДЕЯТЕЛЬНОСТЬ</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000 0300 00 0 00 00000 000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77 000,00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77 000,00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lastRenderedPageBreak/>
              <w:t xml:space="preserve">  Обеспечение пожарной безопасности</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000 0310 00 0 00 00000 000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77 000,00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77 000,00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674130" w:rsidRPr="005A70E7" w:rsidRDefault="00674130" w:rsidP="009663D7">
            <w:pPr>
              <w:spacing w:after="0" w:line="240" w:lineRule="auto"/>
              <w:rPr>
                <w:rFonts w:ascii="Times New Roman" w:eastAsia="Times New Roman" w:hAnsi="Times New Roman" w:cs="Times New Roman"/>
                <w:sz w:val="20"/>
                <w:szCs w:val="20"/>
              </w:rPr>
            </w:pPr>
            <w:r w:rsidRPr="005A70E7">
              <w:rPr>
                <w:rFonts w:ascii="Times New Roman" w:eastAsia="Times New Roman" w:hAnsi="Times New Roman" w:cs="Times New Roman"/>
                <w:sz w:val="20"/>
                <w:szCs w:val="20"/>
              </w:rPr>
              <w:t xml:space="preserve">Обеспечение пожарной безопасности в </w:t>
            </w:r>
            <w:proofErr w:type="spellStart"/>
            <w:r w:rsidRPr="005A70E7">
              <w:rPr>
                <w:rFonts w:ascii="Times New Roman" w:eastAsia="Times New Roman" w:hAnsi="Times New Roman" w:cs="Times New Roman"/>
                <w:sz w:val="20"/>
                <w:szCs w:val="20"/>
              </w:rPr>
              <w:t>Золотодолинском</w:t>
            </w:r>
            <w:proofErr w:type="spellEnd"/>
            <w:r w:rsidRPr="005A70E7">
              <w:rPr>
                <w:rFonts w:ascii="Times New Roman" w:eastAsia="Times New Roman" w:hAnsi="Times New Roman" w:cs="Times New Roman"/>
                <w:sz w:val="20"/>
                <w:szCs w:val="20"/>
              </w:rPr>
              <w:t xml:space="preserve"> сельском поселении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000 0310 01 9 01 00010 000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77 000,00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77 000,00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000 0310 01 9 01 00010 200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77 000,00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77 000,00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000 0310 01 9 01 00010 240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77 000,00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77 000,00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000 0310 01 9 01 00010 244</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77 000,00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77 000,00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ЖИЛИЩНО-КОММУНАЛЬНОЕ ХОЗЯЙСТВО</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000 0500 00 0 00 00000 000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6 229 965,52</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6 229 965,52</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Благоустройство</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6 229 965,52</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6 229 965,52</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674130" w:rsidRPr="005A70E7" w:rsidRDefault="00674130" w:rsidP="009663D7">
            <w:pPr>
              <w:spacing w:after="0" w:line="240" w:lineRule="auto"/>
              <w:rPr>
                <w:rFonts w:ascii="Times New Roman" w:eastAsia="Times New Roman" w:hAnsi="Times New Roman" w:cs="Times New Roman"/>
                <w:sz w:val="20"/>
                <w:szCs w:val="20"/>
              </w:rPr>
            </w:pPr>
            <w:r w:rsidRPr="005A70E7">
              <w:rPr>
                <w:rFonts w:ascii="Times New Roman" w:eastAsia="Times New Roman" w:hAnsi="Times New Roman" w:cs="Times New Roman"/>
                <w:sz w:val="20"/>
                <w:szCs w:val="20"/>
              </w:rPr>
              <w:t xml:space="preserve">Уличное освещение  </w:t>
            </w:r>
            <w:proofErr w:type="spellStart"/>
            <w:r w:rsidRPr="005A70E7">
              <w:rPr>
                <w:rFonts w:ascii="Times New Roman" w:eastAsia="Times New Roman" w:hAnsi="Times New Roman" w:cs="Times New Roman"/>
                <w:sz w:val="20"/>
                <w:szCs w:val="20"/>
              </w:rPr>
              <w:t>Золотодолинского</w:t>
            </w:r>
            <w:proofErr w:type="spellEnd"/>
            <w:r w:rsidRPr="005A70E7">
              <w:rPr>
                <w:rFonts w:ascii="Times New Roman" w:eastAsia="Times New Roman" w:hAnsi="Times New Roman" w:cs="Times New Roman"/>
                <w:sz w:val="20"/>
                <w:szCs w:val="20"/>
              </w:rPr>
              <w:t xml:space="preserve"> сельского поселения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000 0503 02 9 01 00010 000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56 956,52</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56 956,52</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000 0503 02 9 01 00010 200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56 956,52</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56 956,52</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000 0503 02 9 01 00010 240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56 956,52</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56 956,52</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000 0503 02 9 01 00010 244</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56 956,52</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56 956,52</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674130" w:rsidRPr="005A70E7" w:rsidRDefault="00674130" w:rsidP="009663D7">
            <w:pPr>
              <w:spacing w:after="0" w:line="240" w:lineRule="auto"/>
              <w:rPr>
                <w:rFonts w:ascii="Times New Roman" w:eastAsia="Times New Roman" w:hAnsi="Times New Roman" w:cs="Times New Roman"/>
                <w:sz w:val="20"/>
                <w:szCs w:val="20"/>
              </w:rPr>
            </w:pPr>
            <w:r w:rsidRPr="005A70E7">
              <w:rPr>
                <w:rFonts w:ascii="Times New Roman" w:eastAsia="Times New Roman" w:hAnsi="Times New Roman" w:cs="Times New Roman"/>
                <w:sz w:val="20"/>
                <w:szCs w:val="20"/>
              </w:rPr>
              <w:t xml:space="preserve">Благоустройство в </w:t>
            </w:r>
            <w:proofErr w:type="spellStart"/>
            <w:r w:rsidRPr="005A70E7">
              <w:rPr>
                <w:rFonts w:ascii="Times New Roman" w:eastAsia="Times New Roman" w:hAnsi="Times New Roman" w:cs="Times New Roman"/>
                <w:sz w:val="20"/>
                <w:szCs w:val="20"/>
              </w:rPr>
              <w:t>Золотодолинском</w:t>
            </w:r>
            <w:proofErr w:type="spellEnd"/>
            <w:r w:rsidRPr="005A70E7">
              <w:rPr>
                <w:rFonts w:ascii="Times New Roman" w:eastAsia="Times New Roman" w:hAnsi="Times New Roman" w:cs="Times New Roman"/>
                <w:sz w:val="20"/>
                <w:szCs w:val="20"/>
              </w:rPr>
              <w:t xml:space="preserve"> сельском поселении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000 0503 03 9 01 00010 000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153 338,01</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153 338,01</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000 0503 03 9 01 00010 200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153 338,01</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153 338,01</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000 0503 03 9 01 00010 240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153 338,01</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153 338,01</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000 0503 03 9 01 00010 244</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153 338,01</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153 338,01</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674130" w:rsidRPr="005A70E7" w:rsidRDefault="00674130" w:rsidP="009663D7">
            <w:pPr>
              <w:spacing w:after="0" w:line="240" w:lineRule="auto"/>
              <w:rPr>
                <w:rFonts w:ascii="Times New Roman" w:eastAsia="Times New Roman" w:hAnsi="Times New Roman" w:cs="Times New Roman"/>
                <w:sz w:val="18"/>
                <w:szCs w:val="18"/>
              </w:rPr>
            </w:pPr>
            <w:r w:rsidRPr="005A70E7">
              <w:rPr>
                <w:rFonts w:ascii="Times New Roman" w:eastAsia="Times New Roman" w:hAnsi="Times New Roman" w:cs="Times New Roman"/>
                <w:sz w:val="18"/>
                <w:szCs w:val="18"/>
              </w:rPr>
              <w:t xml:space="preserve">Формирование современной городской среды в </w:t>
            </w:r>
            <w:proofErr w:type="spellStart"/>
            <w:r w:rsidRPr="005A70E7">
              <w:rPr>
                <w:rFonts w:ascii="Times New Roman" w:eastAsia="Times New Roman" w:hAnsi="Times New Roman" w:cs="Times New Roman"/>
                <w:sz w:val="18"/>
                <w:szCs w:val="18"/>
              </w:rPr>
              <w:t>Золотодолинском</w:t>
            </w:r>
            <w:proofErr w:type="spellEnd"/>
            <w:r w:rsidRPr="005A70E7">
              <w:rPr>
                <w:rFonts w:ascii="Times New Roman" w:eastAsia="Times New Roman" w:hAnsi="Times New Roman" w:cs="Times New Roman"/>
                <w:sz w:val="18"/>
                <w:szCs w:val="18"/>
              </w:rPr>
              <w:t xml:space="preserve"> сельском поселении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05 9 01 L5550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244 467,01</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244 467,01</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05 9 01 L5550 200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244 467,01</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244 467,01</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05 9 01 L5550 240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244 467,01</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244 467,01</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05 9 01 L5550 244</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244 467,01</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244 467,01</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674130" w:rsidRPr="005A70E7" w:rsidRDefault="00674130" w:rsidP="009663D7">
            <w:pPr>
              <w:spacing w:after="0" w:line="240" w:lineRule="auto"/>
              <w:rPr>
                <w:rFonts w:ascii="Times New Roman" w:eastAsia="Times New Roman" w:hAnsi="Times New Roman" w:cs="Times New Roman"/>
                <w:sz w:val="18"/>
                <w:szCs w:val="18"/>
              </w:rPr>
            </w:pPr>
            <w:r w:rsidRPr="005A70E7">
              <w:rPr>
                <w:rFonts w:ascii="Times New Roman" w:eastAsia="Times New Roman" w:hAnsi="Times New Roman" w:cs="Times New Roman"/>
                <w:sz w:val="18"/>
                <w:szCs w:val="18"/>
              </w:rPr>
              <w:t xml:space="preserve">Формирование современной городской среды в </w:t>
            </w:r>
            <w:proofErr w:type="spellStart"/>
            <w:r w:rsidRPr="005A70E7">
              <w:rPr>
                <w:rFonts w:ascii="Times New Roman" w:eastAsia="Times New Roman" w:hAnsi="Times New Roman" w:cs="Times New Roman"/>
                <w:sz w:val="18"/>
                <w:szCs w:val="18"/>
              </w:rPr>
              <w:t>Золотодолинском</w:t>
            </w:r>
            <w:proofErr w:type="spellEnd"/>
            <w:r w:rsidRPr="005A70E7">
              <w:rPr>
                <w:rFonts w:ascii="Times New Roman" w:eastAsia="Times New Roman" w:hAnsi="Times New Roman" w:cs="Times New Roman"/>
                <w:sz w:val="18"/>
                <w:szCs w:val="18"/>
              </w:rPr>
              <w:t xml:space="preserve"> сельском поселении (межбюджетные субсидии)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05 9 01 R5550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5 709 870,99</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5 709 870,99</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05 9 01 R5550 200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5 709 870,99</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5 709 870,99</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05 9 01 R5550 240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5 709 870,99</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5 709 870,99</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05 9 01 R5550 244</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5 709 870,99</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5 709 870,99</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4130" w:rsidRPr="005A70E7" w:rsidRDefault="00674130" w:rsidP="009663D7">
            <w:pPr>
              <w:spacing w:after="0" w:line="240" w:lineRule="auto"/>
              <w:rPr>
                <w:rFonts w:ascii="Times New Roman" w:eastAsia="Times New Roman" w:hAnsi="Times New Roman" w:cs="Times New Roman"/>
                <w:sz w:val="18"/>
                <w:szCs w:val="18"/>
              </w:rPr>
            </w:pPr>
            <w:r w:rsidRPr="005A70E7">
              <w:rPr>
                <w:rFonts w:ascii="Times New Roman" w:eastAsia="Times New Roman" w:hAnsi="Times New Roman" w:cs="Times New Roman"/>
                <w:sz w:val="18"/>
                <w:szCs w:val="18"/>
              </w:rPr>
              <w:t>Капитальный ремонт, ремонт и содержание автомобильных дорог общего пользования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000 0503 99 9 99 80020 000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65 332,99</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65 332,99</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000 0503 99 9 99 80020 200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65 332,99</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65 332,99</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000 0503 99 9 99 80020 240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65 332,99</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65 332,99</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000 0503 99 9 99 80020 244</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65 332,99</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65 332,99</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КУЛЬТУРА, КИНЕМАТОГРАФИЯ</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000 0800 00 0 00 00000 000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3 119 300,00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3 119 300,00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Культура</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000 0801 00 0 00 00000 000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3 119 300,00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3 119 300,00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674130" w:rsidRPr="005A70E7" w:rsidRDefault="00674130" w:rsidP="009663D7">
            <w:pPr>
              <w:spacing w:after="0" w:line="240" w:lineRule="auto"/>
              <w:rPr>
                <w:rFonts w:ascii="Times New Roman" w:eastAsia="Times New Roman" w:hAnsi="Times New Roman" w:cs="Times New Roman"/>
                <w:sz w:val="20"/>
                <w:szCs w:val="20"/>
              </w:rPr>
            </w:pPr>
            <w:r w:rsidRPr="005A70E7">
              <w:rPr>
                <w:rFonts w:ascii="Times New Roman" w:eastAsia="Times New Roman" w:hAnsi="Times New Roman" w:cs="Times New Roman"/>
                <w:sz w:val="20"/>
                <w:szCs w:val="20"/>
              </w:rPr>
              <w:t xml:space="preserve">Развитие культуры в </w:t>
            </w:r>
            <w:proofErr w:type="spellStart"/>
            <w:r w:rsidRPr="005A70E7">
              <w:rPr>
                <w:rFonts w:ascii="Times New Roman" w:eastAsia="Times New Roman" w:hAnsi="Times New Roman" w:cs="Times New Roman"/>
                <w:sz w:val="20"/>
                <w:szCs w:val="20"/>
              </w:rPr>
              <w:t>Золотодолинском</w:t>
            </w:r>
            <w:proofErr w:type="spellEnd"/>
            <w:r w:rsidRPr="005A70E7">
              <w:rPr>
                <w:rFonts w:ascii="Times New Roman" w:eastAsia="Times New Roman" w:hAnsi="Times New Roman" w:cs="Times New Roman"/>
                <w:sz w:val="20"/>
                <w:szCs w:val="20"/>
              </w:rPr>
              <w:t xml:space="preserve"> сельском поселении </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000 0801 04 9 01 00010 000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2 475 620,00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2 475 620,00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96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000 0801 04 9 01 00010 100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1 753 020,91</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1 753 020,91</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000 0801 04 9 01 00010 110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1 753 020,91</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1 753 020,91</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000 0801 04 9 01 00010 111</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1 293 496,60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1 293 496,60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выплаты персоналу учреждений,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000 0801 04 9 01 00010 112</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2 384,00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2 384,00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72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000 0801 04 9 01 00010 119</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457 140,31</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457 140,31</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000 0801 04 9 01 00010 200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720 708,80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720 708,80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000 0801 04 9 01 00010 240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720 708,80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720 708,80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000 0801 04 9 01 00010 244</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720 708,80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720 708,80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000 0801 04 9 01 00010 800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1 890,29</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1 890,29</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000 0801 04 9 01 00010 850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1 890,29</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1 890,29</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000 0801 04 9 01 00010 853</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1 890,29</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1 890,29</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81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674130" w:rsidRPr="005A70E7" w:rsidRDefault="00674130" w:rsidP="009663D7">
            <w:pPr>
              <w:spacing w:after="0" w:line="240" w:lineRule="auto"/>
              <w:rPr>
                <w:rFonts w:ascii="Times New Roman" w:eastAsia="Times New Roman" w:hAnsi="Times New Roman" w:cs="Times New Roman"/>
                <w:sz w:val="20"/>
                <w:szCs w:val="20"/>
              </w:rPr>
            </w:pPr>
            <w:r w:rsidRPr="005A70E7">
              <w:rPr>
                <w:rFonts w:ascii="Times New Roman" w:eastAsia="Times New Roman" w:hAnsi="Times New Roman" w:cs="Times New Roman"/>
                <w:sz w:val="20"/>
                <w:szCs w:val="20"/>
              </w:rPr>
              <w:t xml:space="preserve">Развитие культуры в </w:t>
            </w:r>
            <w:proofErr w:type="spellStart"/>
            <w:r w:rsidRPr="005A70E7">
              <w:rPr>
                <w:rFonts w:ascii="Times New Roman" w:eastAsia="Times New Roman" w:hAnsi="Times New Roman" w:cs="Times New Roman"/>
                <w:sz w:val="20"/>
                <w:szCs w:val="20"/>
              </w:rPr>
              <w:t>Золотодолинском</w:t>
            </w:r>
            <w:proofErr w:type="spellEnd"/>
            <w:r w:rsidRPr="005A70E7">
              <w:rPr>
                <w:rFonts w:ascii="Times New Roman" w:eastAsia="Times New Roman" w:hAnsi="Times New Roman" w:cs="Times New Roman"/>
                <w:sz w:val="20"/>
                <w:szCs w:val="20"/>
              </w:rPr>
              <w:t xml:space="preserve"> сельском поселении (межбюджетные </w:t>
            </w:r>
            <w:proofErr w:type="gramStart"/>
            <w:r w:rsidRPr="005A70E7">
              <w:rPr>
                <w:rFonts w:ascii="Times New Roman" w:eastAsia="Times New Roman" w:hAnsi="Times New Roman" w:cs="Times New Roman"/>
                <w:sz w:val="20"/>
                <w:szCs w:val="20"/>
              </w:rPr>
              <w:t>трансферты</w:t>
            </w:r>
            <w:proofErr w:type="gramEnd"/>
            <w:r w:rsidRPr="005A70E7">
              <w:rPr>
                <w:rFonts w:ascii="Times New Roman" w:eastAsia="Times New Roman" w:hAnsi="Times New Roman" w:cs="Times New Roman"/>
                <w:sz w:val="20"/>
                <w:szCs w:val="20"/>
              </w:rPr>
              <w:t xml:space="preserve"> выделяемые на поддержку учреждений культуры) </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000 0801 04 9 01 80020 000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593 680,00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593 680,00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96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000 0801 04 9 01 80020 100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277 380,00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277 380,00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000 0801 04 9 01 80020 110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277 380,00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277 380,00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000 0801 04 9 01 80020 111</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277 380,00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277 380,00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000 0801 04 9 01 80020 200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316 300,00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316 300,00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000 0801 04 9 01 80020 240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316 300,00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316 300,00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000 0801 04 9 01 80020 244</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316 300,00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316 300,00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L5192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5 000,00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5 000,00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96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L5192 100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5 000,00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5 000,00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L5192 110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5 000,00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5 000,00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L5192 111</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3 840,24</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3 840,24</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72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L5192 119</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1 159,76</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1 159,76</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R5192 000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45 000,00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45 000,00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96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R5192 100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45 000,00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45 000,00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R5192 110</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45 000,00</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45 000,00</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30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R5192 111</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34 562,21</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34 562,21</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720"/>
        </w:trPr>
        <w:tc>
          <w:tcPr>
            <w:tcW w:w="3843" w:type="dxa"/>
            <w:tcBorders>
              <w:top w:val="nil"/>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200</w:t>
            </w:r>
          </w:p>
        </w:tc>
        <w:tc>
          <w:tcPr>
            <w:tcW w:w="2112"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000 0801 04 9 01 R5192 119</w:t>
            </w:r>
          </w:p>
        </w:tc>
        <w:tc>
          <w:tcPr>
            <w:tcW w:w="1410"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10 437,79</w:t>
            </w:r>
          </w:p>
        </w:tc>
        <w:tc>
          <w:tcPr>
            <w:tcW w:w="1418" w:type="dxa"/>
            <w:tcBorders>
              <w:top w:val="nil"/>
              <w:left w:val="nil"/>
              <w:bottom w:val="single" w:sz="4" w:space="0" w:color="000000"/>
              <w:right w:val="single" w:sz="4"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10 437,79</w:t>
            </w:r>
          </w:p>
        </w:tc>
        <w:tc>
          <w:tcPr>
            <w:tcW w:w="1425" w:type="dxa"/>
            <w:tcBorders>
              <w:top w:val="nil"/>
              <w:left w:val="nil"/>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w:t>
            </w:r>
          </w:p>
        </w:tc>
      </w:tr>
      <w:tr w:rsidR="00674130" w:rsidRPr="005A70E7" w:rsidTr="00674130">
        <w:tblPrEx>
          <w:tblLook w:val="04A0"/>
        </w:tblPrEx>
        <w:trPr>
          <w:gridBefore w:val="1"/>
          <w:wBefore w:w="567" w:type="dxa"/>
          <w:trHeight w:val="480"/>
        </w:trPr>
        <w:tc>
          <w:tcPr>
            <w:tcW w:w="3843"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74130" w:rsidRPr="005A70E7" w:rsidRDefault="00674130" w:rsidP="009663D7">
            <w:pPr>
              <w:spacing w:after="0" w:line="240" w:lineRule="auto"/>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 xml:space="preserve">Результат исполнения бюджета (дефицит / </w:t>
            </w:r>
            <w:proofErr w:type="spellStart"/>
            <w:r w:rsidRPr="005A70E7">
              <w:rPr>
                <w:rFonts w:ascii="Arial CYR" w:eastAsia="Times New Roman" w:hAnsi="Arial CYR" w:cs="Arial CYR"/>
                <w:color w:val="000000"/>
                <w:sz w:val="16"/>
                <w:szCs w:val="16"/>
              </w:rPr>
              <w:t>профицит</w:t>
            </w:r>
            <w:proofErr w:type="spellEnd"/>
            <w:r w:rsidRPr="005A70E7">
              <w:rPr>
                <w:rFonts w:ascii="Arial CYR" w:eastAsia="Times New Roman" w:hAnsi="Arial CYR" w:cs="Arial CYR"/>
                <w:color w:val="000000"/>
                <w:sz w:val="16"/>
                <w:szCs w:val="16"/>
              </w:rPr>
              <w:t>)</w:t>
            </w:r>
          </w:p>
        </w:tc>
        <w:tc>
          <w:tcPr>
            <w:tcW w:w="850" w:type="dxa"/>
            <w:tcBorders>
              <w:top w:val="single" w:sz="8" w:space="0" w:color="000000"/>
              <w:left w:val="nil"/>
              <w:bottom w:val="single" w:sz="8" w:space="0" w:color="000000"/>
              <w:right w:val="single" w:sz="4" w:space="0" w:color="000000"/>
            </w:tcBorders>
            <w:shd w:val="clear" w:color="auto" w:fill="auto"/>
            <w:noWrap/>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450</w:t>
            </w:r>
          </w:p>
        </w:tc>
        <w:tc>
          <w:tcPr>
            <w:tcW w:w="2112" w:type="dxa"/>
            <w:tcBorders>
              <w:top w:val="single" w:sz="8" w:space="0" w:color="000000"/>
              <w:left w:val="nil"/>
              <w:bottom w:val="single" w:sz="8" w:space="0" w:color="000000"/>
              <w:right w:val="single" w:sz="4" w:space="0" w:color="000000"/>
            </w:tcBorders>
            <w:shd w:val="clear" w:color="auto" w:fill="auto"/>
            <w:noWrap/>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proofErr w:type="spellStart"/>
            <w:r w:rsidRPr="005A70E7">
              <w:rPr>
                <w:rFonts w:ascii="Arial CYR" w:eastAsia="Times New Roman" w:hAnsi="Arial CYR" w:cs="Arial CYR"/>
                <w:color w:val="000000"/>
                <w:sz w:val="16"/>
                <w:szCs w:val="16"/>
              </w:rPr>
              <w:t>x</w:t>
            </w:r>
            <w:proofErr w:type="spellEnd"/>
          </w:p>
        </w:tc>
        <w:tc>
          <w:tcPr>
            <w:tcW w:w="1410" w:type="dxa"/>
            <w:tcBorders>
              <w:top w:val="single" w:sz="8" w:space="0" w:color="000000"/>
              <w:left w:val="nil"/>
              <w:bottom w:val="single" w:sz="8" w:space="0" w:color="000000"/>
              <w:right w:val="single" w:sz="4" w:space="0" w:color="000000"/>
            </w:tcBorders>
            <w:shd w:val="clear" w:color="auto" w:fill="auto"/>
            <w:noWrap/>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-292 415,68</w:t>
            </w:r>
          </w:p>
        </w:tc>
        <w:tc>
          <w:tcPr>
            <w:tcW w:w="1418" w:type="dxa"/>
            <w:tcBorders>
              <w:top w:val="single" w:sz="8" w:space="0" w:color="000000"/>
              <w:left w:val="nil"/>
              <w:bottom w:val="single" w:sz="8" w:space="0" w:color="000000"/>
              <w:right w:val="single" w:sz="4" w:space="0" w:color="000000"/>
            </w:tcBorders>
            <w:shd w:val="clear" w:color="auto" w:fill="auto"/>
            <w:noWrap/>
            <w:vAlign w:val="bottom"/>
            <w:hideMark/>
          </w:tcPr>
          <w:p w:rsidR="00674130" w:rsidRPr="005A70E7" w:rsidRDefault="00674130" w:rsidP="009663D7">
            <w:pPr>
              <w:spacing w:after="0" w:line="240" w:lineRule="auto"/>
              <w:jc w:val="right"/>
              <w:rPr>
                <w:rFonts w:ascii="Arial CYR" w:eastAsia="Times New Roman" w:hAnsi="Arial CYR" w:cs="Arial CYR"/>
                <w:color w:val="000000"/>
                <w:sz w:val="16"/>
                <w:szCs w:val="16"/>
              </w:rPr>
            </w:pPr>
            <w:r w:rsidRPr="005A70E7">
              <w:rPr>
                <w:rFonts w:ascii="Arial CYR" w:eastAsia="Times New Roman" w:hAnsi="Arial CYR" w:cs="Arial CYR"/>
                <w:color w:val="000000"/>
                <w:sz w:val="16"/>
                <w:szCs w:val="16"/>
              </w:rPr>
              <w:t>-237 396,03</w:t>
            </w:r>
          </w:p>
        </w:tc>
        <w:tc>
          <w:tcPr>
            <w:tcW w:w="1425" w:type="dxa"/>
            <w:tcBorders>
              <w:top w:val="single" w:sz="8" w:space="0" w:color="000000"/>
              <w:left w:val="nil"/>
              <w:bottom w:val="single" w:sz="8" w:space="0" w:color="000000"/>
              <w:right w:val="single" w:sz="8" w:space="0" w:color="000000"/>
            </w:tcBorders>
            <w:shd w:val="clear" w:color="auto" w:fill="auto"/>
            <w:noWrap/>
            <w:vAlign w:val="bottom"/>
            <w:hideMark/>
          </w:tcPr>
          <w:p w:rsidR="00674130" w:rsidRPr="005A70E7" w:rsidRDefault="00674130" w:rsidP="009663D7">
            <w:pPr>
              <w:spacing w:after="0" w:line="240" w:lineRule="auto"/>
              <w:jc w:val="center"/>
              <w:rPr>
                <w:rFonts w:ascii="Arial CYR" w:eastAsia="Times New Roman" w:hAnsi="Arial CYR" w:cs="Arial CYR"/>
                <w:color w:val="000000"/>
                <w:sz w:val="16"/>
                <w:szCs w:val="16"/>
              </w:rPr>
            </w:pPr>
            <w:proofErr w:type="spellStart"/>
            <w:r w:rsidRPr="005A70E7">
              <w:rPr>
                <w:rFonts w:ascii="Arial CYR" w:eastAsia="Times New Roman" w:hAnsi="Arial CYR" w:cs="Arial CYR"/>
                <w:color w:val="000000"/>
                <w:sz w:val="16"/>
                <w:szCs w:val="16"/>
              </w:rPr>
              <w:t>x</w:t>
            </w:r>
            <w:proofErr w:type="spellEnd"/>
          </w:p>
        </w:tc>
      </w:tr>
    </w:tbl>
    <w:p w:rsidR="00721442" w:rsidRDefault="00721442" w:rsidP="00721442">
      <w:r>
        <w:t xml:space="preserve">                               </w:t>
      </w:r>
    </w:p>
    <w:p w:rsidR="00721442" w:rsidRPr="00822EFD" w:rsidRDefault="00721442" w:rsidP="00721442">
      <w:pPr>
        <w:tabs>
          <w:tab w:val="left" w:pos="4678"/>
        </w:tabs>
        <w:rPr>
          <w:sz w:val="18"/>
          <w:szCs w:val="18"/>
        </w:rPr>
      </w:pPr>
      <w:r>
        <w:t xml:space="preserve">                                                                                                                   </w:t>
      </w:r>
      <w:r>
        <w:rPr>
          <w:sz w:val="18"/>
          <w:szCs w:val="18"/>
        </w:rPr>
        <w:t>Пр</w:t>
      </w:r>
      <w:r w:rsidRPr="00822EFD">
        <w:rPr>
          <w:sz w:val="18"/>
          <w:szCs w:val="18"/>
        </w:rPr>
        <w:t>иложение № 3</w:t>
      </w:r>
    </w:p>
    <w:p w:rsidR="00721442" w:rsidRPr="00822EFD" w:rsidRDefault="00721442" w:rsidP="00721442">
      <w:pPr>
        <w:spacing w:line="240" w:lineRule="auto"/>
        <w:ind w:firstLine="480"/>
        <w:rPr>
          <w:sz w:val="18"/>
          <w:szCs w:val="18"/>
        </w:rPr>
      </w:pPr>
      <w:r w:rsidRPr="00822EFD">
        <w:rPr>
          <w:sz w:val="18"/>
          <w:szCs w:val="18"/>
        </w:rPr>
        <w:t xml:space="preserve">                                                                                                                      </w:t>
      </w:r>
      <w:r>
        <w:rPr>
          <w:sz w:val="18"/>
          <w:szCs w:val="18"/>
        </w:rPr>
        <w:t xml:space="preserve">            </w:t>
      </w:r>
      <w:r w:rsidRPr="00822EFD">
        <w:rPr>
          <w:sz w:val="18"/>
          <w:szCs w:val="18"/>
        </w:rPr>
        <w:t xml:space="preserve">к </w:t>
      </w:r>
      <w:r w:rsidR="00013F71">
        <w:rPr>
          <w:sz w:val="18"/>
          <w:szCs w:val="18"/>
        </w:rPr>
        <w:t>решению Муниципального комитета</w:t>
      </w:r>
      <w:r w:rsidRPr="00822EFD">
        <w:rPr>
          <w:sz w:val="18"/>
          <w:szCs w:val="18"/>
        </w:rPr>
        <w:t xml:space="preserve"> </w:t>
      </w:r>
    </w:p>
    <w:p w:rsidR="00721442" w:rsidRPr="00822EFD" w:rsidRDefault="00721442" w:rsidP="00721442">
      <w:pPr>
        <w:tabs>
          <w:tab w:val="left" w:pos="2835"/>
        </w:tabs>
        <w:spacing w:line="240" w:lineRule="auto"/>
        <w:ind w:firstLine="480"/>
        <w:rPr>
          <w:sz w:val="18"/>
          <w:szCs w:val="18"/>
        </w:rPr>
      </w:pPr>
      <w:r w:rsidRPr="00822EFD">
        <w:rPr>
          <w:sz w:val="18"/>
          <w:szCs w:val="18"/>
        </w:rPr>
        <w:t xml:space="preserve">                                                                                                                      </w:t>
      </w:r>
      <w:r>
        <w:rPr>
          <w:sz w:val="18"/>
          <w:szCs w:val="18"/>
        </w:rPr>
        <w:t xml:space="preserve">           </w:t>
      </w:r>
      <w:proofErr w:type="spellStart"/>
      <w:r w:rsidRPr="00822EFD">
        <w:rPr>
          <w:sz w:val="18"/>
          <w:szCs w:val="18"/>
        </w:rPr>
        <w:t>Золотодолинского</w:t>
      </w:r>
      <w:proofErr w:type="spellEnd"/>
      <w:r w:rsidRPr="00822EFD">
        <w:rPr>
          <w:sz w:val="18"/>
          <w:szCs w:val="18"/>
        </w:rPr>
        <w:t xml:space="preserve"> сельского поселения </w:t>
      </w:r>
    </w:p>
    <w:p w:rsidR="00721442" w:rsidRPr="00822EFD" w:rsidRDefault="00721442" w:rsidP="00721442">
      <w:pPr>
        <w:spacing w:line="240" w:lineRule="auto"/>
        <w:ind w:firstLine="480"/>
        <w:rPr>
          <w:sz w:val="18"/>
          <w:szCs w:val="18"/>
        </w:rPr>
      </w:pPr>
      <w:r w:rsidRPr="00822EFD">
        <w:rPr>
          <w:sz w:val="18"/>
          <w:szCs w:val="18"/>
        </w:rPr>
        <w:t xml:space="preserve">                                                                                                                     </w:t>
      </w:r>
      <w:r>
        <w:rPr>
          <w:sz w:val="18"/>
          <w:szCs w:val="18"/>
        </w:rPr>
        <w:t xml:space="preserve">           </w:t>
      </w:r>
      <w:r w:rsidRPr="00822EFD">
        <w:rPr>
          <w:sz w:val="18"/>
          <w:szCs w:val="18"/>
        </w:rPr>
        <w:t xml:space="preserve">от </w:t>
      </w:r>
      <w:r w:rsidR="00674130">
        <w:rPr>
          <w:sz w:val="18"/>
          <w:szCs w:val="18"/>
        </w:rPr>
        <w:t>00</w:t>
      </w:r>
      <w:r w:rsidRPr="00822EFD">
        <w:rPr>
          <w:sz w:val="18"/>
          <w:szCs w:val="18"/>
        </w:rPr>
        <w:t>.</w:t>
      </w:r>
      <w:r w:rsidR="00674130">
        <w:rPr>
          <w:sz w:val="18"/>
          <w:szCs w:val="18"/>
        </w:rPr>
        <w:t>00</w:t>
      </w:r>
      <w:r w:rsidRPr="00822EFD">
        <w:rPr>
          <w:sz w:val="18"/>
          <w:szCs w:val="18"/>
        </w:rPr>
        <w:t>.201</w:t>
      </w:r>
      <w:r w:rsidR="00674130">
        <w:rPr>
          <w:sz w:val="18"/>
          <w:szCs w:val="18"/>
        </w:rPr>
        <w:t>8</w:t>
      </w:r>
      <w:r w:rsidRPr="00822EFD">
        <w:rPr>
          <w:sz w:val="18"/>
          <w:szCs w:val="18"/>
        </w:rPr>
        <w:t xml:space="preserve">г.№ </w:t>
      </w:r>
      <w:r w:rsidR="00674130">
        <w:rPr>
          <w:sz w:val="18"/>
          <w:szCs w:val="18"/>
        </w:rPr>
        <w:t>00</w:t>
      </w:r>
      <w:r w:rsidR="00013F71">
        <w:rPr>
          <w:sz w:val="18"/>
          <w:szCs w:val="18"/>
        </w:rPr>
        <w:t>-МПА</w:t>
      </w:r>
    </w:p>
    <w:tbl>
      <w:tblPr>
        <w:tblW w:w="8095" w:type="dxa"/>
        <w:tblInd w:w="93" w:type="dxa"/>
        <w:tblLayout w:type="fixed"/>
        <w:tblLook w:val="0000"/>
      </w:tblPr>
      <w:tblGrid>
        <w:gridCol w:w="8095"/>
      </w:tblGrid>
      <w:tr w:rsidR="00721442" w:rsidTr="005F5373">
        <w:trPr>
          <w:trHeight w:val="690"/>
        </w:trPr>
        <w:tc>
          <w:tcPr>
            <w:tcW w:w="8095" w:type="dxa"/>
            <w:tcBorders>
              <w:top w:val="nil"/>
              <w:left w:val="nil"/>
              <w:bottom w:val="nil"/>
              <w:right w:val="nil"/>
            </w:tcBorders>
            <w:shd w:val="clear" w:color="auto" w:fill="FFFFFF"/>
            <w:vAlign w:val="bottom"/>
          </w:tcPr>
          <w:p w:rsidR="00721442" w:rsidRDefault="00721442" w:rsidP="00674130">
            <w:pPr>
              <w:spacing w:line="240" w:lineRule="auto"/>
              <w:ind w:right="-533"/>
              <w:jc w:val="center"/>
              <w:rPr>
                <w:b/>
                <w:bCs/>
                <w:sz w:val="20"/>
                <w:szCs w:val="20"/>
              </w:rPr>
            </w:pPr>
            <w:r w:rsidRPr="006102EA">
              <w:rPr>
                <w:b/>
                <w:bCs/>
                <w:sz w:val="20"/>
                <w:szCs w:val="20"/>
              </w:rPr>
              <w:t>3. Источники финансирования дефицита бюджета</w:t>
            </w:r>
            <w:r>
              <w:rPr>
                <w:b/>
                <w:bCs/>
                <w:sz w:val="20"/>
                <w:szCs w:val="20"/>
              </w:rPr>
              <w:t xml:space="preserve"> за 2017 год</w:t>
            </w:r>
          </w:p>
        </w:tc>
      </w:tr>
    </w:tbl>
    <w:p w:rsidR="00721442" w:rsidRDefault="00721442" w:rsidP="00721442">
      <w:r>
        <w:t xml:space="preserve">                                                                                                                                                                         рублей</w:t>
      </w:r>
    </w:p>
    <w:p w:rsidR="00721442" w:rsidRDefault="00721442" w:rsidP="00721442"/>
    <w:tbl>
      <w:tblPr>
        <w:tblW w:w="10694" w:type="dxa"/>
        <w:tblInd w:w="93" w:type="dxa"/>
        <w:tblLook w:val="04A0"/>
      </w:tblPr>
      <w:tblGrid>
        <w:gridCol w:w="3417"/>
        <w:gridCol w:w="992"/>
        <w:gridCol w:w="2268"/>
        <w:gridCol w:w="1324"/>
        <w:gridCol w:w="1276"/>
        <w:gridCol w:w="1417"/>
      </w:tblGrid>
      <w:tr w:rsidR="00674130" w:rsidRPr="00112D4E" w:rsidTr="009663D7">
        <w:trPr>
          <w:trHeight w:val="270"/>
        </w:trPr>
        <w:tc>
          <w:tcPr>
            <w:tcW w:w="3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Наименование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Код строки</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Код источника финансирования дефицита бюджета по бюджетной классификации</w:t>
            </w:r>
          </w:p>
        </w:tc>
        <w:tc>
          <w:tcPr>
            <w:tcW w:w="13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Утвержденные бюджетные назначения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Исполнено</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Неисполненные назначения</w:t>
            </w:r>
          </w:p>
        </w:tc>
      </w:tr>
      <w:tr w:rsidR="00674130" w:rsidRPr="00112D4E" w:rsidTr="009663D7">
        <w:trPr>
          <w:trHeight w:val="240"/>
        </w:trPr>
        <w:tc>
          <w:tcPr>
            <w:tcW w:w="3417" w:type="dxa"/>
            <w:vMerge/>
            <w:tcBorders>
              <w:top w:val="single" w:sz="4" w:space="0" w:color="000000"/>
              <w:left w:val="single" w:sz="4" w:space="0" w:color="000000"/>
              <w:bottom w:val="single" w:sz="4" w:space="0" w:color="000000"/>
              <w:right w:val="single" w:sz="4" w:space="0" w:color="000000"/>
            </w:tcBorders>
            <w:vAlign w:val="center"/>
            <w:hideMark/>
          </w:tcPr>
          <w:p w:rsidR="00674130" w:rsidRPr="00112D4E" w:rsidRDefault="00674130" w:rsidP="009663D7">
            <w:pPr>
              <w:spacing w:after="0" w:line="240" w:lineRule="auto"/>
              <w:rPr>
                <w:rFonts w:ascii="Arial CYR" w:eastAsia="Times New Roman" w:hAnsi="Arial CYR" w:cs="Arial CYR"/>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74130" w:rsidRPr="00112D4E" w:rsidRDefault="00674130" w:rsidP="009663D7">
            <w:pPr>
              <w:spacing w:after="0" w:line="240" w:lineRule="auto"/>
              <w:rPr>
                <w:rFonts w:ascii="Arial CYR" w:eastAsia="Times New Roman" w:hAnsi="Arial CYR" w:cs="Arial CYR"/>
                <w:color w:val="000000"/>
                <w:sz w:val="16"/>
                <w:szCs w:val="1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74130" w:rsidRPr="00112D4E" w:rsidRDefault="00674130" w:rsidP="009663D7">
            <w:pPr>
              <w:spacing w:after="0" w:line="240" w:lineRule="auto"/>
              <w:rPr>
                <w:rFonts w:ascii="Arial CYR" w:eastAsia="Times New Roman" w:hAnsi="Arial CYR" w:cs="Arial CYR"/>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674130" w:rsidRPr="00112D4E" w:rsidRDefault="00674130" w:rsidP="009663D7">
            <w:pPr>
              <w:spacing w:after="0" w:line="240" w:lineRule="auto"/>
              <w:rPr>
                <w:rFonts w:ascii="Arial CYR" w:eastAsia="Times New Roman" w:hAnsi="Arial CYR" w:cs="Arial CYR"/>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74130" w:rsidRPr="00112D4E" w:rsidRDefault="00674130" w:rsidP="009663D7">
            <w:pPr>
              <w:spacing w:after="0" w:line="240" w:lineRule="auto"/>
              <w:rPr>
                <w:rFonts w:ascii="Arial CYR" w:eastAsia="Times New Roman" w:hAnsi="Arial CYR" w:cs="Arial CYR"/>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74130" w:rsidRPr="00112D4E" w:rsidRDefault="00674130" w:rsidP="009663D7">
            <w:pPr>
              <w:spacing w:after="0" w:line="240" w:lineRule="auto"/>
              <w:rPr>
                <w:rFonts w:ascii="Arial CYR" w:eastAsia="Times New Roman" w:hAnsi="Arial CYR" w:cs="Arial CYR"/>
                <w:color w:val="000000"/>
                <w:sz w:val="16"/>
                <w:szCs w:val="16"/>
              </w:rPr>
            </w:pPr>
          </w:p>
        </w:tc>
      </w:tr>
      <w:tr w:rsidR="00674130" w:rsidRPr="00112D4E" w:rsidTr="009663D7">
        <w:trPr>
          <w:trHeight w:val="240"/>
        </w:trPr>
        <w:tc>
          <w:tcPr>
            <w:tcW w:w="3417" w:type="dxa"/>
            <w:vMerge/>
            <w:tcBorders>
              <w:top w:val="single" w:sz="4" w:space="0" w:color="000000"/>
              <w:left w:val="single" w:sz="4" w:space="0" w:color="000000"/>
              <w:bottom w:val="single" w:sz="4" w:space="0" w:color="000000"/>
              <w:right w:val="single" w:sz="4" w:space="0" w:color="000000"/>
            </w:tcBorders>
            <w:vAlign w:val="center"/>
            <w:hideMark/>
          </w:tcPr>
          <w:p w:rsidR="00674130" w:rsidRPr="00112D4E" w:rsidRDefault="00674130" w:rsidP="009663D7">
            <w:pPr>
              <w:spacing w:after="0" w:line="240" w:lineRule="auto"/>
              <w:rPr>
                <w:rFonts w:ascii="Arial CYR" w:eastAsia="Times New Roman" w:hAnsi="Arial CYR" w:cs="Arial CYR"/>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74130" w:rsidRPr="00112D4E" w:rsidRDefault="00674130" w:rsidP="009663D7">
            <w:pPr>
              <w:spacing w:after="0" w:line="240" w:lineRule="auto"/>
              <w:rPr>
                <w:rFonts w:ascii="Arial CYR" w:eastAsia="Times New Roman" w:hAnsi="Arial CYR" w:cs="Arial CYR"/>
                <w:color w:val="000000"/>
                <w:sz w:val="16"/>
                <w:szCs w:val="1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74130" w:rsidRPr="00112D4E" w:rsidRDefault="00674130" w:rsidP="009663D7">
            <w:pPr>
              <w:spacing w:after="0" w:line="240" w:lineRule="auto"/>
              <w:rPr>
                <w:rFonts w:ascii="Arial CYR" w:eastAsia="Times New Roman" w:hAnsi="Arial CYR" w:cs="Arial CYR"/>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674130" w:rsidRPr="00112D4E" w:rsidRDefault="00674130" w:rsidP="009663D7">
            <w:pPr>
              <w:spacing w:after="0" w:line="240" w:lineRule="auto"/>
              <w:rPr>
                <w:rFonts w:ascii="Arial CYR" w:eastAsia="Times New Roman" w:hAnsi="Arial CYR" w:cs="Arial CYR"/>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74130" w:rsidRPr="00112D4E" w:rsidRDefault="00674130" w:rsidP="009663D7">
            <w:pPr>
              <w:spacing w:after="0" w:line="240" w:lineRule="auto"/>
              <w:rPr>
                <w:rFonts w:ascii="Arial CYR" w:eastAsia="Times New Roman" w:hAnsi="Arial CYR" w:cs="Arial CYR"/>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74130" w:rsidRPr="00112D4E" w:rsidRDefault="00674130" w:rsidP="009663D7">
            <w:pPr>
              <w:spacing w:after="0" w:line="240" w:lineRule="auto"/>
              <w:rPr>
                <w:rFonts w:ascii="Arial CYR" w:eastAsia="Times New Roman" w:hAnsi="Arial CYR" w:cs="Arial CYR"/>
                <w:color w:val="000000"/>
                <w:sz w:val="16"/>
                <w:szCs w:val="16"/>
              </w:rPr>
            </w:pPr>
          </w:p>
        </w:tc>
      </w:tr>
      <w:tr w:rsidR="00674130" w:rsidRPr="00112D4E" w:rsidTr="009663D7">
        <w:trPr>
          <w:trHeight w:val="225"/>
        </w:trPr>
        <w:tc>
          <w:tcPr>
            <w:tcW w:w="3417" w:type="dxa"/>
            <w:vMerge/>
            <w:tcBorders>
              <w:top w:val="single" w:sz="4" w:space="0" w:color="000000"/>
              <w:left w:val="single" w:sz="4" w:space="0" w:color="000000"/>
              <w:bottom w:val="single" w:sz="4" w:space="0" w:color="000000"/>
              <w:right w:val="single" w:sz="4" w:space="0" w:color="000000"/>
            </w:tcBorders>
            <w:vAlign w:val="center"/>
            <w:hideMark/>
          </w:tcPr>
          <w:p w:rsidR="00674130" w:rsidRPr="00112D4E" w:rsidRDefault="00674130" w:rsidP="009663D7">
            <w:pPr>
              <w:spacing w:after="0" w:line="240" w:lineRule="auto"/>
              <w:rPr>
                <w:rFonts w:ascii="Arial CYR" w:eastAsia="Times New Roman" w:hAnsi="Arial CYR" w:cs="Arial CYR"/>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74130" w:rsidRPr="00112D4E" w:rsidRDefault="00674130" w:rsidP="009663D7">
            <w:pPr>
              <w:spacing w:after="0" w:line="240" w:lineRule="auto"/>
              <w:rPr>
                <w:rFonts w:ascii="Arial CYR" w:eastAsia="Times New Roman" w:hAnsi="Arial CYR" w:cs="Arial CYR"/>
                <w:color w:val="000000"/>
                <w:sz w:val="16"/>
                <w:szCs w:val="1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74130" w:rsidRPr="00112D4E" w:rsidRDefault="00674130" w:rsidP="009663D7">
            <w:pPr>
              <w:spacing w:after="0" w:line="240" w:lineRule="auto"/>
              <w:rPr>
                <w:rFonts w:ascii="Arial CYR" w:eastAsia="Times New Roman" w:hAnsi="Arial CYR" w:cs="Arial CYR"/>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674130" w:rsidRPr="00112D4E" w:rsidRDefault="00674130" w:rsidP="009663D7">
            <w:pPr>
              <w:spacing w:after="0" w:line="240" w:lineRule="auto"/>
              <w:rPr>
                <w:rFonts w:ascii="Arial CYR" w:eastAsia="Times New Roman" w:hAnsi="Arial CYR" w:cs="Arial CYR"/>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74130" w:rsidRPr="00112D4E" w:rsidRDefault="00674130" w:rsidP="009663D7">
            <w:pPr>
              <w:spacing w:after="0" w:line="240" w:lineRule="auto"/>
              <w:rPr>
                <w:rFonts w:ascii="Arial CYR" w:eastAsia="Times New Roman" w:hAnsi="Arial CYR" w:cs="Arial CYR"/>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74130" w:rsidRPr="00112D4E" w:rsidRDefault="00674130" w:rsidP="009663D7">
            <w:pPr>
              <w:spacing w:after="0" w:line="240" w:lineRule="auto"/>
              <w:rPr>
                <w:rFonts w:ascii="Arial CYR" w:eastAsia="Times New Roman" w:hAnsi="Arial CYR" w:cs="Arial CYR"/>
                <w:color w:val="000000"/>
                <w:sz w:val="16"/>
                <w:szCs w:val="16"/>
              </w:rPr>
            </w:pPr>
          </w:p>
        </w:tc>
      </w:tr>
      <w:tr w:rsidR="00674130" w:rsidRPr="00112D4E" w:rsidTr="009663D7">
        <w:trPr>
          <w:trHeight w:val="210"/>
        </w:trPr>
        <w:tc>
          <w:tcPr>
            <w:tcW w:w="3417" w:type="dxa"/>
            <w:vMerge/>
            <w:tcBorders>
              <w:top w:val="single" w:sz="4" w:space="0" w:color="000000"/>
              <w:left w:val="single" w:sz="4" w:space="0" w:color="000000"/>
              <w:bottom w:val="single" w:sz="4" w:space="0" w:color="000000"/>
              <w:right w:val="single" w:sz="4" w:space="0" w:color="000000"/>
            </w:tcBorders>
            <w:vAlign w:val="center"/>
            <w:hideMark/>
          </w:tcPr>
          <w:p w:rsidR="00674130" w:rsidRPr="00112D4E" w:rsidRDefault="00674130" w:rsidP="009663D7">
            <w:pPr>
              <w:spacing w:after="0" w:line="240" w:lineRule="auto"/>
              <w:rPr>
                <w:rFonts w:ascii="Arial CYR" w:eastAsia="Times New Roman" w:hAnsi="Arial CYR" w:cs="Arial CYR"/>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74130" w:rsidRPr="00112D4E" w:rsidRDefault="00674130" w:rsidP="009663D7">
            <w:pPr>
              <w:spacing w:after="0" w:line="240" w:lineRule="auto"/>
              <w:rPr>
                <w:rFonts w:ascii="Arial CYR" w:eastAsia="Times New Roman" w:hAnsi="Arial CYR" w:cs="Arial CYR"/>
                <w:color w:val="000000"/>
                <w:sz w:val="16"/>
                <w:szCs w:val="1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74130" w:rsidRPr="00112D4E" w:rsidRDefault="00674130" w:rsidP="009663D7">
            <w:pPr>
              <w:spacing w:after="0" w:line="240" w:lineRule="auto"/>
              <w:rPr>
                <w:rFonts w:ascii="Arial CYR" w:eastAsia="Times New Roman" w:hAnsi="Arial CYR" w:cs="Arial CYR"/>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674130" w:rsidRPr="00112D4E" w:rsidRDefault="00674130" w:rsidP="009663D7">
            <w:pPr>
              <w:spacing w:after="0" w:line="240" w:lineRule="auto"/>
              <w:rPr>
                <w:rFonts w:ascii="Arial CYR" w:eastAsia="Times New Roman" w:hAnsi="Arial CYR" w:cs="Arial CYR"/>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74130" w:rsidRPr="00112D4E" w:rsidRDefault="00674130" w:rsidP="009663D7">
            <w:pPr>
              <w:spacing w:after="0" w:line="240" w:lineRule="auto"/>
              <w:rPr>
                <w:rFonts w:ascii="Arial CYR" w:eastAsia="Times New Roman" w:hAnsi="Arial CYR" w:cs="Arial CYR"/>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74130" w:rsidRPr="00112D4E" w:rsidRDefault="00674130" w:rsidP="009663D7">
            <w:pPr>
              <w:spacing w:after="0" w:line="240" w:lineRule="auto"/>
              <w:rPr>
                <w:rFonts w:ascii="Arial CYR" w:eastAsia="Times New Roman" w:hAnsi="Arial CYR" w:cs="Arial CYR"/>
                <w:color w:val="000000"/>
                <w:sz w:val="16"/>
                <w:szCs w:val="16"/>
              </w:rPr>
            </w:pPr>
          </w:p>
        </w:tc>
      </w:tr>
      <w:tr w:rsidR="00674130" w:rsidRPr="00112D4E" w:rsidTr="009663D7">
        <w:trPr>
          <w:trHeight w:val="240"/>
        </w:trPr>
        <w:tc>
          <w:tcPr>
            <w:tcW w:w="3417" w:type="dxa"/>
            <w:tcBorders>
              <w:top w:val="nil"/>
              <w:left w:val="single" w:sz="4" w:space="0" w:color="000000"/>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w:t>
            </w:r>
          </w:p>
        </w:tc>
        <w:tc>
          <w:tcPr>
            <w:tcW w:w="992" w:type="dxa"/>
            <w:tcBorders>
              <w:top w:val="nil"/>
              <w:left w:val="nil"/>
              <w:bottom w:val="single" w:sz="8"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2</w:t>
            </w:r>
          </w:p>
        </w:tc>
        <w:tc>
          <w:tcPr>
            <w:tcW w:w="2268" w:type="dxa"/>
            <w:tcBorders>
              <w:top w:val="nil"/>
              <w:left w:val="nil"/>
              <w:bottom w:val="single" w:sz="8"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3</w:t>
            </w:r>
          </w:p>
        </w:tc>
        <w:tc>
          <w:tcPr>
            <w:tcW w:w="1324" w:type="dxa"/>
            <w:tcBorders>
              <w:top w:val="nil"/>
              <w:left w:val="nil"/>
              <w:bottom w:val="single" w:sz="8"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4</w:t>
            </w:r>
          </w:p>
        </w:tc>
        <w:tc>
          <w:tcPr>
            <w:tcW w:w="1276" w:type="dxa"/>
            <w:tcBorders>
              <w:top w:val="nil"/>
              <w:left w:val="nil"/>
              <w:bottom w:val="single" w:sz="8"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5</w:t>
            </w:r>
          </w:p>
        </w:tc>
        <w:tc>
          <w:tcPr>
            <w:tcW w:w="1417" w:type="dxa"/>
            <w:tcBorders>
              <w:top w:val="nil"/>
              <w:left w:val="nil"/>
              <w:bottom w:val="single" w:sz="8"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6</w:t>
            </w:r>
          </w:p>
        </w:tc>
      </w:tr>
      <w:tr w:rsidR="00674130" w:rsidRPr="00112D4E" w:rsidTr="009663D7">
        <w:trPr>
          <w:trHeight w:val="360"/>
        </w:trPr>
        <w:tc>
          <w:tcPr>
            <w:tcW w:w="3417" w:type="dxa"/>
            <w:tcBorders>
              <w:top w:val="nil"/>
              <w:left w:val="single" w:sz="4" w:space="0" w:color="000000"/>
              <w:bottom w:val="single" w:sz="4" w:space="0" w:color="000000"/>
              <w:right w:val="single" w:sz="8" w:space="0" w:color="000000"/>
            </w:tcBorders>
            <w:shd w:val="clear" w:color="auto" w:fill="auto"/>
            <w:vAlign w:val="bottom"/>
            <w:hideMark/>
          </w:tcPr>
          <w:p w:rsidR="00674130" w:rsidRPr="00112D4E" w:rsidRDefault="00674130" w:rsidP="009663D7">
            <w:pPr>
              <w:spacing w:after="0" w:line="240" w:lineRule="auto"/>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Источники финансирования дефицита бюджета - всего</w:t>
            </w:r>
          </w:p>
        </w:tc>
        <w:tc>
          <w:tcPr>
            <w:tcW w:w="992"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500</w:t>
            </w:r>
          </w:p>
        </w:tc>
        <w:tc>
          <w:tcPr>
            <w:tcW w:w="2268"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proofErr w:type="spellStart"/>
            <w:r w:rsidRPr="00112D4E">
              <w:rPr>
                <w:rFonts w:ascii="Arial CYR" w:eastAsia="Times New Roman" w:hAnsi="Arial CYR" w:cs="Arial CYR"/>
                <w:color w:val="000000"/>
                <w:sz w:val="16"/>
                <w:szCs w:val="16"/>
              </w:rPr>
              <w:t>x</w:t>
            </w:r>
            <w:proofErr w:type="spellEnd"/>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292 415,68</w:t>
            </w:r>
          </w:p>
        </w:tc>
        <w:tc>
          <w:tcPr>
            <w:tcW w:w="1276" w:type="dxa"/>
            <w:tcBorders>
              <w:top w:val="nil"/>
              <w:left w:val="nil"/>
              <w:bottom w:val="single" w:sz="4" w:space="0" w:color="000000"/>
              <w:right w:val="single" w:sz="4"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237 396,03</w:t>
            </w:r>
          </w:p>
        </w:tc>
        <w:tc>
          <w:tcPr>
            <w:tcW w:w="1417" w:type="dxa"/>
            <w:tcBorders>
              <w:top w:val="nil"/>
              <w:left w:val="nil"/>
              <w:bottom w:val="single" w:sz="4" w:space="0" w:color="000000"/>
              <w:right w:val="single" w:sz="8"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55 019,65</w:t>
            </w:r>
          </w:p>
        </w:tc>
      </w:tr>
      <w:tr w:rsidR="00674130" w:rsidRPr="00112D4E" w:rsidTr="009663D7">
        <w:trPr>
          <w:trHeight w:val="240"/>
        </w:trPr>
        <w:tc>
          <w:tcPr>
            <w:tcW w:w="3417" w:type="dxa"/>
            <w:tcBorders>
              <w:top w:val="nil"/>
              <w:left w:val="single" w:sz="4" w:space="0" w:color="000000"/>
              <w:bottom w:val="single" w:sz="4" w:space="0" w:color="000000"/>
              <w:right w:val="single" w:sz="8" w:space="0" w:color="000000"/>
            </w:tcBorders>
            <w:shd w:val="clear" w:color="auto" w:fill="auto"/>
            <w:vAlign w:val="bottom"/>
            <w:hideMark/>
          </w:tcPr>
          <w:p w:rsidR="00674130" w:rsidRPr="00112D4E" w:rsidRDefault="00674130" w:rsidP="009663D7">
            <w:pPr>
              <w:spacing w:after="0" w:line="240" w:lineRule="auto"/>
              <w:ind w:firstLineChars="200" w:firstLine="320"/>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в том числе:</w:t>
            </w:r>
          </w:p>
        </w:tc>
        <w:tc>
          <w:tcPr>
            <w:tcW w:w="992"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c>
          <w:tcPr>
            <w:tcW w:w="1324"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r>
      <w:tr w:rsidR="00674130" w:rsidRPr="00112D4E" w:rsidTr="009663D7">
        <w:trPr>
          <w:trHeight w:val="360"/>
        </w:trPr>
        <w:tc>
          <w:tcPr>
            <w:tcW w:w="3417" w:type="dxa"/>
            <w:tcBorders>
              <w:top w:val="nil"/>
              <w:left w:val="single" w:sz="4" w:space="0" w:color="000000"/>
              <w:bottom w:val="single" w:sz="4" w:space="0" w:color="000000"/>
              <w:right w:val="single" w:sz="8" w:space="0" w:color="000000"/>
            </w:tcBorders>
            <w:shd w:val="clear" w:color="auto" w:fill="auto"/>
            <w:vAlign w:val="bottom"/>
            <w:hideMark/>
          </w:tcPr>
          <w:p w:rsidR="00674130" w:rsidRPr="00112D4E" w:rsidRDefault="00674130" w:rsidP="009663D7">
            <w:pPr>
              <w:spacing w:after="0" w:line="240" w:lineRule="auto"/>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источники внутреннего финансирования бюджета</w:t>
            </w:r>
          </w:p>
        </w:tc>
        <w:tc>
          <w:tcPr>
            <w:tcW w:w="992"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520</w:t>
            </w:r>
          </w:p>
        </w:tc>
        <w:tc>
          <w:tcPr>
            <w:tcW w:w="2268"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proofErr w:type="spellStart"/>
            <w:r w:rsidRPr="00112D4E">
              <w:rPr>
                <w:rFonts w:ascii="Arial CYR" w:eastAsia="Times New Roman" w:hAnsi="Arial CYR" w:cs="Arial CYR"/>
                <w:color w:val="000000"/>
                <w:sz w:val="16"/>
                <w:szCs w:val="16"/>
              </w:rPr>
              <w:t>x</w:t>
            </w:r>
            <w:proofErr w:type="spellEnd"/>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w:t>
            </w:r>
          </w:p>
        </w:tc>
      </w:tr>
      <w:tr w:rsidR="00674130" w:rsidRPr="00112D4E" w:rsidTr="009663D7">
        <w:trPr>
          <w:trHeight w:val="240"/>
        </w:trPr>
        <w:tc>
          <w:tcPr>
            <w:tcW w:w="3417" w:type="dxa"/>
            <w:tcBorders>
              <w:top w:val="nil"/>
              <w:left w:val="single" w:sz="4" w:space="0" w:color="000000"/>
              <w:bottom w:val="nil"/>
              <w:right w:val="single" w:sz="8" w:space="0" w:color="000000"/>
            </w:tcBorders>
            <w:shd w:val="clear" w:color="auto" w:fill="auto"/>
            <w:vAlign w:val="bottom"/>
            <w:hideMark/>
          </w:tcPr>
          <w:p w:rsidR="00674130" w:rsidRPr="00112D4E" w:rsidRDefault="00674130" w:rsidP="009663D7">
            <w:pPr>
              <w:spacing w:after="0" w:line="240" w:lineRule="auto"/>
              <w:ind w:firstLineChars="200" w:firstLine="320"/>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из них:</w:t>
            </w:r>
          </w:p>
        </w:tc>
        <w:tc>
          <w:tcPr>
            <w:tcW w:w="992"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c>
          <w:tcPr>
            <w:tcW w:w="1324"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r>
      <w:tr w:rsidR="00674130" w:rsidRPr="00112D4E" w:rsidTr="009663D7">
        <w:trPr>
          <w:trHeight w:val="282"/>
        </w:trPr>
        <w:tc>
          <w:tcPr>
            <w:tcW w:w="3417"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74130" w:rsidRPr="00112D4E" w:rsidRDefault="00674130" w:rsidP="009663D7">
            <w:pPr>
              <w:spacing w:after="0" w:line="240" w:lineRule="auto"/>
              <w:rPr>
                <w:rFonts w:ascii="Arial" w:eastAsia="Times New Roman" w:hAnsi="Arial" w:cs="Arial"/>
                <w:color w:val="000000"/>
                <w:sz w:val="16"/>
                <w:szCs w:val="16"/>
              </w:rPr>
            </w:pPr>
            <w:r w:rsidRPr="00112D4E">
              <w:rPr>
                <w:rFonts w:ascii="Arial" w:eastAsia="Times New Roman" w:hAnsi="Arial" w:cs="Arial"/>
                <w:color w:val="000000"/>
                <w:sz w:val="16"/>
                <w:szCs w:val="16"/>
              </w:rPr>
              <w:t>источники внешнего финансирования</w:t>
            </w:r>
          </w:p>
        </w:tc>
        <w:tc>
          <w:tcPr>
            <w:tcW w:w="992"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620</w:t>
            </w:r>
          </w:p>
        </w:tc>
        <w:tc>
          <w:tcPr>
            <w:tcW w:w="2268"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proofErr w:type="spellStart"/>
            <w:r w:rsidRPr="00112D4E">
              <w:rPr>
                <w:rFonts w:ascii="Arial CYR" w:eastAsia="Times New Roman" w:hAnsi="Arial CYR" w:cs="Arial CYR"/>
                <w:color w:val="000000"/>
                <w:sz w:val="16"/>
                <w:szCs w:val="16"/>
              </w:rPr>
              <w:t>x</w:t>
            </w:r>
            <w:proofErr w:type="spellEnd"/>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w:t>
            </w:r>
          </w:p>
        </w:tc>
      </w:tr>
      <w:tr w:rsidR="00674130" w:rsidRPr="00112D4E" w:rsidTr="009663D7">
        <w:trPr>
          <w:trHeight w:val="259"/>
        </w:trPr>
        <w:tc>
          <w:tcPr>
            <w:tcW w:w="3417" w:type="dxa"/>
            <w:tcBorders>
              <w:top w:val="nil"/>
              <w:left w:val="single" w:sz="4" w:space="0" w:color="000000"/>
              <w:bottom w:val="single" w:sz="4" w:space="0" w:color="000000"/>
              <w:right w:val="single" w:sz="8" w:space="0" w:color="000000"/>
            </w:tcBorders>
            <w:shd w:val="clear" w:color="auto" w:fill="auto"/>
            <w:noWrap/>
            <w:vAlign w:val="bottom"/>
            <w:hideMark/>
          </w:tcPr>
          <w:p w:rsidR="00674130" w:rsidRPr="00112D4E" w:rsidRDefault="00674130" w:rsidP="009663D7">
            <w:pPr>
              <w:spacing w:after="0" w:line="240" w:lineRule="auto"/>
              <w:rPr>
                <w:rFonts w:ascii="Arial" w:eastAsia="Times New Roman" w:hAnsi="Arial" w:cs="Arial"/>
                <w:color w:val="000000"/>
                <w:sz w:val="16"/>
                <w:szCs w:val="16"/>
              </w:rPr>
            </w:pPr>
            <w:r w:rsidRPr="00112D4E">
              <w:rPr>
                <w:rFonts w:ascii="Arial" w:eastAsia="Times New Roman" w:hAnsi="Arial" w:cs="Arial"/>
                <w:color w:val="000000"/>
                <w:sz w:val="16"/>
                <w:szCs w:val="16"/>
              </w:rPr>
              <w:t>из них:</w:t>
            </w:r>
          </w:p>
        </w:tc>
        <w:tc>
          <w:tcPr>
            <w:tcW w:w="992"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c>
          <w:tcPr>
            <w:tcW w:w="1324"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w:t>
            </w:r>
          </w:p>
        </w:tc>
      </w:tr>
      <w:tr w:rsidR="00674130" w:rsidRPr="00112D4E" w:rsidTr="009663D7">
        <w:trPr>
          <w:trHeight w:val="282"/>
        </w:trPr>
        <w:tc>
          <w:tcPr>
            <w:tcW w:w="3417" w:type="dxa"/>
            <w:tcBorders>
              <w:top w:val="nil"/>
              <w:left w:val="single" w:sz="4" w:space="0" w:color="000000"/>
              <w:bottom w:val="single" w:sz="4" w:space="0" w:color="000000"/>
              <w:right w:val="single" w:sz="8" w:space="0" w:color="000000"/>
            </w:tcBorders>
            <w:shd w:val="clear" w:color="auto" w:fill="auto"/>
            <w:vAlign w:val="bottom"/>
            <w:hideMark/>
          </w:tcPr>
          <w:p w:rsidR="00674130" w:rsidRPr="00112D4E" w:rsidRDefault="00674130" w:rsidP="009663D7">
            <w:pPr>
              <w:spacing w:after="0" w:line="240" w:lineRule="auto"/>
              <w:rPr>
                <w:rFonts w:ascii="Arial" w:eastAsia="Times New Roman" w:hAnsi="Arial" w:cs="Arial"/>
                <w:color w:val="000000"/>
                <w:sz w:val="16"/>
                <w:szCs w:val="16"/>
              </w:rPr>
            </w:pPr>
            <w:r w:rsidRPr="00112D4E">
              <w:rPr>
                <w:rFonts w:ascii="Arial" w:eastAsia="Times New Roman" w:hAnsi="Arial" w:cs="Arial"/>
                <w:color w:val="000000"/>
                <w:sz w:val="16"/>
                <w:szCs w:val="16"/>
              </w:rPr>
              <w:t>Изменение остатков средств</w:t>
            </w:r>
          </w:p>
        </w:tc>
        <w:tc>
          <w:tcPr>
            <w:tcW w:w="992"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700</w:t>
            </w:r>
          </w:p>
        </w:tc>
        <w:tc>
          <w:tcPr>
            <w:tcW w:w="2268"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xml:space="preserve">000 01 00 </w:t>
            </w:r>
            <w:proofErr w:type="spellStart"/>
            <w:r w:rsidRPr="00112D4E">
              <w:rPr>
                <w:rFonts w:ascii="Arial CYR" w:eastAsia="Times New Roman" w:hAnsi="Arial CYR" w:cs="Arial CYR"/>
                <w:color w:val="000000"/>
                <w:sz w:val="16"/>
                <w:szCs w:val="16"/>
              </w:rPr>
              <w:t>00</w:t>
            </w:r>
            <w:proofErr w:type="spellEnd"/>
            <w:r w:rsidRPr="00112D4E">
              <w:rPr>
                <w:rFonts w:ascii="Arial CYR" w:eastAsia="Times New Roman" w:hAnsi="Arial CYR" w:cs="Arial CYR"/>
                <w:color w:val="000000"/>
                <w:sz w:val="16"/>
                <w:szCs w:val="16"/>
              </w:rPr>
              <w:t xml:space="preserve"> </w:t>
            </w:r>
            <w:proofErr w:type="spellStart"/>
            <w:r w:rsidRPr="00112D4E">
              <w:rPr>
                <w:rFonts w:ascii="Arial CYR" w:eastAsia="Times New Roman" w:hAnsi="Arial CYR" w:cs="Arial CYR"/>
                <w:color w:val="000000"/>
                <w:sz w:val="16"/>
                <w:szCs w:val="16"/>
              </w:rPr>
              <w:t>00</w:t>
            </w:r>
            <w:proofErr w:type="spellEnd"/>
            <w:r w:rsidRPr="00112D4E">
              <w:rPr>
                <w:rFonts w:ascii="Arial CYR" w:eastAsia="Times New Roman" w:hAnsi="Arial CYR" w:cs="Arial CYR"/>
                <w:color w:val="000000"/>
                <w:sz w:val="16"/>
                <w:szCs w:val="16"/>
              </w:rPr>
              <w:t xml:space="preserve"> </w:t>
            </w:r>
            <w:proofErr w:type="spellStart"/>
            <w:r w:rsidRPr="00112D4E">
              <w:rPr>
                <w:rFonts w:ascii="Arial CYR" w:eastAsia="Times New Roman" w:hAnsi="Arial CYR" w:cs="Arial CYR"/>
                <w:color w:val="000000"/>
                <w:sz w:val="16"/>
                <w:szCs w:val="16"/>
              </w:rPr>
              <w:t>00</w:t>
            </w:r>
            <w:proofErr w:type="spellEnd"/>
            <w:r w:rsidRPr="00112D4E">
              <w:rPr>
                <w:rFonts w:ascii="Arial CYR" w:eastAsia="Times New Roman" w:hAnsi="Arial CYR" w:cs="Arial CYR"/>
                <w:color w:val="000000"/>
                <w:sz w:val="16"/>
                <w:szCs w:val="16"/>
              </w:rPr>
              <w:t xml:space="preserve">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292 415,68</w:t>
            </w:r>
          </w:p>
        </w:tc>
        <w:tc>
          <w:tcPr>
            <w:tcW w:w="1276" w:type="dxa"/>
            <w:tcBorders>
              <w:top w:val="nil"/>
              <w:left w:val="nil"/>
              <w:bottom w:val="single" w:sz="4" w:space="0" w:color="000000"/>
              <w:right w:val="single" w:sz="4"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237 396,03</w:t>
            </w:r>
          </w:p>
        </w:tc>
        <w:tc>
          <w:tcPr>
            <w:tcW w:w="1417" w:type="dxa"/>
            <w:tcBorders>
              <w:top w:val="nil"/>
              <w:left w:val="nil"/>
              <w:bottom w:val="single" w:sz="4" w:space="0" w:color="000000"/>
              <w:right w:val="single" w:sz="8"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55 019,65</w:t>
            </w:r>
          </w:p>
        </w:tc>
      </w:tr>
      <w:tr w:rsidR="00674130" w:rsidRPr="00112D4E" w:rsidTr="009663D7">
        <w:trPr>
          <w:trHeight w:val="282"/>
        </w:trPr>
        <w:tc>
          <w:tcPr>
            <w:tcW w:w="3417" w:type="dxa"/>
            <w:tcBorders>
              <w:top w:val="nil"/>
              <w:left w:val="single" w:sz="4" w:space="0" w:color="000000"/>
              <w:bottom w:val="single" w:sz="4" w:space="0" w:color="000000"/>
              <w:right w:val="single" w:sz="8" w:space="0" w:color="000000"/>
            </w:tcBorders>
            <w:shd w:val="clear" w:color="auto" w:fill="auto"/>
            <w:vAlign w:val="bottom"/>
            <w:hideMark/>
          </w:tcPr>
          <w:p w:rsidR="00674130" w:rsidRPr="00112D4E" w:rsidRDefault="00674130" w:rsidP="009663D7">
            <w:pPr>
              <w:spacing w:after="0" w:line="240" w:lineRule="auto"/>
              <w:rPr>
                <w:rFonts w:ascii="Arial" w:eastAsia="Times New Roman" w:hAnsi="Arial" w:cs="Arial"/>
                <w:color w:val="000000"/>
                <w:sz w:val="16"/>
                <w:szCs w:val="16"/>
              </w:rPr>
            </w:pPr>
            <w:r w:rsidRPr="00112D4E">
              <w:rPr>
                <w:rFonts w:ascii="Arial" w:eastAsia="Times New Roman" w:hAnsi="Arial" w:cs="Arial"/>
                <w:color w:val="000000"/>
                <w:sz w:val="16"/>
                <w:szCs w:val="16"/>
              </w:rPr>
              <w:t>увеличение остатков средств, всего</w:t>
            </w:r>
          </w:p>
        </w:tc>
        <w:tc>
          <w:tcPr>
            <w:tcW w:w="992"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710</w:t>
            </w:r>
          </w:p>
        </w:tc>
        <w:tc>
          <w:tcPr>
            <w:tcW w:w="2268"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xml:space="preserve">000 01 05 00 </w:t>
            </w:r>
            <w:proofErr w:type="spellStart"/>
            <w:r w:rsidRPr="00112D4E">
              <w:rPr>
                <w:rFonts w:ascii="Arial CYR" w:eastAsia="Times New Roman" w:hAnsi="Arial CYR" w:cs="Arial CYR"/>
                <w:color w:val="000000"/>
                <w:sz w:val="16"/>
                <w:szCs w:val="16"/>
              </w:rPr>
              <w:t>00</w:t>
            </w:r>
            <w:proofErr w:type="spellEnd"/>
            <w:r w:rsidRPr="00112D4E">
              <w:rPr>
                <w:rFonts w:ascii="Arial CYR" w:eastAsia="Times New Roman" w:hAnsi="Arial CYR" w:cs="Arial CYR"/>
                <w:color w:val="000000"/>
                <w:sz w:val="16"/>
                <w:szCs w:val="16"/>
              </w:rPr>
              <w:t xml:space="preserve"> </w:t>
            </w:r>
            <w:proofErr w:type="spellStart"/>
            <w:r w:rsidRPr="00112D4E">
              <w:rPr>
                <w:rFonts w:ascii="Arial CYR" w:eastAsia="Times New Roman" w:hAnsi="Arial CYR" w:cs="Arial CYR"/>
                <w:color w:val="000000"/>
                <w:sz w:val="16"/>
                <w:szCs w:val="16"/>
              </w:rPr>
              <w:t>00</w:t>
            </w:r>
            <w:proofErr w:type="spellEnd"/>
            <w:r w:rsidRPr="00112D4E">
              <w:rPr>
                <w:rFonts w:ascii="Arial CYR" w:eastAsia="Times New Roman" w:hAnsi="Arial CYR" w:cs="Arial CYR"/>
                <w:color w:val="000000"/>
                <w:sz w:val="16"/>
                <w:szCs w:val="16"/>
              </w:rPr>
              <w:t xml:space="preserve"> 0000 500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-13 546 290,99</w:t>
            </w:r>
          </w:p>
        </w:tc>
        <w:tc>
          <w:tcPr>
            <w:tcW w:w="1276" w:type="dxa"/>
            <w:tcBorders>
              <w:top w:val="nil"/>
              <w:left w:val="nil"/>
              <w:bottom w:val="single" w:sz="4" w:space="0" w:color="000000"/>
              <w:right w:val="single" w:sz="4"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-14 110 183,99</w:t>
            </w:r>
          </w:p>
        </w:tc>
        <w:tc>
          <w:tcPr>
            <w:tcW w:w="1417" w:type="dxa"/>
            <w:tcBorders>
              <w:top w:val="nil"/>
              <w:left w:val="nil"/>
              <w:bottom w:val="single" w:sz="4" w:space="0" w:color="000000"/>
              <w:right w:val="single" w:sz="8" w:space="0" w:color="000000"/>
            </w:tcBorders>
            <w:shd w:val="clear" w:color="auto" w:fill="auto"/>
            <w:noWrap/>
            <w:vAlign w:val="bottom"/>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X</w:t>
            </w:r>
          </w:p>
        </w:tc>
      </w:tr>
      <w:tr w:rsidR="00674130" w:rsidRPr="00112D4E" w:rsidTr="009663D7">
        <w:trPr>
          <w:trHeight w:val="300"/>
        </w:trPr>
        <w:tc>
          <w:tcPr>
            <w:tcW w:w="3417" w:type="dxa"/>
            <w:tcBorders>
              <w:top w:val="nil"/>
              <w:left w:val="single" w:sz="4" w:space="0" w:color="000000"/>
              <w:bottom w:val="single" w:sz="4" w:space="0" w:color="000000"/>
              <w:right w:val="single" w:sz="8" w:space="0" w:color="000000"/>
            </w:tcBorders>
            <w:shd w:val="clear" w:color="auto" w:fill="auto"/>
            <w:vAlign w:val="bottom"/>
            <w:hideMark/>
          </w:tcPr>
          <w:p w:rsidR="00674130" w:rsidRPr="00112D4E" w:rsidRDefault="00674130" w:rsidP="009663D7">
            <w:pPr>
              <w:spacing w:after="0" w:line="240" w:lineRule="auto"/>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xml:space="preserve">  Увеличение прочих остатков средств бюджетов</w:t>
            </w:r>
          </w:p>
        </w:tc>
        <w:tc>
          <w:tcPr>
            <w:tcW w:w="992"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710</w:t>
            </w:r>
          </w:p>
        </w:tc>
        <w:tc>
          <w:tcPr>
            <w:tcW w:w="2268"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xml:space="preserve">000 01 05 02 00 </w:t>
            </w:r>
            <w:proofErr w:type="spellStart"/>
            <w:r w:rsidRPr="00112D4E">
              <w:rPr>
                <w:rFonts w:ascii="Arial CYR" w:eastAsia="Times New Roman" w:hAnsi="Arial CYR" w:cs="Arial CYR"/>
                <w:color w:val="000000"/>
                <w:sz w:val="16"/>
                <w:szCs w:val="16"/>
              </w:rPr>
              <w:t>00</w:t>
            </w:r>
            <w:proofErr w:type="spellEnd"/>
            <w:r w:rsidRPr="00112D4E">
              <w:rPr>
                <w:rFonts w:ascii="Arial CYR" w:eastAsia="Times New Roman" w:hAnsi="Arial CYR" w:cs="Arial CYR"/>
                <w:color w:val="000000"/>
                <w:sz w:val="16"/>
                <w:szCs w:val="16"/>
              </w:rPr>
              <w:t xml:space="preserve"> 0000 500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-13 546 290,99</w:t>
            </w:r>
          </w:p>
        </w:tc>
        <w:tc>
          <w:tcPr>
            <w:tcW w:w="1276" w:type="dxa"/>
            <w:tcBorders>
              <w:top w:val="nil"/>
              <w:left w:val="nil"/>
              <w:bottom w:val="single" w:sz="4" w:space="0" w:color="000000"/>
              <w:right w:val="single" w:sz="4"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-14 110 183,99</w:t>
            </w:r>
          </w:p>
        </w:tc>
        <w:tc>
          <w:tcPr>
            <w:tcW w:w="1417" w:type="dxa"/>
            <w:tcBorders>
              <w:top w:val="nil"/>
              <w:left w:val="nil"/>
              <w:bottom w:val="single" w:sz="4" w:space="0" w:color="000000"/>
              <w:right w:val="single" w:sz="8" w:space="0" w:color="000000"/>
            </w:tcBorders>
            <w:shd w:val="clear" w:color="auto" w:fill="auto"/>
            <w:noWrap/>
            <w:vAlign w:val="bottom"/>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X</w:t>
            </w:r>
          </w:p>
        </w:tc>
      </w:tr>
      <w:tr w:rsidR="00674130" w:rsidRPr="00112D4E" w:rsidTr="009663D7">
        <w:trPr>
          <w:trHeight w:val="300"/>
        </w:trPr>
        <w:tc>
          <w:tcPr>
            <w:tcW w:w="3417" w:type="dxa"/>
            <w:tcBorders>
              <w:top w:val="nil"/>
              <w:left w:val="single" w:sz="4" w:space="0" w:color="000000"/>
              <w:bottom w:val="single" w:sz="4" w:space="0" w:color="000000"/>
              <w:right w:val="single" w:sz="8" w:space="0" w:color="000000"/>
            </w:tcBorders>
            <w:shd w:val="clear" w:color="auto" w:fill="auto"/>
            <w:vAlign w:val="bottom"/>
            <w:hideMark/>
          </w:tcPr>
          <w:p w:rsidR="00674130" w:rsidRPr="00112D4E" w:rsidRDefault="00674130" w:rsidP="009663D7">
            <w:pPr>
              <w:spacing w:after="0" w:line="240" w:lineRule="auto"/>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xml:space="preserve">  Увеличение прочих остатков денежных средств бюджетов</w:t>
            </w:r>
          </w:p>
        </w:tc>
        <w:tc>
          <w:tcPr>
            <w:tcW w:w="992"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710</w:t>
            </w:r>
          </w:p>
        </w:tc>
        <w:tc>
          <w:tcPr>
            <w:tcW w:w="2268"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000 01 05 02 01 00 0000 510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-13 546 290,99</w:t>
            </w:r>
          </w:p>
        </w:tc>
        <w:tc>
          <w:tcPr>
            <w:tcW w:w="1276" w:type="dxa"/>
            <w:tcBorders>
              <w:top w:val="nil"/>
              <w:left w:val="nil"/>
              <w:bottom w:val="single" w:sz="4" w:space="0" w:color="000000"/>
              <w:right w:val="single" w:sz="4"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-14 110 183,99</w:t>
            </w:r>
          </w:p>
        </w:tc>
        <w:tc>
          <w:tcPr>
            <w:tcW w:w="1417" w:type="dxa"/>
            <w:tcBorders>
              <w:top w:val="nil"/>
              <w:left w:val="nil"/>
              <w:bottom w:val="single" w:sz="4" w:space="0" w:color="000000"/>
              <w:right w:val="single" w:sz="8" w:space="0" w:color="000000"/>
            </w:tcBorders>
            <w:shd w:val="clear" w:color="auto" w:fill="auto"/>
            <w:noWrap/>
            <w:vAlign w:val="bottom"/>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X</w:t>
            </w:r>
          </w:p>
        </w:tc>
      </w:tr>
      <w:tr w:rsidR="00674130" w:rsidRPr="00112D4E" w:rsidTr="009663D7">
        <w:trPr>
          <w:trHeight w:val="480"/>
        </w:trPr>
        <w:tc>
          <w:tcPr>
            <w:tcW w:w="3417" w:type="dxa"/>
            <w:tcBorders>
              <w:top w:val="nil"/>
              <w:left w:val="single" w:sz="4" w:space="0" w:color="000000"/>
              <w:bottom w:val="single" w:sz="4" w:space="0" w:color="000000"/>
              <w:right w:val="single" w:sz="8" w:space="0" w:color="000000"/>
            </w:tcBorders>
            <w:shd w:val="clear" w:color="auto" w:fill="auto"/>
            <w:vAlign w:val="bottom"/>
            <w:hideMark/>
          </w:tcPr>
          <w:p w:rsidR="00674130" w:rsidRPr="00112D4E" w:rsidRDefault="00674130" w:rsidP="009663D7">
            <w:pPr>
              <w:spacing w:after="0" w:line="240" w:lineRule="auto"/>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xml:space="preserve">  Увеличение прочих остатков денежных средств бюджетов сельских поселений</w:t>
            </w:r>
          </w:p>
        </w:tc>
        <w:tc>
          <w:tcPr>
            <w:tcW w:w="992"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710</w:t>
            </w:r>
          </w:p>
        </w:tc>
        <w:tc>
          <w:tcPr>
            <w:tcW w:w="2268"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000 01 05 02 01 10 0000 510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-13 546 290,99</w:t>
            </w:r>
          </w:p>
        </w:tc>
        <w:tc>
          <w:tcPr>
            <w:tcW w:w="1276" w:type="dxa"/>
            <w:tcBorders>
              <w:top w:val="nil"/>
              <w:left w:val="nil"/>
              <w:bottom w:val="single" w:sz="4" w:space="0" w:color="000000"/>
              <w:right w:val="single" w:sz="4"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-14 110 183,99</w:t>
            </w:r>
          </w:p>
        </w:tc>
        <w:tc>
          <w:tcPr>
            <w:tcW w:w="1417" w:type="dxa"/>
            <w:tcBorders>
              <w:top w:val="nil"/>
              <w:left w:val="nil"/>
              <w:bottom w:val="single" w:sz="4" w:space="0" w:color="000000"/>
              <w:right w:val="single" w:sz="8" w:space="0" w:color="000000"/>
            </w:tcBorders>
            <w:shd w:val="clear" w:color="auto" w:fill="auto"/>
            <w:noWrap/>
            <w:vAlign w:val="bottom"/>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X</w:t>
            </w:r>
          </w:p>
        </w:tc>
      </w:tr>
      <w:tr w:rsidR="00674130" w:rsidRPr="00112D4E" w:rsidTr="009663D7">
        <w:trPr>
          <w:trHeight w:val="282"/>
        </w:trPr>
        <w:tc>
          <w:tcPr>
            <w:tcW w:w="3417"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74130" w:rsidRPr="00112D4E" w:rsidRDefault="00674130" w:rsidP="009663D7">
            <w:pPr>
              <w:spacing w:after="0" w:line="240" w:lineRule="auto"/>
              <w:rPr>
                <w:rFonts w:ascii="Arial" w:eastAsia="Times New Roman" w:hAnsi="Arial" w:cs="Arial"/>
                <w:color w:val="000000"/>
                <w:sz w:val="16"/>
                <w:szCs w:val="16"/>
              </w:rPr>
            </w:pPr>
            <w:r w:rsidRPr="00112D4E">
              <w:rPr>
                <w:rFonts w:ascii="Arial" w:eastAsia="Times New Roman" w:hAnsi="Arial" w:cs="Arial"/>
                <w:color w:val="000000"/>
                <w:sz w:val="16"/>
                <w:szCs w:val="16"/>
              </w:rPr>
              <w:t>уменьшение остатков средств, всего</w:t>
            </w:r>
          </w:p>
        </w:tc>
        <w:tc>
          <w:tcPr>
            <w:tcW w:w="992"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720</w:t>
            </w:r>
          </w:p>
        </w:tc>
        <w:tc>
          <w:tcPr>
            <w:tcW w:w="2268"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xml:space="preserve">000 01 05 00 </w:t>
            </w:r>
            <w:proofErr w:type="spellStart"/>
            <w:r w:rsidRPr="00112D4E">
              <w:rPr>
                <w:rFonts w:ascii="Arial CYR" w:eastAsia="Times New Roman" w:hAnsi="Arial CYR" w:cs="Arial CYR"/>
                <w:color w:val="000000"/>
                <w:sz w:val="16"/>
                <w:szCs w:val="16"/>
              </w:rPr>
              <w:t>00</w:t>
            </w:r>
            <w:proofErr w:type="spellEnd"/>
            <w:r w:rsidRPr="00112D4E">
              <w:rPr>
                <w:rFonts w:ascii="Arial CYR" w:eastAsia="Times New Roman" w:hAnsi="Arial CYR" w:cs="Arial CYR"/>
                <w:color w:val="000000"/>
                <w:sz w:val="16"/>
                <w:szCs w:val="16"/>
              </w:rPr>
              <w:t xml:space="preserve"> </w:t>
            </w:r>
            <w:proofErr w:type="spellStart"/>
            <w:r w:rsidRPr="00112D4E">
              <w:rPr>
                <w:rFonts w:ascii="Arial CYR" w:eastAsia="Times New Roman" w:hAnsi="Arial CYR" w:cs="Arial CYR"/>
                <w:color w:val="000000"/>
                <w:sz w:val="16"/>
                <w:szCs w:val="16"/>
              </w:rPr>
              <w:t>00</w:t>
            </w:r>
            <w:proofErr w:type="spellEnd"/>
            <w:r w:rsidRPr="00112D4E">
              <w:rPr>
                <w:rFonts w:ascii="Arial CYR" w:eastAsia="Times New Roman" w:hAnsi="Arial CYR" w:cs="Arial CYR"/>
                <w:color w:val="000000"/>
                <w:sz w:val="16"/>
                <w:szCs w:val="16"/>
              </w:rPr>
              <w:t xml:space="preserve"> 0000 600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13 838 706,67</w:t>
            </w:r>
          </w:p>
        </w:tc>
        <w:tc>
          <w:tcPr>
            <w:tcW w:w="1276" w:type="dxa"/>
            <w:tcBorders>
              <w:top w:val="nil"/>
              <w:left w:val="nil"/>
              <w:bottom w:val="single" w:sz="4" w:space="0" w:color="000000"/>
              <w:right w:val="single" w:sz="4"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14 347 580,02</w:t>
            </w:r>
          </w:p>
        </w:tc>
        <w:tc>
          <w:tcPr>
            <w:tcW w:w="1417" w:type="dxa"/>
            <w:tcBorders>
              <w:top w:val="nil"/>
              <w:left w:val="nil"/>
              <w:bottom w:val="single" w:sz="4" w:space="0" w:color="000000"/>
              <w:right w:val="single" w:sz="8" w:space="0" w:color="000000"/>
            </w:tcBorders>
            <w:shd w:val="clear" w:color="auto" w:fill="auto"/>
            <w:noWrap/>
            <w:vAlign w:val="bottom"/>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X</w:t>
            </w:r>
          </w:p>
        </w:tc>
      </w:tr>
      <w:tr w:rsidR="00674130" w:rsidRPr="00112D4E" w:rsidTr="009663D7">
        <w:trPr>
          <w:trHeight w:val="300"/>
        </w:trPr>
        <w:tc>
          <w:tcPr>
            <w:tcW w:w="3417" w:type="dxa"/>
            <w:tcBorders>
              <w:top w:val="nil"/>
              <w:left w:val="single" w:sz="4" w:space="0" w:color="000000"/>
              <w:bottom w:val="single" w:sz="4" w:space="0" w:color="000000"/>
              <w:right w:val="single" w:sz="8" w:space="0" w:color="000000"/>
            </w:tcBorders>
            <w:shd w:val="clear" w:color="auto" w:fill="auto"/>
            <w:vAlign w:val="bottom"/>
            <w:hideMark/>
          </w:tcPr>
          <w:p w:rsidR="00674130" w:rsidRPr="00112D4E" w:rsidRDefault="00674130" w:rsidP="009663D7">
            <w:pPr>
              <w:spacing w:after="0" w:line="240" w:lineRule="auto"/>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xml:space="preserve">  Уменьшение прочих остатков средств бюджетов</w:t>
            </w:r>
          </w:p>
        </w:tc>
        <w:tc>
          <w:tcPr>
            <w:tcW w:w="992"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720</w:t>
            </w:r>
          </w:p>
        </w:tc>
        <w:tc>
          <w:tcPr>
            <w:tcW w:w="2268"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xml:space="preserve">000 01 05 02 00 </w:t>
            </w:r>
            <w:proofErr w:type="spellStart"/>
            <w:r w:rsidRPr="00112D4E">
              <w:rPr>
                <w:rFonts w:ascii="Arial CYR" w:eastAsia="Times New Roman" w:hAnsi="Arial CYR" w:cs="Arial CYR"/>
                <w:color w:val="000000"/>
                <w:sz w:val="16"/>
                <w:szCs w:val="16"/>
              </w:rPr>
              <w:t>00</w:t>
            </w:r>
            <w:proofErr w:type="spellEnd"/>
            <w:r w:rsidRPr="00112D4E">
              <w:rPr>
                <w:rFonts w:ascii="Arial CYR" w:eastAsia="Times New Roman" w:hAnsi="Arial CYR" w:cs="Arial CYR"/>
                <w:color w:val="000000"/>
                <w:sz w:val="16"/>
                <w:szCs w:val="16"/>
              </w:rPr>
              <w:t xml:space="preserve"> 0000 600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13 838 706,67</w:t>
            </w:r>
          </w:p>
        </w:tc>
        <w:tc>
          <w:tcPr>
            <w:tcW w:w="1276" w:type="dxa"/>
            <w:tcBorders>
              <w:top w:val="nil"/>
              <w:left w:val="nil"/>
              <w:bottom w:val="single" w:sz="4" w:space="0" w:color="000000"/>
              <w:right w:val="single" w:sz="4"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14 347 580,02</w:t>
            </w:r>
          </w:p>
        </w:tc>
        <w:tc>
          <w:tcPr>
            <w:tcW w:w="1417" w:type="dxa"/>
            <w:tcBorders>
              <w:top w:val="nil"/>
              <w:left w:val="nil"/>
              <w:bottom w:val="single" w:sz="4" w:space="0" w:color="000000"/>
              <w:right w:val="single" w:sz="8" w:space="0" w:color="000000"/>
            </w:tcBorders>
            <w:shd w:val="clear" w:color="auto" w:fill="auto"/>
            <w:noWrap/>
            <w:vAlign w:val="bottom"/>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X</w:t>
            </w:r>
          </w:p>
        </w:tc>
      </w:tr>
      <w:tr w:rsidR="00674130" w:rsidRPr="00112D4E" w:rsidTr="009663D7">
        <w:trPr>
          <w:trHeight w:val="300"/>
        </w:trPr>
        <w:tc>
          <w:tcPr>
            <w:tcW w:w="3417" w:type="dxa"/>
            <w:tcBorders>
              <w:top w:val="nil"/>
              <w:left w:val="single" w:sz="4" w:space="0" w:color="000000"/>
              <w:bottom w:val="single" w:sz="4" w:space="0" w:color="000000"/>
              <w:right w:val="single" w:sz="8" w:space="0" w:color="000000"/>
            </w:tcBorders>
            <w:shd w:val="clear" w:color="auto" w:fill="auto"/>
            <w:vAlign w:val="bottom"/>
            <w:hideMark/>
          </w:tcPr>
          <w:p w:rsidR="00674130" w:rsidRPr="00112D4E" w:rsidRDefault="00674130" w:rsidP="009663D7">
            <w:pPr>
              <w:spacing w:after="0" w:line="240" w:lineRule="auto"/>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xml:space="preserve">  Уменьшение прочих остатков денежных средств бюджетов</w:t>
            </w:r>
          </w:p>
        </w:tc>
        <w:tc>
          <w:tcPr>
            <w:tcW w:w="992"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720</w:t>
            </w:r>
          </w:p>
        </w:tc>
        <w:tc>
          <w:tcPr>
            <w:tcW w:w="2268"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000 01 05 02 01 00 0000 610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13 838 706,67</w:t>
            </w:r>
          </w:p>
        </w:tc>
        <w:tc>
          <w:tcPr>
            <w:tcW w:w="1276" w:type="dxa"/>
            <w:tcBorders>
              <w:top w:val="nil"/>
              <w:left w:val="nil"/>
              <w:bottom w:val="single" w:sz="4" w:space="0" w:color="000000"/>
              <w:right w:val="single" w:sz="4"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14 347 580,02</w:t>
            </w:r>
          </w:p>
        </w:tc>
        <w:tc>
          <w:tcPr>
            <w:tcW w:w="1417" w:type="dxa"/>
            <w:tcBorders>
              <w:top w:val="nil"/>
              <w:left w:val="nil"/>
              <w:bottom w:val="single" w:sz="4" w:space="0" w:color="000000"/>
              <w:right w:val="single" w:sz="8" w:space="0" w:color="000000"/>
            </w:tcBorders>
            <w:shd w:val="clear" w:color="auto" w:fill="auto"/>
            <w:noWrap/>
            <w:vAlign w:val="bottom"/>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X</w:t>
            </w:r>
          </w:p>
        </w:tc>
      </w:tr>
      <w:tr w:rsidR="00674130" w:rsidRPr="00112D4E" w:rsidTr="009663D7">
        <w:trPr>
          <w:trHeight w:val="480"/>
        </w:trPr>
        <w:tc>
          <w:tcPr>
            <w:tcW w:w="3417" w:type="dxa"/>
            <w:tcBorders>
              <w:top w:val="nil"/>
              <w:left w:val="single" w:sz="4" w:space="0" w:color="000000"/>
              <w:bottom w:val="single" w:sz="4" w:space="0" w:color="000000"/>
              <w:right w:val="single" w:sz="8" w:space="0" w:color="000000"/>
            </w:tcBorders>
            <w:shd w:val="clear" w:color="auto" w:fill="auto"/>
            <w:vAlign w:val="bottom"/>
            <w:hideMark/>
          </w:tcPr>
          <w:p w:rsidR="00674130" w:rsidRPr="00112D4E" w:rsidRDefault="00674130" w:rsidP="009663D7">
            <w:pPr>
              <w:spacing w:after="0" w:line="240" w:lineRule="auto"/>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 xml:space="preserve">  Уменьшение прочих остатков денежных средств бюджетов сельских поселений</w:t>
            </w:r>
          </w:p>
        </w:tc>
        <w:tc>
          <w:tcPr>
            <w:tcW w:w="992"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720</w:t>
            </w:r>
          </w:p>
        </w:tc>
        <w:tc>
          <w:tcPr>
            <w:tcW w:w="2268" w:type="dxa"/>
            <w:tcBorders>
              <w:top w:val="nil"/>
              <w:left w:val="nil"/>
              <w:bottom w:val="single" w:sz="4" w:space="0" w:color="000000"/>
              <w:right w:val="single" w:sz="4" w:space="0" w:color="000000"/>
            </w:tcBorders>
            <w:shd w:val="clear" w:color="auto" w:fill="auto"/>
            <w:noWrap/>
            <w:vAlign w:val="center"/>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000 01 05 02 01 10 0000 610</w:t>
            </w:r>
          </w:p>
        </w:tc>
        <w:tc>
          <w:tcPr>
            <w:tcW w:w="1324" w:type="dxa"/>
            <w:tcBorders>
              <w:top w:val="nil"/>
              <w:left w:val="nil"/>
              <w:bottom w:val="single" w:sz="4" w:space="0" w:color="000000"/>
              <w:right w:val="single" w:sz="4"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13 838 706,67</w:t>
            </w:r>
          </w:p>
        </w:tc>
        <w:tc>
          <w:tcPr>
            <w:tcW w:w="1276" w:type="dxa"/>
            <w:tcBorders>
              <w:top w:val="nil"/>
              <w:left w:val="nil"/>
              <w:bottom w:val="single" w:sz="4" w:space="0" w:color="000000"/>
              <w:right w:val="single" w:sz="4" w:space="0" w:color="000000"/>
            </w:tcBorders>
            <w:shd w:val="clear" w:color="auto" w:fill="auto"/>
            <w:noWrap/>
            <w:vAlign w:val="bottom"/>
            <w:hideMark/>
          </w:tcPr>
          <w:p w:rsidR="00674130" w:rsidRPr="00112D4E" w:rsidRDefault="00674130" w:rsidP="009663D7">
            <w:pPr>
              <w:spacing w:after="0" w:line="240" w:lineRule="auto"/>
              <w:jc w:val="right"/>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14 347 580,02</w:t>
            </w:r>
          </w:p>
        </w:tc>
        <w:tc>
          <w:tcPr>
            <w:tcW w:w="1417" w:type="dxa"/>
            <w:tcBorders>
              <w:top w:val="nil"/>
              <w:left w:val="nil"/>
              <w:bottom w:val="single" w:sz="4" w:space="0" w:color="000000"/>
              <w:right w:val="single" w:sz="8" w:space="0" w:color="000000"/>
            </w:tcBorders>
            <w:shd w:val="clear" w:color="auto" w:fill="auto"/>
            <w:noWrap/>
            <w:vAlign w:val="bottom"/>
            <w:hideMark/>
          </w:tcPr>
          <w:p w:rsidR="00674130" w:rsidRPr="00112D4E" w:rsidRDefault="00674130" w:rsidP="009663D7">
            <w:pPr>
              <w:spacing w:after="0" w:line="240" w:lineRule="auto"/>
              <w:jc w:val="center"/>
              <w:rPr>
                <w:rFonts w:ascii="Arial CYR" w:eastAsia="Times New Roman" w:hAnsi="Arial CYR" w:cs="Arial CYR"/>
                <w:color w:val="000000"/>
                <w:sz w:val="16"/>
                <w:szCs w:val="16"/>
              </w:rPr>
            </w:pPr>
            <w:r w:rsidRPr="00112D4E">
              <w:rPr>
                <w:rFonts w:ascii="Arial CYR" w:eastAsia="Times New Roman" w:hAnsi="Arial CYR" w:cs="Arial CYR"/>
                <w:color w:val="000000"/>
                <w:sz w:val="16"/>
                <w:szCs w:val="16"/>
              </w:rPr>
              <w:t>X</w:t>
            </w:r>
          </w:p>
        </w:tc>
      </w:tr>
    </w:tbl>
    <w:p w:rsidR="00721442" w:rsidRDefault="00721442" w:rsidP="00721442"/>
    <w:p w:rsidR="00721442" w:rsidRDefault="00721442" w:rsidP="00721442"/>
    <w:p w:rsidR="00721442" w:rsidRDefault="00721442" w:rsidP="00721442"/>
    <w:p w:rsidR="00721442" w:rsidRDefault="00721442" w:rsidP="00721442"/>
    <w:p w:rsidR="00013F71" w:rsidRDefault="00013F71" w:rsidP="00721442"/>
    <w:p w:rsidR="00013F71" w:rsidRDefault="00013F71" w:rsidP="00721442"/>
    <w:p w:rsidR="00013F71" w:rsidRDefault="00013F71" w:rsidP="00721442"/>
    <w:p w:rsidR="00013F71" w:rsidRDefault="00013F71" w:rsidP="00721442"/>
    <w:p w:rsidR="00674130" w:rsidRPr="00722299" w:rsidRDefault="00674130" w:rsidP="00674130">
      <w:pPr>
        <w:spacing w:before="100" w:beforeAutospacing="1" w:after="0" w:line="240" w:lineRule="auto"/>
        <w:jc w:val="center"/>
        <w:rPr>
          <w:rFonts w:ascii="Times New Roman" w:eastAsia="Times New Roman" w:hAnsi="Times New Roman" w:cs="Times New Roman"/>
          <w:b/>
          <w:bCs/>
          <w:sz w:val="18"/>
          <w:szCs w:val="18"/>
        </w:rPr>
      </w:pPr>
      <w:r w:rsidRPr="00722299">
        <w:rPr>
          <w:rFonts w:ascii="Arial" w:hAnsi="Arial" w:cs="Arial"/>
          <w:b/>
          <w:color w:val="000000"/>
          <w:sz w:val="18"/>
          <w:szCs w:val="18"/>
          <w:shd w:val="clear" w:color="auto" w:fill="FFFFFF"/>
        </w:rPr>
        <w:t>4. Сведения о фактических затратах на денежное содержание работников муниципальных учреждений</w:t>
      </w:r>
    </w:p>
    <w:p w:rsidR="00674130" w:rsidRPr="00722299" w:rsidRDefault="00674130" w:rsidP="00674130">
      <w:pPr>
        <w:spacing w:before="100" w:beforeAutospacing="1" w:after="0" w:line="240" w:lineRule="auto"/>
        <w:jc w:val="center"/>
        <w:rPr>
          <w:rFonts w:ascii="Times New Roman" w:eastAsia="Times New Roman" w:hAnsi="Times New Roman" w:cs="Times New Roman"/>
          <w:sz w:val="24"/>
          <w:szCs w:val="24"/>
        </w:rPr>
      </w:pPr>
      <w:r w:rsidRPr="00722299">
        <w:rPr>
          <w:rFonts w:ascii="Times New Roman" w:eastAsia="Times New Roman" w:hAnsi="Times New Roman" w:cs="Times New Roman"/>
          <w:bCs/>
          <w:sz w:val="20"/>
        </w:rPr>
        <w:t xml:space="preserve">4.1. Администрация </w:t>
      </w:r>
      <w:proofErr w:type="spellStart"/>
      <w:r w:rsidRPr="00722299">
        <w:rPr>
          <w:rFonts w:ascii="Times New Roman" w:eastAsia="Times New Roman" w:hAnsi="Times New Roman" w:cs="Times New Roman"/>
          <w:bCs/>
          <w:sz w:val="20"/>
        </w:rPr>
        <w:t>Золотодолинского</w:t>
      </w:r>
      <w:proofErr w:type="spellEnd"/>
      <w:r w:rsidRPr="00722299">
        <w:rPr>
          <w:rFonts w:ascii="Times New Roman" w:eastAsia="Times New Roman" w:hAnsi="Times New Roman" w:cs="Times New Roman"/>
          <w:bCs/>
          <w:sz w:val="20"/>
        </w:rPr>
        <w:t xml:space="preserve"> сельского поселения Партизанского муниципального района</w:t>
      </w:r>
    </w:p>
    <w:p w:rsidR="00674130" w:rsidRDefault="00674130" w:rsidP="00674130">
      <w:pPr>
        <w:spacing w:before="100" w:beforeAutospacing="1" w:after="0" w:line="240" w:lineRule="auto"/>
        <w:jc w:val="center"/>
        <w:rPr>
          <w:rFonts w:ascii="Times New Roman" w:eastAsia="Times New Roman" w:hAnsi="Times New Roman" w:cs="Times New Roman"/>
          <w:sz w:val="20"/>
          <w:szCs w:val="20"/>
        </w:rPr>
      </w:pPr>
    </w:p>
    <w:tbl>
      <w:tblPr>
        <w:tblStyle w:val="a4"/>
        <w:tblW w:w="0" w:type="auto"/>
        <w:tblLook w:val="04A0"/>
      </w:tblPr>
      <w:tblGrid>
        <w:gridCol w:w="3362"/>
        <w:gridCol w:w="3315"/>
        <w:gridCol w:w="3319"/>
      </w:tblGrid>
      <w:tr w:rsidR="00674130" w:rsidTr="009663D7">
        <w:trPr>
          <w:trHeight w:val="805"/>
        </w:trPr>
        <w:tc>
          <w:tcPr>
            <w:tcW w:w="3362" w:type="dxa"/>
          </w:tcPr>
          <w:p w:rsidR="00674130" w:rsidRPr="00865A43" w:rsidRDefault="00674130" w:rsidP="009663D7">
            <w:pPr>
              <w:spacing w:before="100" w:beforeAutospacing="1"/>
              <w:jc w:val="center"/>
              <w:rPr>
                <w:rFonts w:ascii="Times New Roman" w:eastAsia="Times New Roman" w:hAnsi="Times New Roman" w:cs="Times New Roman"/>
                <w:sz w:val="18"/>
                <w:szCs w:val="18"/>
              </w:rPr>
            </w:pPr>
            <w:r w:rsidRPr="00865A43">
              <w:rPr>
                <w:rFonts w:ascii="Times New Roman" w:eastAsia="Times New Roman" w:hAnsi="Times New Roman" w:cs="Times New Roman"/>
                <w:sz w:val="18"/>
                <w:szCs w:val="18"/>
              </w:rPr>
              <w:t>Должности</w:t>
            </w:r>
          </w:p>
          <w:p w:rsidR="00674130" w:rsidRPr="00865A43" w:rsidRDefault="00674130" w:rsidP="009663D7">
            <w:pPr>
              <w:spacing w:before="100" w:beforeAutospacing="1"/>
              <w:jc w:val="center"/>
              <w:rPr>
                <w:rFonts w:ascii="Times New Roman" w:eastAsia="Times New Roman" w:hAnsi="Times New Roman" w:cs="Times New Roman"/>
                <w:sz w:val="18"/>
                <w:szCs w:val="18"/>
              </w:rPr>
            </w:pPr>
          </w:p>
        </w:tc>
        <w:tc>
          <w:tcPr>
            <w:tcW w:w="3315" w:type="dxa"/>
          </w:tcPr>
          <w:p w:rsidR="00674130" w:rsidRDefault="00674130" w:rsidP="009663D7">
            <w:pPr>
              <w:spacing w:before="100" w:beforeAutospacing="1"/>
              <w:jc w:val="center"/>
              <w:rPr>
                <w:rFonts w:ascii="Times New Roman" w:eastAsia="Times New Roman" w:hAnsi="Times New Roman" w:cs="Times New Roman"/>
                <w:sz w:val="18"/>
                <w:szCs w:val="18"/>
              </w:rPr>
            </w:pPr>
            <w:r w:rsidRPr="00865A43">
              <w:rPr>
                <w:rFonts w:ascii="Times New Roman" w:eastAsia="Times New Roman" w:hAnsi="Times New Roman" w:cs="Times New Roman"/>
                <w:sz w:val="18"/>
                <w:szCs w:val="18"/>
              </w:rPr>
              <w:t>Должности</w:t>
            </w:r>
          </w:p>
          <w:p w:rsidR="00674130" w:rsidRPr="00865A43" w:rsidRDefault="00674130" w:rsidP="009663D7">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Штатная / фактическая</w:t>
            </w:r>
          </w:p>
          <w:p w:rsidR="00674130" w:rsidRPr="00865A43" w:rsidRDefault="00674130" w:rsidP="009663D7">
            <w:pPr>
              <w:spacing w:before="100" w:beforeAutospacing="1"/>
              <w:jc w:val="center"/>
              <w:rPr>
                <w:rFonts w:ascii="Times New Roman" w:eastAsia="Times New Roman" w:hAnsi="Times New Roman" w:cs="Times New Roman"/>
                <w:sz w:val="18"/>
                <w:szCs w:val="18"/>
              </w:rPr>
            </w:pPr>
          </w:p>
        </w:tc>
        <w:tc>
          <w:tcPr>
            <w:tcW w:w="3319" w:type="dxa"/>
          </w:tcPr>
          <w:p w:rsidR="00674130" w:rsidRPr="00865A43" w:rsidRDefault="00674130" w:rsidP="009663D7">
            <w:pPr>
              <w:spacing w:before="100" w:beforeAutospacing="1"/>
              <w:jc w:val="center"/>
              <w:rPr>
                <w:rFonts w:ascii="Times New Roman" w:eastAsia="Times New Roman" w:hAnsi="Times New Roman" w:cs="Times New Roman"/>
                <w:sz w:val="18"/>
                <w:szCs w:val="18"/>
              </w:rPr>
            </w:pPr>
            <w:r w:rsidRPr="00865A43">
              <w:rPr>
                <w:rFonts w:ascii="Times New Roman" w:eastAsia="Times New Roman" w:hAnsi="Times New Roman" w:cs="Times New Roman"/>
                <w:sz w:val="18"/>
                <w:szCs w:val="18"/>
              </w:rPr>
              <w:t>Фактические затраты на их содержание, включая начисления на выплаты по оплате труда (руб.)</w:t>
            </w:r>
          </w:p>
          <w:p w:rsidR="00674130" w:rsidRPr="00865A43" w:rsidRDefault="00674130" w:rsidP="009663D7">
            <w:pPr>
              <w:spacing w:before="100" w:beforeAutospacing="1"/>
              <w:jc w:val="center"/>
              <w:rPr>
                <w:rFonts w:ascii="Times New Roman" w:eastAsia="Times New Roman" w:hAnsi="Times New Roman" w:cs="Times New Roman"/>
                <w:sz w:val="18"/>
                <w:szCs w:val="18"/>
              </w:rPr>
            </w:pPr>
          </w:p>
        </w:tc>
      </w:tr>
      <w:tr w:rsidR="00674130" w:rsidTr="009663D7">
        <w:trPr>
          <w:trHeight w:val="254"/>
        </w:trPr>
        <w:tc>
          <w:tcPr>
            <w:tcW w:w="3362" w:type="dxa"/>
          </w:tcPr>
          <w:p w:rsidR="00674130" w:rsidRPr="00865A43" w:rsidRDefault="00674130" w:rsidP="009663D7">
            <w:pPr>
              <w:spacing w:before="100" w:beforeAutospacing="1"/>
              <w:rPr>
                <w:rFonts w:ascii="Times New Roman" w:eastAsia="Times New Roman" w:hAnsi="Times New Roman" w:cs="Times New Roman"/>
                <w:sz w:val="18"/>
                <w:szCs w:val="18"/>
              </w:rPr>
            </w:pPr>
            <w:r w:rsidRPr="00865A43">
              <w:rPr>
                <w:rFonts w:ascii="Times New Roman" w:eastAsia="Times New Roman" w:hAnsi="Times New Roman" w:cs="Times New Roman"/>
                <w:sz w:val="20"/>
                <w:szCs w:val="20"/>
              </w:rPr>
              <w:t>Муниципальные должности (глава)</w:t>
            </w:r>
          </w:p>
        </w:tc>
        <w:tc>
          <w:tcPr>
            <w:tcW w:w="3315" w:type="dxa"/>
          </w:tcPr>
          <w:p w:rsidR="00674130" w:rsidRPr="00865A43" w:rsidRDefault="00674130" w:rsidP="009663D7">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1</w:t>
            </w:r>
          </w:p>
        </w:tc>
        <w:tc>
          <w:tcPr>
            <w:tcW w:w="3319" w:type="dxa"/>
            <w:vAlign w:val="bottom"/>
          </w:tcPr>
          <w:p w:rsidR="00674130" w:rsidRDefault="00674130" w:rsidP="009663D7">
            <w:pPr>
              <w:jc w:val="center"/>
              <w:rPr>
                <w:rFonts w:ascii="Arial CYR" w:hAnsi="Arial CYR" w:cs="Arial CYR"/>
                <w:color w:val="000000"/>
                <w:sz w:val="16"/>
                <w:szCs w:val="16"/>
              </w:rPr>
            </w:pPr>
            <w:r>
              <w:rPr>
                <w:rFonts w:ascii="Arial CYR" w:hAnsi="Arial CYR" w:cs="Arial CYR"/>
                <w:color w:val="000000"/>
                <w:sz w:val="16"/>
                <w:szCs w:val="16"/>
              </w:rPr>
              <w:t>928 011,76</w:t>
            </w:r>
          </w:p>
        </w:tc>
      </w:tr>
      <w:tr w:rsidR="00674130" w:rsidTr="009663D7">
        <w:trPr>
          <w:trHeight w:val="254"/>
        </w:trPr>
        <w:tc>
          <w:tcPr>
            <w:tcW w:w="3362" w:type="dxa"/>
          </w:tcPr>
          <w:p w:rsidR="00674130" w:rsidRPr="00865A43" w:rsidRDefault="00674130" w:rsidP="009663D7">
            <w:pPr>
              <w:spacing w:before="100" w:beforeAutospacing="1"/>
              <w:rPr>
                <w:rFonts w:ascii="Times New Roman" w:eastAsia="Times New Roman" w:hAnsi="Times New Roman" w:cs="Times New Roman"/>
                <w:sz w:val="20"/>
                <w:szCs w:val="20"/>
              </w:rPr>
            </w:pPr>
            <w:r w:rsidRPr="00865A43">
              <w:rPr>
                <w:rFonts w:ascii="Times New Roman" w:eastAsia="Times New Roman" w:hAnsi="Times New Roman" w:cs="Times New Roman"/>
                <w:sz w:val="20"/>
                <w:szCs w:val="20"/>
              </w:rPr>
              <w:t>Должности муниципальной службы</w:t>
            </w:r>
          </w:p>
        </w:tc>
        <w:tc>
          <w:tcPr>
            <w:tcW w:w="3315" w:type="dxa"/>
          </w:tcPr>
          <w:p w:rsidR="00674130" w:rsidRDefault="00674130" w:rsidP="009663D7">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3319" w:type="dxa"/>
          </w:tcPr>
          <w:p w:rsidR="00674130" w:rsidRPr="00865A43" w:rsidRDefault="00674130" w:rsidP="009663D7">
            <w:pPr>
              <w:jc w:val="center"/>
              <w:rPr>
                <w:rFonts w:ascii="Times New Roman" w:eastAsia="Times New Roman" w:hAnsi="Times New Roman" w:cs="Times New Roman"/>
                <w:sz w:val="18"/>
                <w:szCs w:val="18"/>
              </w:rPr>
            </w:pPr>
            <w:r>
              <w:rPr>
                <w:rFonts w:ascii="Arial CYR" w:hAnsi="Arial CYR" w:cs="Arial CYR"/>
                <w:color w:val="000000"/>
                <w:sz w:val="16"/>
                <w:szCs w:val="16"/>
              </w:rPr>
              <w:t>1 373 600,56</w:t>
            </w:r>
          </w:p>
        </w:tc>
      </w:tr>
      <w:tr w:rsidR="00674130" w:rsidTr="009663D7">
        <w:trPr>
          <w:trHeight w:val="254"/>
        </w:trPr>
        <w:tc>
          <w:tcPr>
            <w:tcW w:w="3362" w:type="dxa"/>
          </w:tcPr>
          <w:p w:rsidR="00674130" w:rsidRDefault="00674130" w:rsidP="009663D7">
            <w:pPr>
              <w:spacing w:before="100" w:beforeAutospacing="1"/>
              <w:rPr>
                <w:rFonts w:ascii="Times New Roman" w:eastAsia="Times New Roman" w:hAnsi="Times New Roman" w:cs="Times New Roman"/>
                <w:sz w:val="20"/>
                <w:szCs w:val="20"/>
              </w:rPr>
            </w:pPr>
            <w:r w:rsidRPr="00865A43">
              <w:rPr>
                <w:rFonts w:ascii="Times New Roman" w:eastAsia="Times New Roman" w:hAnsi="Times New Roman" w:cs="Times New Roman"/>
                <w:sz w:val="20"/>
                <w:szCs w:val="20"/>
              </w:rPr>
              <w:t>Специалист по ведению первичного воинского учёта</w:t>
            </w:r>
          </w:p>
        </w:tc>
        <w:tc>
          <w:tcPr>
            <w:tcW w:w="3315" w:type="dxa"/>
          </w:tcPr>
          <w:p w:rsidR="00674130" w:rsidRDefault="00674130" w:rsidP="009663D7">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3319" w:type="dxa"/>
          </w:tcPr>
          <w:p w:rsidR="00674130" w:rsidRPr="00865A43" w:rsidRDefault="00674130" w:rsidP="009663D7">
            <w:pPr>
              <w:jc w:val="center"/>
              <w:rPr>
                <w:rFonts w:ascii="Times New Roman" w:eastAsia="Times New Roman" w:hAnsi="Times New Roman" w:cs="Times New Roman"/>
                <w:sz w:val="18"/>
                <w:szCs w:val="18"/>
              </w:rPr>
            </w:pPr>
            <w:r>
              <w:rPr>
                <w:rFonts w:ascii="Arial CYR" w:hAnsi="Arial CYR" w:cs="Arial CYR"/>
                <w:color w:val="000000"/>
                <w:sz w:val="16"/>
                <w:szCs w:val="16"/>
              </w:rPr>
              <w:t>240 139,84</w:t>
            </w:r>
          </w:p>
        </w:tc>
      </w:tr>
    </w:tbl>
    <w:p w:rsidR="00674130" w:rsidRDefault="00674130" w:rsidP="00674130">
      <w:pPr>
        <w:spacing w:before="100" w:beforeAutospacing="1" w:after="0" w:line="240" w:lineRule="auto"/>
        <w:jc w:val="center"/>
        <w:rPr>
          <w:rFonts w:ascii="Times New Roman" w:eastAsia="Times New Roman" w:hAnsi="Times New Roman" w:cs="Times New Roman"/>
          <w:bCs/>
          <w:sz w:val="20"/>
        </w:rPr>
      </w:pPr>
      <w:r w:rsidRPr="00865A43">
        <w:rPr>
          <w:rFonts w:ascii="Times New Roman" w:eastAsia="Times New Roman" w:hAnsi="Times New Roman" w:cs="Times New Roman"/>
          <w:sz w:val="20"/>
          <w:szCs w:val="20"/>
        </w:rPr>
        <w:br/>
      </w:r>
      <w:r w:rsidRPr="00722299">
        <w:rPr>
          <w:rFonts w:ascii="Times New Roman" w:eastAsia="Times New Roman" w:hAnsi="Times New Roman" w:cs="Times New Roman"/>
          <w:bCs/>
          <w:sz w:val="20"/>
        </w:rPr>
        <w:t xml:space="preserve">4.2. Муниципальные учреждения </w:t>
      </w:r>
      <w:proofErr w:type="spellStart"/>
      <w:r w:rsidRPr="00722299">
        <w:rPr>
          <w:rFonts w:ascii="Times New Roman" w:eastAsia="Times New Roman" w:hAnsi="Times New Roman" w:cs="Times New Roman"/>
          <w:bCs/>
          <w:sz w:val="20"/>
        </w:rPr>
        <w:t>Золотодолинского</w:t>
      </w:r>
      <w:proofErr w:type="spellEnd"/>
      <w:r w:rsidRPr="00722299">
        <w:rPr>
          <w:rFonts w:ascii="Times New Roman" w:eastAsia="Times New Roman" w:hAnsi="Times New Roman" w:cs="Times New Roman"/>
          <w:bCs/>
          <w:sz w:val="20"/>
        </w:rPr>
        <w:t xml:space="preserve"> сельского поселения Партизанского муниципального района</w:t>
      </w:r>
    </w:p>
    <w:p w:rsidR="00674130" w:rsidRDefault="00674130" w:rsidP="00674130">
      <w:pPr>
        <w:spacing w:before="100" w:beforeAutospacing="1" w:after="0" w:line="240" w:lineRule="auto"/>
        <w:jc w:val="center"/>
        <w:rPr>
          <w:rFonts w:ascii="Times New Roman" w:eastAsia="Times New Roman" w:hAnsi="Times New Roman" w:cs="Times New Roman"/>
          <w:bCs/>
          <w:sz w:val="20"/>
        </w:rPr>
      </w:pPr>
      <w:r>
        <w:rPr>
          <w:rFonts w:ascii="Times New Roman" w:eastAsia="Times New Roman" w:hAnsi="Times New Roman" w:cs="Times New Roman"/>
          <w:bCs/>
          <w:sz w:val="20"/>
        </w:rPr>
        <w:t xml:space="preserve">4.2.1 Муниципальное казенное учреждение «Административно-хозяйственное управление» </w:t>
      </w:r>
      <w:proofErr w:type="spellStart"/>
      <w:r>
        <w:rPr>
          <w:rFonts w:ascii="Times New Roman" w:eastAsia="Times New Roman" w:hAnsi="Times New Roman" w:cs="Times New Roman"/>
          <w:bCs/>
          <w:sz w:val="20"/>
        </w:rPr>
        <w:t>Золотодолинского</w:t>
      </w:r>
      <w:proofErr w:type="spellEnd"/>
      <w:r>
        <w:rPr>
          <w:rFonts w:ascii="Times New Roman" w:eastAsia="Times New Roman" w:hAnsi="Times New Roman" w:cs="Times New Roman"/>
          <w:bCs/>
          <w:sz w:val="20"/>
        </w:rPr>
        <w:t xml:space="preserve"> сельского поселения Партизанского муниципального района</w:t>
      </w:r>
    </w:p>
    <w:p w:rsidR="00674130" w:rsidRDefault="00674130" w:rsidP="00674130">
      <w:pPr>
        <w:spacing w:before="100" w:beforeAutospacing="1" w:after="0" w:line="240" w:lineRule="auto"/>
        <w:jc w:val="center"/>
        <w:rPr>
          <w:rFonts w:ascii="Times New Roman" w:eastAsia="Times New Roman" w:hAnsi="Times New Roman" w:cs="Times New Roman"/>
          <w:bCs/>
          <w:sz w:val="20"/>
        </w:rPr>
      </w:pPr>
    </w:p>
    <w:tbl>
      <w:tblPr>
        <w:tblStyle w:val="a4"/>
        <w:tblW w:w="0" w:type="auto"/>
        <w:tblLook w:val="04A0"/>
      </w:tblPr>
      <w:tblGrid>
        <w:gridCol w:w="5069"/>
        <w:gridCol w:w="5069"/>
      </w:tblGrid>
      <w:tr w:rsidR="00674130" w:rsidTr="009663D7">
        <w:tc>
          <w:tcPr>
            <w:tcW w:w="5353" w:type="dxa"/>
          </w:tcPr>
          <w:p w:rsidR="00674130" w:rsidRDefault="00674130" w:rsidP="009663D7">
            <w:pPr>
              <w:spacing w:before="100" w:beforeAutospacing="1"/>
              <w:jc w:val="center"/>
              <w:rPr>
                <w:rFonts w:ascii="Times New Roman" w:eastAsia="Times New Roman" w:hAnsi="Times New Roman" w:cs="Times New Roman"/>
                <w:sz w:val="20"/>
                <w:szCs w:val="20"/>
              </w:rPr>
            </w:pPr>
            <w:r w:rsidRPr="00865A43">
              <w:rPr>
                <w:rFonts w:ascii="Times New Roman" w:eastAsia="Times New Roman" w:hAnsi="Times New Roman" w:cs="Times New Roman"/>
                <w:sz w:val="20"/>
                <w:szCs w:val="20"/>
              </w:rPr>
              <w:t>Численность работников всего</w:t>
            </w:r>
          </w:p>
          <w:p w:rsidR="00674130" w:rsidRDefault="00674130" w:rsidP="009663D7">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Штатная / фактическая</w:t>
            </w:r>
          </w:p>
        </w:tc>
        <w:tc>
          <w:tcPr>
            <w:tcW w:w="5353" w:type="dxa"/>
          </w:tcPr>
          <w:p w:rsidR="00674130" w:rsidRDefault="00674130" w:rsidP="009663D7">
            <w:pPr>
              <w:spacing w:before="100" w:beforeAutospacing="1"/>
              <w:jc w:val="center"/>
              <w:rPr>
                <w:rFonts w:ascii="Times New Roman" w:eastAsia="Times New Roman" w:hAnsi="Times New Roman" w:cs="Times New Roman"/>
                <w:sz w:val="24"/>
                <w:szCs w:val="24"/>
              </w:rPr>
            </w:pPr>
            <w:r w:rsidRPr="00865A43">
              <w:rPr>
                <w:rFonts w:ascii="Times New Roman" w:eastAsia="Times New Roman" w:hAnsi="Times New Roman" w:cs="Times New Roman"/>
                <w:sz w:val="20"/>
                <w:szCs w:val="20"/>
              </w:rPr>
              <w:t>Фактические затраты на их содержание, включая начисления на выплаты</w:t>
            </w:r>
            <w:r>
              <w:rPr>
                <w:rFonts w:ascii="Times New Roman" w:eastAsia="Times New Roman" w:hAnsi="Times New Roman" w:cs="Times New Roman"/>
                <w:sz w:val="20"/>
                <w:szCs w:val="20"/>
              </w:rPr>
              <w:t xml:space="preserve"> </w:t>
            </w:r>
            <w:r w:rsidRPr="00865A43">
              <w:rPr>
                <w:rFonts w:ascii="Times New Roman" w:eastAsia="Times New Roman" w:hAnsi="Times New Roman" w:cs="Times New Roman"/>
                <w:sz w:val="20"/>
                <w:szCs w:val="20"/>
              </w:rPr>
              <w:t>по оплате труда (руб.)</w:t>
            </w:r>
          </w:p>
        </w:tc>
      </w:tr>
      <w:tr w:rsidR="00674130" w:rsidRPr="00865A43" w:rsidTr="009663D7">
        <w:trPr>
          <w:trHeight w:val="335"/>
        </w:trPr>
        <w:tc>
          <w:tcPr>
            <w:tcW w:w="5353" w:type="dxa"/>
          </w:tcPr>
          <w:p w:rsidR="00674130" w:rsidRPr="00865A43" w:rsidRDefault="00674130" w:rsidP="009663D7">
            <w:pPr>
              <w:spacing w:before="100" w:beforeAutospacing="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3,75 / 3,75</w:t>
            </w:r>
          </w:p>
        </w:tc>
        <w:tc>
          <w:tcPr>
            <w:tcW w:w="5353" w:type="dxa"/>
          </w:tcPr>
          <w:p w:rsidR="00674130" w:rsidRPr="00865A43" w:rsidRDefault="00674130" w:rsidP="009663D7">
            <w:pPr>
              <w:jc w:val="center"/>
              <w:rPr>
                <w:rFonts w:ascii="Times New Roman" w:eastAsia="Times New Roman" w:hAnsi="Times New Roman" w:cs="Times New Roman"/>
                <w:sz w:val="20"/>
                <w:szCs w:val="20"/>
              </w:rPr>
            </w:pPr>
            <w:r>
              <w:rPr>
                <w:rFonts w:ascii="Arial CYR" w:hAnsi="Arial CYR" w:cs="Arial CYR"/>
                <w:color w:val="000000"/>
                <w:sz w:val="16"/>
                <w:szCs w:val="16"/>
              </w:rPr>
              <w:t>1 320 276,42</w:t>
            </w:r>
          </w:p>
        </w:tc>
      </w:tr>
    </w:tbl>
    <w:p w:rsidR="00674130" w:rsidRDefault="00674130" w:rsidP="00674130">
      <w:pPr>
        <w:spacing w:before="100" w:beforeAutospacing="1" w:after="0" w:line="240" w:lineRule="auto"/>
        <w:jc w:val="center"/>
        <w:rPr>
          <w:rFonts w:ascii="Times New Roman" w:eastAsia="Times New Roman" w:hAnsi="Times New Roman" w:cs="Times New Roman"/>
          <w:bCs/>
          <w:sz w:val="20"/>
        </w:rPr>
      </w:pPr>
    </w:p>
    <w:p w:rsidR="00674130" w:rsidRDefault="00674130" w:rsidP="00674130">
      <w:pPr>
        <w:spacing w:before="100" w:beforeAutospacing="1"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4.2.2 </w:t>
      </w:r>
      <w:r w:rsidRPr="00865A43">
        <w:rPr>
          <w:rFonts w:ascii="Times New Roman" w:eastAsia="Times New Roman" w:hAnsi="Times New Roman" w:cs="Times New Roman"/>
          <w:sz w:val="18"/>
          <w:szCs w:val="18"/>
        </w:rPr>
        <w:t xml:space="preserve">Муниципальное </w:t>
      </w:r>
      <w:r>
        <w:rPr>
          <w:rFonts w:ascii="Times New Roman" w:eastAsia="Times New Roman" w:hAnsi="Times New Roman" w:cs="Times New Roman"/>
          <w:sz w:val="18"/>
          <w:szCs w:val="18"/>
        </w:rPr>
        <w:t xml:space="preserve">казенное </w:t>
      </w:r>
      <w:r w:rsidRPr="00865A43">
        <w:rPr>
          <w:rFonts w:ascii="Times New Roman" w:eastAsia="Times New Roman" w:hAnsi="Times New Roman" w:cs="Times New Roman"/>
          <w:sz w:val="18"/>
          <w:szCs w:val="18"/>
        </w:rPr>
        <w:t xml:space="preserve">учреждение культуры  </w:t>
      </w:r>
      <w:proofErr w:type="spellStart"/>
      <w:r w:rsidRPr="00865A43">
        <w:rPr>
          <w:rFonts w:ascii="Times New Roman" w:eastAsia="Times New Roman" w:hAnsi="Times New Roman" w:cs="Times New Roman"/>
          <w:sz w:val="18"/>
          <w:szCs w:val="18"/>
        </w:rPr>
        <w:t>Золотодолинского</w:t>
      </w:r>
      <w:proofErr w:type="spellEnd"/>
      <w:r w:rsidRPr="00865A43">
        <w:rPr>
          <w:rFonts w:ascii="Times New Roman" w:eastAsia="Times New Roman" w:hAnsi="Times New Roman" w:cs="Times New Roman"/>
          <w:sz w:val="18"/>
          <w:szCs w:val="18"/>
        </w:rPr>
        <w:t xml:space="preserve"> сельского поселения Партизанского муниципального района Приморского края</w:t>
      </w:r>
    </w:p>
    <w:p w:rsidR="00674130" w:rsidRDefault="00674130" w:rsidP="00674130">
      <w:pPr>
        <w:spacing w:before="100" w:beforeAutospacing="1" w:after="0" w:line="240" w:lineRule="auto"/>
        <w:jc w:val="center"/>
        <w:rPr>
          <w:rFonts w:ascii="Times New Roman" w:eastAsia="Times New Roman" w:hAnsi="Times New Roman" w:cs="Times New Roman"/>
          <w:sz w:val="18"/>
          <w:szCs w:val="18"/>
        </w:rPr>
      </w:pPr>
    </w:p>
    <w:tbl>
      <w:tblPr>
        <w:tblStyle w:val="a4"/>
        <w:tblW w:w="0" w:type="auto"/>
        <w:tblLook w:val="04A0"/>
      </w:tblPr>
      <w:tblGrid>
        <w:gridCol w:w="4785"/>
        <w:gridCol w:w="4786"/>
      </w:tblGrid>
      <w:tr w:rsidR="00674130" w:rsidTr="009663D7">
        <w:tc>
          <w:tcPr>
            <w:tcW w:w="4785" w:type="dxa"/>
          </w:tcPr>
          <w:p w:rsidR="00674130" w:rsidRDefault="00674130" w:rsidP="009663D7">
            <w:pPr>
              <w:spacing w:before="100" w:beforeAutospacing="1"/>
              <w:jc w:val="center"/>
              <w:rPr>
                <w:rFonts w:ascii="Times New Roman" w:eastAsia="Times New Roman" w:hAnsi="Times New Roman" w:cs="Times New Roman"/>
                <w:sz w:val="20"/>
                <w:szCs w:val="20"/>
              </w:rPr>
            </w:pPr>
            <w:r w:rsidRPr="00865A43">
              <w:rPr>
                <w:rFonts w:ascii="Times New Roman" w:eastAsia="Times New Roman" w:hAnsi="Times New Roman" w:cs="Times New Roman"/>
                <w:sz w:val="20"/>
                <w:szCs w:val="20"/>
              </w:rPr>
              <w:t>Численность работников всего</w:t>
            </w:r>
          </w:p>
          <w:p w:rsidR="00674130" w:rsidRDefault="00674130" w:rsidP="009663D7">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Штатная / фактическая</w:t>
            </w:r>
          </w:p>
        </w:tc>
        <w:tc>
          <w:tcPr>
            <w:tcW w:w="4786" w:type="dxa"/>
          </w:tcPr>
          <w:p w:rsidR="00674130" w:rsidRDefault="00674130" w:rsidP="009663D7">
            <w:pPr>
              <w:spacing w:before="100" w:beforeAutospacing="1"/>
              <w:jc w:val="center"/>
              <w:rPr>
                <w:rFonts w:ascii="Times New Roman" w:eastAsia="Times New Roman" w:hAnsi="Times New Roman" w:cs="Times New Roman"/>
                <w:sz w:val="24"/>
                <w:szCs w:val="24"/>
              </w:rPr>
            </w:pPr>
            <w:r w:rsidRPr="00865A43">
              <w:rPr>
                <w:rFonts w:ascii="Times New Roman" w:eastAsia="Times New Roman" w:hAnsi="Times New Roman" w:cs="Times New Roman"/>
                <w:sz w:val="20"/>
                <w:szCs w:val="20"/>
              </w:rPr>
              <w:t>Фактические затраты на их содержание, включая начисления на выплаты</w:t>
            </w:r>
            <w:r>
              <w:rPr>
                <w:rFonts w:ascii="Times New Roman" w:eastAsia="Times New Roman" w:hAnsi="Times New Roman" w:cs="Times New Roman"/>
                <w:sz w:val="20"/>
                <w:szCs w:val="20"/>
              </w:rPr>
              <w:t xml:space="preserve"> </w:t>
            </w:r>
            <w:r w:rsidRPr="00865A43">
              <w:rPr>
                <w:rFonts w:ascii="Times New Roman" w:eastAsia="Times New Roman" w:hAnsi="Times New Roman" w:cs="Times New Roman"/>
                <w:sz w:val="20"/>
                <w:szCs w:val="20"/>
              </w:rPr>
              <w:t>по оплате труда (руб.)</w:t>
            </w:r>
          </w:p>
        </w:tc>
      </w:tr>
      <w:tr w:rsidR="00674130" w:rsidTr="009663D7">
        <w:tc>
          <w:tcPr>
            <w:tcW w:w="4785" w:type="dxa"/>
          </w:tcPr>
          <w:p w:rsidR="00674130" w:rsidRPr="00865A43" w:rsidRDefault="00674130" w:rsidP="009663D7">
            <w:pPr>
              <w:spacing w:before="100" w:beforeAutospacing="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5,75 / 5,75</w:t>
            </w:r>
          </w:p>
        </w:tc>
        <w:tc>
          <w:tcPr>
            <w:tcW w:w="4786" w:type="dxa"/>
            <w:vAlign w:val="bottom"/>
          </w:tcPr>
          <w:p w:rsidR="00674130" w:rsidRDefault="00674130" w:rsidP="009663D7">
            <w:pPr>
              <w:jc w:val="center"/>
              <w:rPr>
                <w:rFonts w:ascii="Arial CYR" w:hAnsi="Arial CYR" w:cs="Arial CYR"/>
                <w:color w:val="000000"/>
                <w:sz w:val="16"/>
                <w:szCs w:val="16"/>
              </w:rPr>
            </w:pPr>
            <w:r>
              <w:rPr>
                <w:rFonts w:ascii="Arial CYR" w:hAnsi="Arial CYR" w:cs="Arial CYR"/>
                <w:color w:val="000000"/>
                <w:sz w:val="16"/>
                <w:szCs w:val="16"/>
              </w:rPr>
              <w:t>2 078 016,91</w:t>
            </w:r>
          </w:p>
          <w:p w:rsidR="00674130" w:rsidRDefault="00674130" w:rsidP="009663D7">
            <w:pPr>
              <w:jc w:val="center"/>
              <w:rPr>
                <w:rFonts w:ascii="Arial CYR" w:hAnsi="Arial CYR" w:cs="Arial CYR"/>
                <w:sz w:val="16"/>
                <w:szCs w:val="16"/>
              </w:rPr>
            </w:pPr>
          </w:p>
        </w:tc>
      </w:tr>
    </w:tbl>
    <w:p w:rsidR="00674130" w:rsidRPr="00865A43" w:rsidRDefault="00674130" w:rsidP="00674130">
      <w:pPr>
        <w:spacing w:before="100" w:beforeAutospacing="1" w:after="0" w:line="240" w:lineRule="auto"/>
        <w:jc w:val="center"/>
        <w:rPr>
          <w:rFonts w:ascii="Times New Roman" w:eastAsia="Times New Roman" w:hAnsi="Times New Roman" w:cs="Times New Roman"/>
          <w:sz w:val="24"/>
          <w:szCs w:val="24"/>
        </w:rPr>
      </w:pPr>
    </w:p>
    <w:p w:rsidR="00674130" w:rsidRDefault="00674130" w:rsidP="00674130">
      <w:pPr>
        <w:spacing w:before="100" w:beforeAutospacing="1" w:after="0" w:line="240" w:lineRule="auto"/>
        <w:jc w:val="center"/>
        <w:rPr>
          <w:rFonts w:ascii="Times New Roman" w:hAnsi="Times New Roman" w:cs="Times New Roman"/>
          <w:sz w:val="26"/>
          <w:szCs w:val="26"/>
        </w:rPr>
      </w:pPr>
      <w:r>
        <w:rPr>
          <w:rFonts w:ascii="Times New Roman" w:eastAsia="Times New Roman" w:hAnsi="Times New Roman" w:cs="Times New Roman"/>
          <w:sz w:val="20"/>
          <w:szCs w:val="20"/>
        </w:rPr>
        <w:t>5.</w:t>
      </w:r>
      <w:r w:rsidRPr="007326B0">
        <w:rPr>
          <w:rFonts w:ascii="Times New Roman" w:hAnsi="Times New Roman" w:cs="Times New Roman"/>
          <w:sz w:val="26"/>
          <w:szCs w:val="26"/>
        </w:rPr>
        <w:t xml:space="preserve"> </w:t>
      </w:r>
      <w:r>
        <w:rPr>
          <w:rFonts w:ascii="Times New Roman" w:hAnsi="Times New Roman" w:cs="Times New Roman"/>
          <w:sz w:val="26"/>
          <w:szCs w:val="26"/>
        </w:rPr>
        <w:t xml:space="preserve">Информация об </w:t>
      </w:r>
      <w:r w:rsidRPr="004F044B">
        <w:rPr>
          <w:rFonts w:ascii="Times New Roman" w:hAnsi="Times New Roman" w:cs="Times New Roman"/>
          <w:sz w:val="26"/>
          <w:szCs w:val="26"/>
        </w:rPr>
        <w:t>использовании ас</w:t>
      </w:r>
      <w:r>
        <w:rPr>
          <w:rFonts w:ascii="Times New Roman" w:hAnsi="Times New Roman" w:cs="Times New Roman"/>
          <w:sz w:val="26"/>
          <w:szCs w:val="26"/>
        </w:rPr>
        <w:t>сигнований резервного фонда А</w:t>
      </w:r>
      <w:r w:rsidRPr="004F044B">
        <w:rPr>
          <w:rFonts w:ascii="Times New Roman" w:hAnsi="Times New Roman" w:cs="Times New Roman"/>
          <w:sz w:val="26"/>
          <w:szCs w:val="26"/>
        </w:rPr>
        <w:t>дминистрации</w:t>
      </w:r>
      <w:r>
        <w:rPr>
          <w:rFonts w:ascii="Times New Roman" w:hAnsi="Times New Roman" w:cs="Times New Roman"/>
          <w:sz w:val="26"/>
          <w:szCs w:val="26"/>
        </w:rPr>
        <w:t>.</w:t>
      </w:r>
    </w:p>
    <w:p w:rsidR="00674130" w:rsidRDefault="00674130" w:rsidP="00674130">
      <w:pPr>
        <w:spacing w:before="100" w:beforeAutospacing="1" w:after="0" w:line="240" w:lineRule="auto"/>
        <w:rPr>
          <w:rFonts w:ascii="Times New Roman" w:eastAsia="Times New Roman" w:hAnsi="Times New Roman" w:cs="Times New Roman"/>
          <w:sz w:val="26"/>
          <w:szCs w:val="26"/>
        </w:rPr>
      </w:pPr>
      <w:r w:rsidRPr="001E137D">
        <w:rPr>
          <w:rFonts w:ascii="Times New Roman" w:hAnsi="Times New Roman" w:cs="Times New Roman"/>
          <w:sz w:val="26"/>
          <w:szCs w:val="26"/>
        </w:rPr>
        <w:t>Использова</w:t>
      </w:r>
      <w:r>
        <w:rPr>
          <w:rFonts w:ascii="Times New Roman" w:hAnsi="Times New Roman" w:cs="Times New Roman"/>
          <w:sz w:val="26"/>
          <w:szCs w:val="26"/>
        </w:rPr>
        <w:t>ние средств резервного фонда в течение</w:t>
      </w:r>
      <w:r w:rsidRPr="001E137D">
        <w:rPr>
          <w:rFonts w:ascii="Times New Roman" w:hAnsi="Times New Roman" w:cs="Times New Roman"/>
          <w:sz w:val="26"/>
          <w:szCs w:val="26"/>
        </w:rPr>
        <w:t xml:space="preserve"> </w:t>
      </w:r>
      <w:r>
        <w:rPr>
          <w:rFonts w:ascii="Times New Roman" w:hAnsi="Times New Roman" w:cs="Times New Roman"/>
          <w:sz w:val="26"/>
          <w:szCs w:val="26"/>
        </w:rPr>
        <w:t>отчетного года</w:t>
      </w:r>
      <w:r w:rsidRPr="001E137D">
        <w:rPr>
          <w:rFonts w:ascii="Times New Roman" w:hAnsi="Times New Roman" w:cs="Times New Roman"/>
          <w:sz w:val="26"/>
          <w:szCs w:val="26"/>
        </w:rPr>
        <w:t xml:space="preserve"> не осуществлялось.</w:t>
      </w:r>
      <w:r w:rsidRPr="001E137D">
        <w:rPr>
          <w:rFonts w:ascii="Times New Roman" w:eastAsia="Times New Roman" w:hAnsi="Times New Roman" w:cs="Times New Roman"/>
          <w:sz w:val="26"/>
          <w:szCs w:val="26"/>
        </w:rPr>
        <w:br/>
      </w:r>
    </w:p>
    <w:p w:rsidR="00674130" w:rsidRDefault="00674130" w:rsidP="00674130">
      <w:pPr>
        <w:spacing w:before="100" w:beforeAutospacing="1" w:after="0" w:line="240" w:lineRule="auto"/>
        <w:rPr>
          <w:rFonts w:ascii="Times New Roman" w:eastAsia="Times New Roman" w:hAnsi="Times New Roman" w:cs="Times New Roman"/>
          <w:sz w:val="26"/>
          <w:szCs w:val="26"/>
        </w:rPr>
      </w:pPr>
    </w:p>
    <w:p w:rsidR="00674130" w:rsidRDefault="00674130" w:rsidP="00674130"/>
    <w:p w:rsidR="00674130" w:rsidRDefault="00674130" w:rsidP="00674130"/>
    <w:p w:rsidR="00674130" w:rsidRDefault="00674130" w:rsidP="00674130"/>
    <w:p w:rsidR="00674130" w:rsidRDefault="00674130" w:rsidP="00674130"/>
    <w:p w:rsidR="00674130" w:rsidRDefault="00674130" w:rsidP="00674130"/>
    <w:p w:rsidR="00674130" w:rsidRDefault="00674130" w:rsidP="00674130"/>
    <w:tbl>
      <w:tblPr>
        <w:tblW w:w="0" w:type="auto"/>
        <w:tblInd w:w="-612" w:type="dxa"/>
        <w:tblLayout w:type="fixed"/>
        <w:tblLook w:val="0000"/>
      </w:tblPr>
      <w:tblGrid>
        <w:gridCol w:w="236"/>
        <w:gridCol w:w="236"/>
        <w:gridCol w:w="1120"/>
        <w:gridCol w:w="1288"/>
        <w:gridCol w:w="760"/>
        <w:gridCol w:w="305"/>
        <w:gridCol w:w="2535"/>
        <w:gridCol w:w="720"/>
        <w:gridCol w:w="180"/>
        <w:gridCol w:w="56"/>
        <w:gridCol w:w="1384"/>
        <w:gridCol w:w="1260"/>
      </w:tblGrid>
      <w:tr w:rsidR="00674130" w:rsidRPr="00193827" w:rsidTr="009663D7">
        <w:trPr>
          <w:trHeight w:val="2263"/>
        </w:trPr>
        <w:tc>
          <w:tcPr>
            <w:tcW w:w="236" w:type="dxa"/>
            <w:noWrap/>
            <w:vAlign w:val="bottom"/>
          </w:tcPr>
          <w:p w:rsidR="00674130" w:rsidRPr="00193827" w:rsidRDefault="00674130" w:rsidP="009663D7">
            <w:pPr>
              <w:rPr>
                <w:rFonts w:ascii="Times New Roman" w:hAnsi="Times New Roman" w:cs="Times New Roman"/>
              </w:rPr>
            </w:pPr>
          </w:p>
        </w:tc>
        <w:tc>
          <w:tcPr>
            <w:tcW w:w="236" w:type="dxa"/>
            <w:noWrap/>
            <w:vAlign w:val="bottom"/>
          </w:tcPr>
          <w:p w:rsidR="00674130" w:rsidRPr="00193827" w:rsidRDefault="00674130" w:rsidP="009663D7">
            <w:pPr>
              <w:rPr>
                <w:rFonts w:ascii="Times New Roman" w:hAnsi="Times New Roman" w:cs="Times New Roman"/>
              </w:rPr>
            </w:pPr>
          </w:p>
        </w:tc>
        <w:tc>
          <w:tcPr>
            <w:tcW w:w="1120" w:type="dxa"/>
            <w:noWrap/>
            <w:vAlign w:val="bottom"/>
          </w:tcPr>
          <w:p w:rsidR="00674130" w:rsidRPr="00193827" w:rsidRDefault="00674130" w:rsidP="009663D7">
            <w:pPr>
              <w:rPr>
                <w:rFonts w:ascii="Times New Roman" w:hAnsi="Times New Roman" w:cs="Times New Roman"/>
              </w:rPr>
            </w:pPr>
          </w:p>
        </w:tc>
        <w:tc>
          <w:tcPr>
            <w:tcW w:w="1288" w:type="dxa"/>
            <w:noWrap/>
            <w:vAlign w:val="bottom"/>
          </w:tcPr>
          <w:p w:rsidR="00674130" w:rsidRPr="00193827" w:rsidRDefault="00674130" w:rsidP="009663D7">
            <w:pPr>
              <w:rPr>
                <w:rFonts w:ascii="Times New Roman" w:hAnsi="Times New Roman" w:cs="Times New Roman"/>
              </w:rPr>
            </w:pPr>
          </w:p>
        </w:tc>
        <w:tc>
          <w:tcPr>
            <w:tcW w:w="760" w:type="dxa"/>
            <w:noWrap/>
            <w:vAlign w:val="bottom"/>
          </w:tcPr>
          <w:p w:rsidR="00674130" w:rsidRPr="00193827" w:rsidRDefault="00674130" w:rsidP="009663D7">
            <w:pPr>
              <w:rPr>
                <w:rFonts w:ascii="Times New Roman" w:hAnsi="Times New Roman" w:cs="Times New Roman"/>
              </w:rPr>
            </w:pPr>
          </w:p>
        </w:tc>
        <w:tc>
          <w:tcPr>
            <w:tcW w:w="305" w:type="dxa"/>
            <w:noWrap/>
            <w:vAlign w:val="bottom"/>
          </w:tcPr>
          <w:p w:rsidR="00674130" w:rsidRPr="00193827" w:rsidRDefault="00674130" w:rsidP="009663D7">
            <w:pPr>
              <w:rPr>
                <w:rFonts w:ascii="Times New Roman" w:hAnsi="Times New Roman" w:cs="Times New Roman"/>
              </w:rPr>
            </w:pPr>
          </w:p>
        </w:tc>
        <w:tc>
          <w:tcPr>
            <w:tcW w:w="2535" w:type="dxa"/>
            <w:noWrap/>
            <w:vAlign w:val="bottom"/>
          </w:tcPr>
          <w:p w:rsidR="00674130" w:rsidRPr="00193827" w:rsidRDefault="00674130" w:rsidP="009663D7">
            <w:pPr>
              <w:jc w:val="center"/>
              <w:rPr>
                <w:rFonts w:ascii="Times New Roman" w:hAnsi="Times New Roman" w:cs="Times New Roman"/>
                <w:b/>
                <w:bCs/>
              </w:rPr>
            </w:pPr>
            <w:r w:rsidRPr="00193827">
              <w:rPr>
                <w:rFonts w:ascii="Times New Roman" w:hAnsi="Times New Roman" w:cs="Times New Roman"/>
                <w:b/>
                <w:bCs/>
              </w:rPr>
              <w:t>ПОЯСНИТЕЛЬНАЯ ЗАПИСКА</w:t>
            </w:r>
          </w:p>
        </w:tc>
        <w:tc>
          <w:tcPr>
            <w:tcW w:w="720" w:type="dxa"/>
            <w:noWrap/>
            <w:vAlign w:val="bottom"/>
          </w:tcPr>
          <w:p w:rsidR="00674130" w:rsidRPr="00193827" w:rsidRDefault="00674130" w:rsidP="009663D7">
            <w:pPr>
              <w:rPr>
                <w:rFonts w:ascii="Times New Roman" w:hAnsi="Times New Roman" w:cs="Times New Roman"/>
              </w:rPr>
            </w:pPr>
          </w:p>
        </w:tc>
        <w:tc>
          <w:tcPr>
            <w:tcW w:w="236" w:type="dxa"/>
            <w:gridSpan w:val="2"/>
            <w:noWrap/>
            <w:vAlign w:val="bottom"/>
          </w:tcPr>
          <w:p w:rsidR="00674130" w:rsidRPr="00193827" w:rsidRDefault="00674130" w:rsidP="009663D7">
            <w:pPr>
              <w:rPr>
                <w:rFonts w:ascii="Times New Roman" w:hAnsi="Times New Roman" w:cs="Times New Roman"/>
              </w:rPr>
            </w:pPr>
          </w:p>
        </w:tc>
        <w:tc>
          <w:tcPr>
            <w:tcW w:w="1384" w:type="dxa"/>
            <w:noWrap/>
            <w:vAlign w:val="bottom"/>
          </w:tcPr>
          <w:p w:rsidR="00674130" w:rsidRPr="00193827" w:rsidRDefault="00674130" w:rsidP="009663D7">
            <w:pPr>
              <w:rPr>
                <w:rFonts w:ascii="Times New Roman" w:hAnsi="Times New Roman" w:cs="Times New Roman"/>
              </w:rPr>
            </w:pPr>
          </w:p>
        </w:tc>
        <w:tc>
          <w:tcPr>
            <w:tcW w:w="1260" w:type="dxa"/>
            <w:tcBorders>
              <w:top w:val="single" w:sz="4" w:space="0" w:color="auto"/>
              <w:left w:val="single" w:sz="4" w:space="0" w:color="auto"/>
              <w:bottom w:val="nil"/>
              <w:right w:val="single" w:sz="4" w:space="0" w:color="auto"/>
            </w:tcBorders>
            <w:noWrap/>
            <w:vAlign w:val="bottom"/>
          </w:tcPr>
          <w:p w:rsidR="00674130" w:rsidRPr="00193827" w:rsidRDefault="00674130" w:rsidP="009663D7">
            <w:pPr>
              <w:jc w:val="center"/>
              <w:rPr>
                <w:rFonts w:ascii="Times New Roman" w:hAnsi="Times New Roman" w:cs="Times New Roman"/>
              </w:rPr>
            </w:pPr>
            <w:r w:rsidRPr="00193827">
              <w:rPr>
                <w:rFonts w:ascii="Times New Roman" w:hAnsi="Times New Roman" w:cs="Times New Roman"/>
              </w:rPr>
              <w:t>КОДЫ</w:t>
            </w:r>
          </w:p>
        </w:tc>
      </w:tr>
      <w:tr w:rsidR="00674130" w:rsidRPr="00193827" w:rsidTr="009663D7">
        <w:trPr>
          <w:trHeight w:val="536"/>
        </w:trPr>
        <w:tc>
          <w:tcPr>
            <w:tcW w:w="236" w:type="dxa"/>
            <w:noWrap/>
            <w:vAlign w:val="bottom"/>
          </w:tcPr>
          <w:p w:rsidR="00674130" w:rsidRPr="00193827" w:rsidRDefault="00674130" w:rsidP="009663D7">
            <w:pPr>
              <w:rPr>
                <w:rFonts w:ascii="Times New Roman" w:hAnsi="Times New Roman" w:cs="Times New Roman"/>
              </w:rPr>
            </w:pPr>
          </w:p>
        </w:tc>
        <w:tc>
          <w:tcPr>
            <w:tcW w:w="236" w:type="dxa"/>
            <w:noWrap/>
            <w:vAlign w:val="bottom"/>
          </w:tcPr>
          <w:p w:rsidR="00674130" w:rsidRPr="00193827" w:rsidRDefault="00674130" w:rsidP="009663D7">
            <w:pPr>
              <w:rPr>
                <w:rFonts w:ascii="Times New Roman" w:hAnsi="Times New Roman" w:cs="Times New Roman"/>
              </w:rPr>
            </w:pPr>
          </w:p>
        </w:tc>
        <w:tc>
          <w:tcPr>
            <w:tcW w:w="1120" w:type="dxa"/>
            <w:noWrap/>
            <w:vAlign w:val="bottom"/>
          </w:tcPr>
          <w:p w:rsidR="00674130" w:rsidRPr="00193827" w:rsidRDefault="00674130" w:rsidP="009663D7">
            <w:pPr>
              <w:rPr>
                <w:rFonts w:ascii="Times New Roman" w:hAnsi="Times New Roman" w:cs="Times New Roman"/>
              </w:rPr>
            </w:pPr>
          </w:p>
        </w:tc>
        <w:tc>
          <w:tcPr>
            <w:tcW w:w="1288" w:type="dxa"/>
            <w:noWrap/>
            <w:vAlign w:val="bottom"/>
          </w:tcPr>
          <w:p w:rsidR="00674130" w:rsidRPr="00193827" w:rsidRDefault="00674130" w:rsidP="009663D7">
            <w:pPr>
              <w:rPr>
                <w:rFonts w:ascii="Times New Roman" w:hAnsi="Times New Roman" w:cs="Times New Roman"/>
              </w:rPr>
            </w:pPr>
          </w:p>
        </w:tc>
        <w:tc>
          <w:tcPr>
            <w:tcW w:w="760" w:type="dxa"/>
            <w:noWrap/>
            <w:vAlign w:val="bottom"/>
          </w:tcPr>
          <w:p w:rsidR="00674130" w:rsidRPr="00193827" w:rsidRDefault="00674130" w:rsidP="009663D7">
            <w:pPr>
              <w:rPr>
                <w:rFonts w:ascii="Times New Roman" w:hAnsi="Times New Roman" w:cs="Times New Roman"/>
              </w:rPr>
            </w:pPr>
          </w:p>
        </w:tc>
        <w:tc>
          <w:tcPr>
            <w:tcW w:w="305" w:type="dxa"/>
            <w:noWrap/>
            <w:vAlign w:val="bottom"/>
          </w:tcPr>
          <w:p w:rsidR="00674130" w:rsidRPr="00193827" w:rsidRDefault="00674130" w:rsidP="009663D7">
            <w:pPr>
              <w:rPr>
                <w:rFonts w:ascii="Times New Roman" w:hAnsi="Times New Roman" w:cs="Times New Roman"/>
              </w:rPr>
            </w:pPr>
          </w:p>
        </w:tc>
        <w:tc>
          <w:tcPr>
            <w:tcW w:w="2535" w:type="dxa"/>
            <w:noWrap/>
            <w:vAlign w:val="bottom"/>
          </w:tcPr>
          <w:p w:rsidR="00674130" w:rsidRPr="00193827" w:rsidRDefault="00674130" w:rsidP="009663D7">
            <w:pPr>
              <w:rPr>
                <w:rFonts w:ascii="Times New Roman" w:hAnsi="Times New Roman" w:cs="Times New Roman"/>
              </w:rPr>
            </w:pPr>
          </w:p>
        </w:tc>
        <w:tc>
          <w:tcPr>
            <w:tcW w:w="720" w:type="dxa"/>
            <w:noWrap/>
            <w:vAlign w:val="bottom"/>
          </w:tcPr>
          <w:p w:rsidR="00674130" w:rsidRPr="00193827" w:rsidRDefault="00674130" w:rsidP="009663D7">
            <w:pPr>
              <w:rPr>
                <w:rFonts w:ascii="Times New Roman" w:hAnsi="Times New Roman" w:cs="Times New Roman"/>
              </w:rPr>
            </w:pPr>
          </w:p>
        </w:tc>
        <w:tc>
          <w:tcPr>
            <w:tcW w:w="236" w:type="dxa"/>
            <w:gridSpan w:val="2"/>
            <w:noWrap/>
            <w:vAlign w:val="bottom"/>
          </w:tcPr>
          <w:p w:rsidR="00674130" w:rsidRPr="00193827" w:rsidRDefault="00674130" w:rsidP="009663D7">
            <w:pPr>
              <w:rPr>
                <w:rFonts w:ascii="Times New Roman" w:hAnsi="Times New Roman" w:cs="Times New Roman"/>
              </w:rPr>
            </w:pPr>
          </w:p>
        </w:tc>
        <w:tc>
          <w:tcPr>
            <w:tcW w:w="1384" w:type="dxa"/>
            <w:noWrap/>
            <w:vAlign w:val="bottom"/>
          </w:tcPr>
          <w:p w:rsidR="00674130" w:rsidRPr="00193827" w:rsidRDefault="00674130" w:rsidP="009663D7">
            <w:pPr>
              <w:jc w:val="right"/>
              <w:rPr>
                <w:rFonts w:ascii="Times New Roman" w:hAnsi="Times New Roman" w:cs="Times New Roman"/>
              </w:rPr>
            </w:pPr>
            <w:r w:rsidRPr="00193827">
              <w:rPr>
                <w:rFonts w:ascii="Times New Roman" w:hAnsi="Times New Roman" w:cs="Times New Roman"/>
              </w:rPr>
              <w:t xml:space="preserve">Форма по ОКУД   </w:t>
            </w:r>
          </w:p>
        </w:tc>
        <w:tc>
          <w:tcPr>
            <w:tcW w:w="1260" w:type="dxa"/>
            <w:tcBorders>
              <w:top w:val="single" w:sz="8" w:space="0" w:color="auto"/>
              <w:left w:val="single" w:sz="8" w:space="0" w:color="auto"/>
              <w:bottom w:val="single" w:sz="4" w:space="0" w:color="auto"/>
              <w:right w:val="single" w:sz="8" w:space="0" w:color="auto"/>
            </w:tcBorders>
            <w:noWrap/>
            <w:vAlign w:val="bottom"/>
          </w:tcPr>
          <w:p w:rsidR="00674130" w:rsidRPr="00193827" w:rsidRDefault="00674130" w:rsidP="009663D7">
            <w:pPr>
              <w:jc w:val="center"/>
              <w:rPr>
                <w:rFonts w:ascii="Times New Roman" w:hAnsi="Times New Roman" w:cs="Times New Roman"/>
              </w:rPr>
            </w:pPr>
            <w:r w:rsidRPr="00193827">
              <w:rPr>
                <w:rFonts w:ascii="Times New Roman" w:hAnsi="Times New Roman" w:cs="Times New Roman"/>
              </w:rPr>
              <w:t>0503160</w:t>
            </w:r>
          </w:p>
        </w:tc>
      </w:tr>
      <w:tr w:rsidR="00674130" w:rsidRPr="00193827" w:rsidTr="009663D7">
        <w:trPr>
          <w:trHeight w:val="240"/>
        </w:trPr>
        <w:tc>
          <w:tcPr>
            <w:tcW w:w="236" w:type="dxa"/>
            <w:noWrap/>
            <w:vAlign w:val="bottom"/>
          </w:tcPr>
          <w:p w:rsidR="00674130" w:rsidRPr="00193827" w:rsidRDefault="00674130" w:rsidP="009663D7">
            <w:pPr>
              <w:rPr>
                <w:rFonts w:ascii="Times New Roman" w:hAnsi="Times New Roman" w:cs="Times New Roman"/>
              </w:rPr>
            </w:pPr>
          </w:p>
        </w:tc>
        <w:tc>
          <w:tcPr>
            <w:tcW w:w="236" w:type="dxa"/>
            <w:noWrap/>
            <w:vAlign w:val="bottom"/>
          </w:tcPr>
          <w:p w:rsidR="00674130" w:rsidRPr="00193827" w:rsidRDefault="00674130" w:rsidP="009663D7">
            <w:pPr>
              <w:rPr>
                <w:rFonts w:ascii="Times New Roman" w:hAnsi="Times New Roman" w:cs="Times New Roman"/>
              </w:rPr>
            </w:pPr>
          </w:p>
        </w:tc>
        <w:tc>
          <w:tcPr>
            <w:tcW w:w="1120" w:type="dxa"/>
            <w:noWrap/>
            <w:vAlign w:val="bottom"/>
          </w:tcPr>
          <w:p w:rsidR="00674130" w:rsidRPr="00193827" w:rsidRDefault="00674130" w:rsidP="009663D7">
            <w:pPr>
              <w:jc w:val="center"/>
              <w:rPr>
                <w:rFonts w:ascii="Times New Roman" w:hAnsi="Times New Roman" w:cs="Times New Roman"/>
              </w:rPr>
            </w:pPr>
          </w:p>
        </w:tc>
        <w:tc>
          <w:tcPr>
            <w:tcW w:w="1288" w:type="dxa"/>
            <w:noWrap/>
            <w:vAlign w:val="bottom"/>
          </w:tcPr>
          <w:p w:rsidR="00674130" w:rsidRPr="00193827" w:rsidRDefault="00674130" w:rsidP="009663D7">
            <w:pPr>
              <w:jc w:val="center"/>
              <w:rPr>
                <w:rFonts w:ascii="Times New Roman" w:hAnsi="Times New Roman" w:cs="Times New Roman"/>
              </w:rPr>
            </w:pPr>
          </w:p>
        </w:tc>
        <w:tc>
          <w:tcPr>
            <w:tcW w:w="760" w:type="dxa"/>
            <w:noWrap/>
            <w:vAlign w:val="bottom"/>
          </w:tcPr>
          <w:p w:rsidR="00674130" w:rsidRPr="00193827" w:rsidRDefault="00674130" w:rsidP="009663D7">
            <w:pPr>
              <w:rPr>
                <w:rFonts w:ascii="Times New Roman" w:hAnsi="Times New Roman" w:cs="Times New Roman"/>
              </w:rPr>
            </w:pPr>
          </w:p>
        </w:tc>
        <w:tc>
          <w:tcPr>
            <w:tcW w:w="305" w:type="dxa"/>
            <w:noWrap/>
            <w:vAlign w:val="bottom"/>
          </w:tcPr>
          <w:p w:rsidR="00674130" w:rsidRPr="00193827" w:rsidRDefault="00674130" w:rsidP="009663D7">
            <w:pPr>
              <w:jc w:val="center"/>
              <w:rPr>
                <w:rFonts w:ascii="Times New Roman" w:hAnsi="Times New Roman" w:cs="Times New Roman"/>
              </w:rPr>
            </w:pPr>
          </w:p>
        </w:tc>
        <w:tc>
          <w:tcPr>
            <w:tcW w:w="2535" w:type="dxa"/>
            <w:noWrap/>
            <w:vAlign w:val="bottom"/>
          </w:tcPr>
          <w:p w:rsidR="00674130" w:rsidRPr="00193827" w:rsidRDefault="00674130" w:rsidP="009663D7">
            <w:pPr>
              <w:jc w:val="center"/>
              <w:rPr>
                <w:rFonts w:ascii="Times New Roman" w:hAnsi="Times New Roman" w:cs="Times New Roman"/>
              </w:rPr>
            </w:pPr>
            <w:r>
              <w:rPr>
                <w:rFonts w:ascii="Times New Roman" w:hAnsi="Times New Roman" w:cs="Times New Roman"/>
              </w:rPr>
              <w:t>К отчету об исполнении бюджета за 2017 год</w:t>
            </w:r>
          </w:p>
        </w:tc>
        <w:tc>
          <w:tcPr>
            <w:tcW w:w="720" w:type="dxa"/>
            <w:noWrap/>
            <w:vAlign w:val="bottom"/>
          </w:tcPr>
          <w:p w:rsidR="00674130" w:rsidRPr="00193827" w:rsidRDefault="00674130" w:rsidP="009663D7">
            <w:pPr>
              <w:rPr>
                <w:rFonts w:ascii="Times New Roman" w:hAnsi="Times New Roman" w:cs="Times New Roman"/>
              </w:rPr>
            </w:pPr>
          </w:p>
        </w:tc>
        <w:tc>
          <w:tcPr>
            <w:tcW w:w="236" w:type="dxa"/>
            <w:gridSpan w:val="2"/>
            <w:noWrap/>
            <w:vAlign w:val="bottom"/>
          </w:tcPr>
          <w:p w:rsidR="00674130" w:rsidRPr="00193827" w:rsidRDefault="00674130" w:rsidP="009663D7">
            <w:pPr>
              <w:rPr>
                <w:rFonts w:ascii="Times New Roman" w:hAnsi="Times New Roman" w:cs="Times New Roman"/>
              </w:rPr>
            </w:pPr>
          </w:p>
        </w:tc>
        <w:tc>
          <w:tcPr>
            <w:tcW w:w="1384" w:type="dxa"/>
            <w:noWrap/>
            <w:vAlign w:val="bottom"/>
          </w:tcPr>
          <w:p w:rsidR="00674130" w:rsidRPr="00193827" w:rsidRDefault="00674130" w:rsidP="009663D7">
            <w:pPr>
              <w:jc w:val="right"/>
              <w:rPr>
                <w:rFonts w:ascii="Times New Roman" w:hAnsi="Times New Roman" w:cs="Times New Roman"/>
              </w:rPr>
            </w:pPr>
            <w:r w:rsidRPr="00193827">
              <w:rPr>
                <w:rFonts w:ascii="Times New Roman" w:hAnsi="Times New Roman" w:cs="Times New Roman"/>
              </w:rPr>
              <w:t xml:space="preserve">Дата   </w:t>
            </w:r>
          </w:p>
        </w:tc>
        <w:tc>
          <w:tcPr>
            <w:tcW w:w="1260" w:type="dxa"/>
            <w:tcBorders>
              <w:top w:val="nil"/>
              <w:left w:val="single" w:sz="8" w:space="0" w:color="auto"/>
              <w:bottom w:val="single" w:sz="4" w:space="0" w:color="auto"/>
              <w:right w:val="single" w:sz="8" w:space="0" w:color="auto"/>
            </w:tcBorders>
            <w:noWrap/>
            <w:vAlign w:val="bottom"/>
          </w:tcPr>
          <w:p w:rsidR="00674130" w:rsidRPr="00193827" w:rsidRDefault="00674130" w:rsidP="009663D7">
            <w:pPr>
              <w:jc w:val="center"/>
              <w:rPr>
                <w:rFonts w:ascii="Times New Roman" w:hAnsi="Times New Roman" w:cs="Times New Roman"/>
                <w:b/>
              </w:rPr>
            </w:pPr>
            <w:r>
              <w:rPr>
                <w:rFonts w:ascii="Times New Roman" w:hAnsi="Times New Roman" w:cs="Times New Roman"/>
                <w:b/>
              </w:rPr>
              <w:t>23</w:t>
            </w:r>
            <w:r w:rsidRPr="00193827">
              <w:rPr>
                <w:rFonts w:ascii="Times New Roman" w:hAnsi="Times New Roman" w:cs="Times New Roman"/>
                <w:b/>
              </w:rPr>
              <w:t>.</w:t>
            </w:r>
            <w:r>
              <w:rPr>
                <w:rFonts w:ascii="Times New Roman" w:hAnsi="Times New Roman" w:cs="Times New Roman"/>
                <w:b/>
              </w:rPr>
              <w:t>01</w:t>
            </w:r>
            <w:r w:rsidRPr="00193827">
              <w:rPr>
                <w:rFonts w:ascii="Times New Roman" w:hAnsi="Times New Roman" w:cs="Times New Roman"/>
                <w:b/>
              </w:rPr>
              <w:t>.201</w:t>
            </w:r>
            <w:r>
              <w:rPr>
                <w:rFonts w:ascii="Times New Roman" w:hAnsi="Times New Roman" w:cs="Times New Roman"/>
                <w:b/>
              </w:rPr>
              <w:t>8</w:t>
            </w:r>
          </w:p>
        </w:tc>
      </w:tr>
      <w:tr w:rsidR="00674130" w:rsidRPr="00193827" w:rsidTr="009663D7">
        <w:trPr>
          <w:trHeight w:val="583"/>
        </w:trPr>
        <w:tc>
          <w:tcPr>
            <w:tcW w:w="2880" w:type="dxa"/>
            <w:gridSpan w:val="4"/>
            <w:vAlign w:val="bottom"/>
          </w:tcPr>
          <w:p w:rsidR="00674130" w:rsidRPr="00193827" w:rsidRDefault="00674130" w:rsidP="009663D7">
            <w:pPr>
              <w:rPr>
                <w:rFonts w:ascii="Times New Roman" w:hAnsi="Times New Roman" w:cs="Times New Roman"/>
              </w:rPr>
            </w:pPr>
            <w:r w:rsidRPr="00193827">
              <w:rPr>
                <w:rFonts w:ascii="Times New Roman" w:hAnsi="Times New Roman" w:cs="Times New Roman"/>
              </w:rPr>
              <w:t>Учреждение</w:t>
            </w:r>
          </w:p>
        </w:tc>
        <w:tc>
          <w:tcPr>
            <w:tcW w:w="4556" w:type="dxa"/>
            <w:gridSpan w:val="6"/>
            <w:noWrap/>
            <w:vAlign w:val="bottom"/>
          </w:tcPr>
          <w:p w:rsidR="00674130" w:rsidRPr="00193827" w:rsidRDefault="00674130" w:rsidP="009663D7">
            <w:pPr>
              <w:jc w:val="center"/>
              <w:rPr>
                <w:rFonts w:ascii="Times New Roman" w:hAnsi="Times New Roman" w:cs="Times New Roman"/>
                <w:b/>
              </w:rPr>
            </w:pPr>
            <w:proofErr w:type="spellStart"/>
            <w:r w:rsidRPr="00193827">
              <w:rPr>
                <w:rFonts w:ascii="Times New Roman" w:hAnsi="Times New Roman" w:cs="Times New Roman"/>
                <w:b/>
              </w:rPr>
              <w:t>Золотодолинское</w:t>
            </w:r>
            <w:proofErr w:type="spellEnd"/>
            <w:r w:rsidRPr="00193827">
              <w:rPr>
                <w:rFonts w:ascii="Times New Roman" w:hAnsi="Times New Roman" w:cs="Times New Roman"/>
                <w:b/>
              </w:rPr>
              <w:t xml:space="preserve"> СП Партизанского МР</w:t>
            </w:r>
          </w:p>
        </w:tc>
        <w:tc>
          <w:tcPr>
            <w:tcW w:w="1384" w:type="dxa"/>
            <w:noWrap/>
            <w:vAlign w:val="bottom"/>
          </w:tcPr>
          <w:p w:rsidR="00674130" w:rsidRPr="00193827" w:rsidRDefault="00674130" w:rsidP="009663D7">
            <w:pPr>
              <w:jc w:val="right"/>
              <w:rPr>
                <w:rFonts w:ascii="Times New Roman" w:hAnsi="Times New Roman" w:cs="Times New Roman"/>
              </w:rPr>
            </w:pPr>
            <w:r w:rsidRPr="00193827">
              <w:rPr>
                <w:rFonts w:ascii="Times New Roman" w:hAnsi="Times New Roman" w:cs="Times New Roman"/>
              </w:rPr>
              <w:t xml:space="preserve">по ОКПО   </w:t>
            </w:r>
          </w:p>
        </w:tc>
        <w:tc>
          <w:tcPr>
            <w:tcW w:w="1260" w:type="dxa"/>
            <w:tcBorders>
              <w:top w:val="nil"/>
              <w:left w:val="single" w:sz="8" w:space="0" w:color="auto"/>
              <w:bottom w:val="single" w:sz="4" w:space="0" w:color="auto"/>
              <w:right w:val="single" w:sz="8" w:space="0" w:color="auto"/>
            </w:tcBorders>
            <w:noWrap/>
            <w:vAlign w:val="bottom"/>
          </w:tcPr>
          <w:p w:rsidR="00674130" w:rsidRPr="00193827" w:rsidRDefault="00674130" w:rsidP="009663D7">
            <w:pPr>
              <w:jc w:val="center"/>
              <w:rPr>
                <w:rFonts w:ascii="Times New Roman" w:hAnsi="Times New Roman" w:cs="Times New Roman"/>
              </w:rPr>
            </w:pPr>
            <w:r w:rsidRPr="00193827">
              <w:rPr>
                <w:rFonts w:ascii="Times New Roman" w:hAnsi="Times New Roman" w:cs="Times New Roman"/>
              </w:rPr>
              <w:t>79612961</w:t>
            </w:r>
          </w:p>
        </w:tc>
      </w:tr>
      <w:tr w:rsidR="00674130" w:rsidRPr="00193827" w:rsidTr="009663D7">
        <w:trPr>
          <w:trHeight w:val="356"/>
        </w:trPr>
        <w:tc>
          <w:tcPr>
            <w:tcW w:w="2880" w:type="dxa"/>
            <w:gridSpan w:val="4"/>
            <w:vAlign w:val="bottom"/>
          </w:tcPr>
          <w:p w:rsidR="00674130" w:rsidRPr="00193827" w:rsidRDefault="00674130" w:rsidP="009663D7">
            <w:pPr>
              <w:rPr>
                <w:rFonts w:ascii="Times New Roman" w:hAnsi="Times New Roman" w:cs="Times New Roman"/>
              </w:rPr>
            </w:pPr>
            <w:r w:rsidRPr="00193827">
              <w:rPr>
                <w:rFonts w:ascii="Times New Roman" w:hAnsi="Times New Roman" w:cs="Times New Roman"/>
              </w:rPr>
              <w:t>Обособленное подразделение</w:t>
            </w:r>
          </w:p>
        </w:tc>
        <w:tc>
          <w:tcPr>
            <w:tcW w:w="4500" w:type="dxa"/>
            <w:gridSpan w:val="5"/>
            <w:tcBorders>
              <w:top w:val="nil"/>
              <w:left w:val="nil"/>
              <w:bottom w:val="single" w:sz="4" w:space="0" w:color="auto"/>
              <w:right w:val="nil"/>
            </w:tcBorders>
            <w:vAlign w:val="bottom"/>
          </w:tcPr>
          <w:p w:rsidR="00674130" w:rsidRPr="00193827" w:rsidRDefault="00674130" w:rsidP="009663D7">
            <w:pPr>
              <w:jc w:val="center"/>
              <w:rPr>
                <w:rFonts w:ascii="Times New Roman" w:hAnsi="Times New Roman" w:cs="Times New Roman"/>
                <w:b/>
              </w:rPr>
            </w:pPr>
          </w:p>
        </w:tc>
        <w:tc>
          <w:tcPr>
            <w:tcW w:w="1440" w:type="dxa"/>
            <w:gridSpan w:val="2"/>
            <w:noWrap/>
            <w:vAlign w:val="bottom"/>
          </w:tcPr>
          <w:p w:rsidR="00674130" w:rsidRPr="00193827" w:rsidRDefault="00674130" w:rsidP="009663D7">
            <w:pPr>
              <w:jc w:val="right"/>
              <w:rPr>
                <w:rFonts w:ascii="Times New Roman" w:hAnsi="Times New Roman" w:cs="Times New Roman"/>
              </w:rPr>
            </w:pPr>
          </w:p>
        </w:tc>
        <w:tc>
          <w:tcPr>
            <w:tcW w:w="1260" w:type="dxa"/>
            <w:tcBorders>
              <w:top w:val="nil"/>
              <w:left w:val="single" w:sz="8" w:space="0" w:color="auto"/>
              <w:bottom w:val="single" w:sz="4" w:space="0" w:color="auto"/>
              <w:right w:val="single" w:sz="8" w:space="0" w:color="auto"/>
            </w:tcBorders>
            <w:noWrap/>
            <w:vAlign w:val="bottom"/>
          </w:tcPr>
          <w:p w:rsidR="00674130" w:rsidRPr="00193827" w:rsidRDefault="00674130" w:rsidP="009663D7">
            <w:pPr>
              <w:jc w:val="center"/>
              <w:rPr>
                <w:rFonts w:ascii="Times New Roman" w:hAnsi="Times New Roman" w:cs="Times New Roman"/>
              </w:rPr>
            </w:pPr>
          </w:p>
        </w:tc>
      </w:tr>
      <w:tr w:rsidR="00674130" w:rsidRPr="00193827" w:rsidTr="009663D7">
        <w:trPr>
          <w:trHeight w:val="450"/>
        </w:trPr>
        <w:tc>
          <w:tcPr>
            <w:tcW w:w="2880" w:type="dxa"/>
            <w:gridSpan w:val="4"/>
            <w:vAlign w:val="bottom"/>
          </w:tcPr>
          <w:p w:rsidR="00674130" w:rsidRPr="00193827" w:rsidRDefault="00674130" w:rsidP="009663D7">
            <w:pPr>
              <w:rPr>
                <w:rFonts w:ascii="Times New Roman" w:hAnsi="Times New Roman" w:cs="Times New Roman"/>
              </w:rPr>
            </w:pPr>
            <w:r w:rsidRPr="00193827">
              <w:rPr>
                <w:rFonts w:ascii="Times New Roman" w:hAnsi="Times New Roman" w:cs="Times New Roman"/>
              </w:rPr>
              <w:t>Учредитель</w:t>
            </w:r>
          </w:p>
        </w:tc>
        <w:tc>
          <w:tcPr>
            <w:tcW w:w="4500" w:type="dxa"/>
            <w:gridSpan w:val="5"/>
            <w:tcBorders>
              <w:top w:val="nil"/>
              <w:left w:val="nil"/>
              <w:bottom w:val="single" w:sz="4" w:space="0" w:color="auto"/>
              <w:right w:val="nil"/>
            </w:tcBorders>
            <w:vAlign w:val="bottom"/>
          </w:tcPr>
          <w:p w:rsidR="00674130" w:rsidRPr="00193827" w:rsidRDefault="00674130" w:rsidP="009663D7">
            <w:pPr>
              <w:jc w:val="center"/>
              <w:rPr>
                <w:rFonts w:ascii="Times New Roman" w:hAnsi="Times New Roman" w:cs="Times New Roman"/>
                <w:b/>
              </w:rPr>
            </w:pPr>
            <w:r w:rsidRPr="00193827">
              <w:rPr>
                <w:rFonts w:ascii="Times New Roman" w:hAnsi="Times New Roman" w:cs="Times New Roman"/>
                <w:b/>
              </w:rPr>
              <w:t xml:space="preserve">Администрация </w:t>
            </w:r>
            <w:proofErr w:type="spellStart"/>
            <w:r w:rsidRPr="00193827">
              <w:rPr>
                <w:rFonts w:ascii="Times New Roman" w:hAnsi="Times New Roman" w:cs="Times New Roman"/>
                <w:b/>
              </w:rPr>
              <w:t>Золотодолинского</w:t>
            </w:r>
            <w:proofErr w:type="spellEnd"/>
            <w:r w:rsidRPr="00193827">
              <w:rPr>
                <w:rFonts w:ascii="Times New Roman" w:hAnsi="Times New Roman" w:cs="Times New Roman"/>
                <w:b/>
              </w:rPr>
              <w:t xml:space="preserve"> СП Партизанского МР ПК</w:t>
            </w:r>
          </w:p>
        </w:tc>
        <w:tc>
          <w:tcPr>
            <w:tcW w:w="1440" w:type="dxa"/>
            <w:gridSpan w:val="2"/>
            <w:noWrap/>
            <w:vAlign w:val="bottom"/>
          </w:tcPr>
          <w:p w:rsidR="00674130" w:rsidRPr="00917531" w:rsidRDefault="00674130" w:rsidP="009663D7">
            <w:pPr>
              <w:jc w:val="right"/>
              <w:rPr>
                <w:rFonts w:ascii="Times New Roman" w:hAnsi="Times New Roman" w:cs="Times New Roman"/>
              </w:rPr>
            </w:pPr>
            <w:r w:rsidRPr="00917531">
              <w:rPr>
                <w:rFonts w:ascii="Times New Roman" w:hAnsi="Times New Roman" w:cs="Times New Roman"/>
              </w:rPr>
              <w:t>по ОКТМО</w:t>
            </w:r>
          </w:p>
        </w:tc>
        <w:tc>
          <w:tcPr>
            <w:tcW w:w="1260" w:type="dxa"/>
            <w:tcBorders>
              <w:top w:val="nil"/>
              <w:left w:val="single" w:sz="8" w:space="0" w:color="auto"/>
              <w:bottom w:val="single" w:sz="4" w:space="0" w:color="auto"/>
              <w:right w:val="single" w:sz="8" w:space="0" w:color="auto"/>
            </w:tcBorders>
            <w:noWrap/>
            <w:vAlign w:val="bottom"/>
          </w:tcPr>
          <w:p w:rsidR="00674130" w:rsidRPr="00193827" w:rsidRDefault="00674130" w:rsidP="009663D7">
            <w:pPr>
              <w:jc w:val="center"/>
              <w:rPr>
                <w:rFonts w:ascii="Times New Roman" w:hAnsi="Times New Roman" w:cs="Times New Roman"/>
              </w:rPr>
            </w:pPr>
            <w:r>
              <w:rPr>
                <w:rFonts w:ascii="Times New Roman" w:hAnsi="Times New Roman" w:cs="Times New Roman"/>
              </w:rPr>
              <w:t>05630406</w:t>
            </w:r>
          </w:p>
        </w:tc>
      </w:tr>
      <w:tr w:rsidR="00674130" w:rsidRPr="00193827" w:rsidTr="009663D7">
        <w:trPr>
          <w:trHeight w:val="240"/>
        </w:trPr>
        <w:tc>
          <w:tcPr>
            <w:tcW w:w="2880" w:type="dxa"/>
            <w:gridSpan w:val="4"/>
            <w:vMerge w:val="restart"/>
            <w:vAlign w:val="bottom"/>
          </w:tcPr>
          <w:p w:rsidR="00674130" w:rsidRPr="00193827" w:rsidRDefault="00674130" w:rsidP="009663D7">
            <w:pPr>
              <w:rPr>
                <w:rFonts w:ascii="Times New Roman" w:hAnsi="Times New Roman" w:cs="Times New Roman"/>
              </w:rPr>
            </w:pPr>
            <w:r w:rsidRPr="00193827">
              <w:rPr>
                <w:rFonts w:ascii="Times New Roman" w:hAnsi="Times New Roman" w:cs="Times New Roman"/>
              </w:rPr>
              <w:t xml:space="preserve">Наименование органа, осуществляющего полномочия учредителя  </w:t>
            </w:r>
          </w:p>
        </w:tc>
        <w:tc>
          <w:tcPr>
            <w:tcW w:w="4500" w:type="dxa"/>
            <w:gridSpan w:val="5"/>
            <w:vMerge w:val="restart"/>
            <w:tcBorders>
              <w:top w:val="nil"/>
              <w:left w:val="nil"/>
              <w:right w:val="nil"/>
            </w:tcBorders>
            <w:vAlign w:val="bottom"/>
          </w:tcPr>
          <w:p w:rsidR="00674130" w:rsidRPr="00193827" w:rsidRDefault="00674130" w:rsidP="009663D7">
            <w:pPr>
              <w:jc w:val="center"/>
              <w:rPr>
                <w:rFonts w:ascii="Times New Roman" w:hAnsi="Times New Roman" w:cs="Times New Roman"/>
                <w:b/>
              </w:rPr>
            </w:pPr>
          </w:p>
        </w:tc>
        <w:tc>
          <w:tcPr>
            <w:tcW w:w="1440" w:type="dxa"/>
            <w:gridSpan w:val="2"/>
            <w:noWrap/>
            <w:vAlign w:val="bottom"/>
          </w:tcPr>
          <w:p w:rsidR="00674130" w:rsidRPr="00193827" w:rsidRDefault="00674130" w:rsidP="009663D7">
            <w:pPr>
              <w:jc w:val="right"/>
              <w:rPr>
                <w:rFonts w:ascii="Times New Roman" w:hAnsi="Times New Roman" w:cs="Times New Roman"/>
              </w:rPr>
            </w:pPr>
            <w:r w:rsidRPr="00193827">
              <w:rPr>
                <w:rFonts w:ascii="Times New Roman" w:hAnsi="Times New Roman" w:cs="Times New Roman"/>
              </w:rPr>
              <w:t xml:space="preserve">по ОКПО   </w:t>
            </w:r>
          </w:p>
        </w:tc>
        <w:tc>
          <w:tcPr>
            <w:tcW w:w="1260" w:type="dxa"/>
            <w:tcBorders>
              <w:top w:val="nil"/>
              <w:left w:val="single" w:sz="8" w:space="0" w:color="auto"/>
              <w:bottom w:val="single" w:sz="4" w:space="0" w:color="auto"/>
              <w:right w:val="single" w:sz="8" w:space="0" w:color="auto"/>
            </w:tcBorders>
            <w:noWrap/>
            <w:vAlign w:val="bottom"/>
          </w:tcPr>
          <w:p w:rsidR="00674130" w:rsidRPr="00193827" w:rsidRDefault="00674130" w:rsidP="009663D7">
            <w:pPr>
              <w:jc w:val="center"/>
              <w:rPr>
                <w:rFonts w:ascii="Times New Roman" w:hAnsi="Times New Roman" w:cs="Times New Roman"/>
              </w:rPr>
            </w:pPr>
          </w:p>
        </w:tc>
      </w:tr>
      <w:tr w:rsidR="00674130" w:rsidRPr="00193827" w:rsidTr="009663D7">
        <w:trPr>
          <w:trHeight w:val="300"/>
        </w:trPr>
        <w:tc>
          <w:tcPr>
            <w:tcW w:w="2880" w:type="dxa"/>
            <w:gridSpan w:val="4"/>
            <w:vMerge/>
            <w:vAlign w:val="bottom"/>
          </w:tcPr>
          <w:p w:rsidR="00674130" w:rsidRPr="00193827" w:rsidRDefault="00674130" w:rsidP="009663D7">
            <w:pPr>
              <w:rPr>
                <w:rFonts w:ascii="Times New Roman" w:hAnsi="Times New Roman" w:cs="Times New Roman"/>
              </w:rPr>
            </w:pPr>
          </w:p>
        </w:tc>
        <w:tc>
          <w:tcPr>
            <w:tcW w:w="4500" w:type="dxa"/>
            <w:gridSpan w:val="5"/>
            <w:vMerge/>
            <w:tcBorders>
              <w:left w:val="nil"/>
              <w:bottom w:val="single" w:sz="4" w:space="0" w:color="auto"/>
              <w:right w:val="nil"/>
            </w:tcBorders>
            <w:vAlign w:val="bottom"/>
          </w:tcPr>
          <w:p w:rsidR="00674130" w:rsidRPr="00193827" w:rsidRDefault="00674130" w:rsidP="009663D7">
            <w:pPr>
              <w:jc w:val="center"/>
              <w:rPr>
                <w:rFonts w:ascii="Times New Roman" w:hAnsi="Times New Roman" w:cs="Times New Roman"/>
                <w:b/>
              </w:rPr>
            </w:pPr>
          </w:p>
        </w:tc>
        <w:tc>
          <w:tcPr>
            <w:tcW w:w="1440" w:type="dxa"/>
            <w:gridSpan w:val="2"/>
            <w:tcBorders>
              <w:right w:val="single" w:sz="4" w:space="0" w:color="auto"/>
            </w:tcBorders>
            <w:noWrap/>
            <w:vAlign w:val="bottom"/>
          </w:tcPr>
          <w:p w:rsidR="00674130" w:rsidRPr="00193827" w:rsidRDefault="00674130" w:rsidP="009663D7">
            <w:pPr>
              <w:jc w:val="right"/>
              <w:rPr>
                <w:rFonts w:ascii="Times New Roman" w:hAnsi="Times New Roman" w:cs="Times New Roman"/>
              </w:rPr>
            </w:pPr>
            <w:r w:rsidRPr="00193827">
              <w:rPr>
                <w:rFonts w:ascii="Times New Roman" w:hAnsi="Times New Roman" w:cs="Times New Roman"/>
              </w:rPr>
              <w:t>Глава по БК</w:t>
            </w:r>
          </w:p>
        </w:tc>
        <w:tc>
          <w:tcPr>
            <w:tcW w:w="1260" w:type="dxa"/>
            <w:tcBorders>
              <w:top w:val="single" w:sz="4" w:space="0" w:color="auto"/>
              <w:left w:val="single" w:sz="4" w:space="0" w:color="auto"/>
              <w:bottom w:val="single" w:sz="4" w:space="0" w:color="auto"/>
              <w:right w:val="single" w:sz="4" w:space="0" w:color="auto"/>
            </w:tcBorders>
            <w:noWrap/>
            <w:vAlign w:val="bottom"/>
          </w:tcPr>
          <w:p w:rsidR="00674130" w:rsidRPr="00193827" w:rsidRDefault="00674130" w:rsidP="009663D7">
            <w:pPr>
              <w:jc w:val="center"/>
              <w:rPr>
                <w:rFonts w:ascii="Times New Roman" w:hAnsi="Times New Roman" w:cs="Times New Roman"/>
              </w:rPr>
            </w:pPr>
          </w:p>
        </w:tc>
      </w:tr>
      <w:tr w:rsidR="00674130" w:rsidRPr="00193827" w:rsidTr="009663D7">
        <w:trPr>
          <w:trHeight w:val="225"/>
        </w:trPr>
        <w:tc>
          <w:tcPr>
            <w:tcW w:w="1592" w:type="dxa"/>
            <w:gridSpan w:val="3"/>
            <w:noWrap/>
            <w:vAlign w:val="bottom"/>
          </w:tcPr>
          <w:p w:rsidR="00674130" w:rsidRPr="00193827" w:rsidRDefault="00674130" w:rsidP="009663D7">
            <w:pPr>
              <w:rPr>
                <w:rFonts w:ascii="Times New Roman" w:hAnsi="Times New Roman" w:cs="Times New Roman"/>
              </w:rPr>
            </w:pPr>
            <w:r w:rsidRPr="00193827">
              <w:rPr>
                <w:rFonts w:ascii="Times New Roman" w:hAnsi="Times New Roman" w:cs="Times New Roman"/>
              </w:rPr>
              <w:t>Периодичность:</w:t>
            </w:r>
          </w:p>
        </w:tc>
        <w:tc>
          <w:tcPr>
            <w:tcW w:w="1288" w:type="dxa"/>
            <w:noWrap/>
            <w:vAlign w:val="bottom"/>
          </w:tcPr>
          <w:p w:rsidR="00674130" w:rsidRPr="00193827" w:rsidRDefault="00674130" w:rsidP="009663D7">
            <w:pPr>
              <w:rPr>
                <w:rFonts w:ascii="Times New Roman" w:hAnsi="Times New Roman" w:cs="Times New Roman"/>
              </w:rPr>
            </w:pPr>
          </w:p>
        </w:tc>
        <w:tc>
          <w:tcPr>
            <w:tcW w:w="4500" w:type="dxa"/>
            <w:gridSpan w:val="5"/>
            <w:tcBorders>
              <w:top w:val="nil"/>
              <w:left w:val="nil"/>
              <w:bottom w:val="single" w:sz="4" w:space="0" w:color="auto"/>
              <w:right w:val="nil"/>
            </w:tcBorders>
            <w:vAlign w:val="bottom"/>
          </w:tcPr>
          <w:p w:rsidR="00674130" w:rsidRPr="00193827" w:rsidRDefault="00674130" w:rsidP="009663D7">
            <w:pPr>
              <w:jc w:val="center"/>
              <w:rPr>
                <w:rFonts w:ascii="Times New Roman" w:hAnsi="Times New Roman" w:cs="Times New Roman"/>
                <w:b/>
              </w:rPr>
            </w:pPr>
            <w:r>
              <w:rPr>
                <w:rFonts w:ascii="Times New Roman" w:hAnsi="Times New Roman" w:cs="Times New Roman"/>
                <w:b/>
              </w:rPr>
              <w:t>годовая</w:t>
            </w:r>
          </w:p>
        </w:tc>
        <w:tc>
          <w:tcPr>
            <w:tcW w:w="1440" w:type="dxa"/>
            <w:gridSpan w:val="2"/>
            <w:noWrap/>
            <w:vAlign w:val="bottom"/>
          </w:tcPr>
          <w:p w:rsidR="00674130" w:rsidRPr="00193827" w:rsidRDefault="00674130" w:rsidP="009663D7">
            <w:pPr>
              <w:rPr>
                <w:rFonts w:ascii="Times New Roman" w:hAnsi="Times New Roman" w:cs="Times New Roman"/>
              </w:rPr>
            </w:pPr>
          </w:p>
        </w:tc>
        <w:tc>
          <w:tcPr>
            <w:tcW w:w="1260" w:type="dxa"/>
            <w:tcBorders>
              <w:top w:val="nil"/>
              <w:left w:val="single" w:sz="8" w:space="0" w:color="auto"/>
              <w:bottom w:val="single" w:sz="4" w:space="0" w:color="auto"/>
              <w:right w:val="single" w:sz="8" w:space="0" w:color="auto"/>
            </w:tcBorders>
            <w:noWrap/>
            <w:vAlign w:val="bottom"/>
          </w:tcPr>
          <w:p w:rsidR="00674130" w:rsidRPr="00193827" w:rsidRDefault="00674130" w:rsidP="009663D7">
            <w:pPr>
              <w:jc w:val="center"/>
              <w:rPr>
                <w:rFonts w:ascii="Times New Roman" w:hAnsi="Times New Roman" w:cs="Times New Roman"/>
              </w:rPr>
            </w:pPr>
            <w:r w:rsidRPr="00193827">
              <w:rPr>
                <w:rFonts w:ascii="Times New Roman" w:hAnsi="Times New Roman" w:cs="Times New Roman"/>
              </w:rPr>
              <w:t> </w:t>
            </w:r>
          </w:p>
        </w:tc>
      </w:tr>
      <w:tr w:rsidR="00674130" w:rsidRPr="00193827" w:rsidTr="009663D7">
        <w:trPr>
          <w:trHeight w:val="225"/>
        </w:trPr>
        <w:tc>
          <w:tcPr>
            <w:tcW w:w="2880" w:type="dxa"/>
            <w:gridSpan w:val="4"/>
            <w:noWrap/>
            <w:vAlign w:val="bottom"/>
          </w:tcPr>
          <w:p w:rsidR="00674130" w:rsidRPr="00193827" w:rsidRDefault="00674130" w:rsidP="009663D7">
            <w:pPr>
              <w:rPr>
                <w:rFonts w:ascii="Times New Roman" w:hAnsi="Times New Roman" w:cs="Times New Roman"/>
              </w:rPr>
            </w:pPr>
            <w:r w:rsidRPr="00193827">
              <w:rPr>
                <w:rFonts w:ascii="Times New Roman" w:hAnsi="Times New Roman" w:cs="Times New Roman"/>
              </w:rPr>
              <w:t>Единица измерения:</w:t>
            </w:r>
          </w:p>
        </w:tc>
        <w:tc>
          <w:tcPr>
            <w:tcW w:w="4500" w:type="dxa"/>
            <w:gridSpan w:val="5"/>
            <w:tcBorders>
              <w:top w:val="nil"/>
              <w:left w:val="nil"/>
              <w:bottom w:val="single" w:sz="4" w:space="0" w:color="auto"/>
              <w:right w:val="nil"/>
            </w:tcBorders>
            <w:vAlign w:val="bottom"/>
          </w:tcPr>
          <w:p w:rsidR="00674130" w:rsidRPr="00193827" w:rsidRDefault="00674130" w:rsidP="009663D7">
            <w:pPr>
              <w:rPr>
                <w:rFonts w:ascii="Times New Roman" w:hAnsi="Times New Roman" w:cs="Times New Roman"/>
              </w:rPr>
            </w:pPr>
            <w:r w:rsidRPr="00193827">
              <w:rPr>
                <w:rFonts w:ascii="Times New Roman" w:hAnsi="Times New Roman" w:cs="Times New Roman"/>
              </w:rPr>
              <w:t>руб.</w:t>
            </w:r>
          </w:p>
        </w:tc>
        <w:tc>
          <w:tcPr>
            <w:tcW w:w="1440" w:type="dxa"/>
            <w:gridSpan w:val="2"/>
            <w:noWrap/>
            <w:vAlign w:val="bottom"/>
          </w:tcPr>
          <w:p w:rsidR="00674130" w:rsidRPr="00193827" w:rsidRDefault="00674130" w:rsidP="009663D7">
            <w:pPr>
              <w:jc w:val="right"/>
              <w:rPr>
                <w:rFonts w:ascii="Times New Roman" w:hAnsi="Times New Roman" w:cs="Times New Roman"/>
              </w:rPr>
            </w:pPr>
            <w:r w:rsidRPr="00193827">
              <w:rPr>
                <w:rFonts w:ascii="Times New Roman" w:hAnsi="Times New Roman" w:cs="Times New Roman"/>
              </w:rPr>
              <w:t>к Балансу по форме</w:t>
            </w:r>
          </w:p>
        </w:tc>
        <w:tc>
          <w:tcPr>
            <w:tcW w:w="1260" w:type="dxa"/>
            <w:tcBorders>
              <w:top w:val="nil"/>
              <w:left w:val="single" w:sz="8" w:space="0" w:color="auto"/>
              <w:bottom w:val="single" w:sz="4" w:space="0" w:color="auto"/>
              <w:right w:val="single" w:sz="8" w:space="0" w:color="auto"/>
            </w:tcBorders>
            <w:noWrap/>
            <w:vAlign w:val="bottom"/>
          </w:tcPr>
          <w:p w:rsidR="00674130" w:rsidRPr="00193827" w:rsidRDefault="00674130" w:rsidP="009663D7">
            <w:pPr>
              <w:jc w:val="center"/>
              <w:rPr>
                <w:rFonts w:ascii="Times New Roman" w:hAnsi="Times New Roman" w:cs="Times New Roman"/>
              </w:rPr>
            </w:pPr>
            <w:r w:rsidRPr="00193827">
              <w:rPr>
                <w:rFonts w:ascii="Times New Roman" w:hAnsi="Times New Roman" w:cs="Times New Roman"/>
              </w:rPr>
              <w:t>0503120</w:t>
            </w:r>
          </w:p>
        </w:tc>
      </w:tr>
      <w:tr w:rsidR="00674130" w:rsidRPr="00193827" w:rsidTr="009663D7">
        <w:trPr>
          <w:trHeight w:val="225"/>
        </w:trPr>
        <w:tc>
          <w:tcPr>
            <w:tcW w:w="236" w:type="dxa"/>
            <w:noWrap/>
            <w:vAlign w:val="bottom"/>
          </w:tcPr>
          <w:p w:rsidR="00674130" w:rsidRPr="00193827" w:rsidRDefault="00674130" w:rsidP="009663D7">
            <w:pPr>
              <w:rPr>
                <w:rFonts w:ascii="Times New Roman" w:hAnsi="Times New Roman" w:cs="Times New Roman"/>
              </w:rPr>
            </w:pPr>
          </w:p>
        </w:tc>
        <w:tc>
          <w:tcPr>
            <w:tcW w:w="236" w:type="dxa"/>
            <w:noWrap/>
            <w:vAlign w:val="bottom"/>
          </w:tcPr>
          <w:p w:rsidR="00674130" w:rsidRPr="00193827" w:rsidRDefault="00674130" w:rsidP="009663D7">
            <w:pPr>
              <w:rPr>
                <w:rFonts w:ascii="Times New Roman" w:hAnsi="Times New Roman" w:cs="Times New Roman"/>
              </w:rPr>
            </w:pPr>
          </w:p>
        </w:tc>
        <w:tc>
          <w:tcPr>
            <w:tcW w:w="1120" w:type="dxa"/>
            <w:noWrap/>
            <w:vAlign w:val="bottom"/>
          </w:tcPr>
          <w:p w:rsidR="00674130" w:rsidRPr="00193827" w:rsidRDefault="00674130" w:rsidP="009663D7">
            <w:pPr>
              <w:rPr>
                <w:rFonts w:ascii="Times New Roman" w:hAnsi="Times New Roman" w:cs="Times New Roman"/>
              </w:rPr>
            </w:pPr>
          </w:p>
        </w:tc>
        <w:tc>
          <w:tcPr>
            <w:tcW w:w="1288" w:type="dxa"/>
            <w:noWrap/>
            <w:vAlign w:val="bottom"/>
          </w:tcPr>
          <w:p w:rsidR="00674130" w:rsidRPr="00193827" w:rsidRDefault="00674130" w:rsidP="009663D7">
            <w:pPr>
              <w:rPr>
                <w:rFonts w:ascii="Times New Roman" w:hAnsi="Times New Roman" w:cs="Times New Roman"/>
              </w:rPr>
            </w:pPr>
          </w:p>
        </w:tc>
        <w:tc>
          <w:tcPr>
            <w:tcW w:w="760" w:type="dxa"/>
            <w:noWrap/>
            <w:vAlign w:val="bottom"/>
          </w:tcPr>
          <w:p w:rsidR="00674130" w:rsidRPr="00193827" w:rsidRDefault="00674130" w:rsidP="009663D7">
            <w:pPr>
              <w:rPr>
                <w:rFonts w:ascii="Times New Roman" w:hAnsi="Times New Roman" w:cs="Times New Roman"/>
              </w:rPr>
            </w:pPr>
          </w:p>
        </w:tc>
        <w:tc>
          <w:tcPr>
            <w:tcW w:w="305" w:type="dxa"/>
            <w:noWrap/>
            <w:vAlign w:val="bottom"/>
          </w:tcPr>
          <w:p w:rsidR="00674130" w:rsidRPr="00193827" w:rsidRDefault="00674130" w:rsidP="009663D7">
            <w:pPr>
              <w:rPr>
                <w:rFonts w:ascii="Times New Roman" w:hAnsi="Times New Roman" w:cs="Times New Roman"/>
              </w:rPr>
            </w:pPr>
          </w:p>
        </w:tc>
        <w:tc>
          <w:tcPr>
            <w:tcW w:w="2535" w:type="dxa"/>
            <w:noWrap/>
            <w:vAlign w:val="bottom"/>
          </w:tcPr>
          <w:p w:rsidR="00674130" w:rsidRPr="00193827" w:rsidRDefault="00674130" w:rsidP="009663D7">
            <w:pPr>
              <w:rPr>
                <w:rFonts w:ascii="Times New Roman" w:hAnsi="Times New Roman" w:cs="Times New Roman"/>
              </w:rPr>
            </w:pPr>
          </w:p>
        </w:tc>
        <w:tc>
          <w:tcPr>
            <w:tcW w:w="720" w:type="dxa"/>
            <w:noWrap/>
            <w:vAlign w:val="bottom"/>
          </w:tcPr>
          <w:p w:rsidR="00674130" w:rsidRPr="00193827" w:rsidRDefault="00674130" w:rsidP="009663D7">
            <w:pPr>
              <w:rPr>
                <w:rFonts w:ascii="Times New Roman" w:hAnsi="Times New Roman" w:cs="Times New Roman"/>
              </w:rPr>
            </w:pPr>
          </w:p>
        </w:tc>
        <w:tc>
          <w:tcPr>
            <w:tcW w:w="236" w:type="dxa"/>
            <w:gridSpan w:val="2"/>
            <w:noWrap/>
            <w:vAlign w:val="bottom"/>
          </w:tcPr>
          <w:p w:rsidR="00674130" w:rsidRPr="00193827" w:rsidRDefault="00674130" w:rsidP="009663D7">
            <w:pPr>
              <w:rPr>
                <w:rFonts w:ascii="Times New Roman" w:hAnsi="Times New Roman" w:cs="Times New Roman"/>
              </w:rPr>
            </w:pPr>
          </w:p>
        </w:tc>
        <w:tc>
          <w:tcPr>
            <w:tcW w:w="1384" w:type="dxa"/>
            <w:tcBorders>
              <w:right w:val="single" w:sz="4" w:space="0" w:color="auto"/>
            </w:tcBorders>
            <w:noWrap/>
            <w:vAlign w:val="bottom"/>
          </w:tcPr>
          <w:p w:rsidR="00674130" w:rsidRPr="00193827" w:rsidRDefault="00674130" w:rsidP="009663D7">
            <w:pPr>
              <w:jc w:val="right"/>
              <w:rPr>
                <w:rFonts w:ascii="Times New Roman" w:hAnsi="Times New Roman" w:cs="Times New Roman"/>
              </w:rPr>
            </w:pPr>
            <w:r w:rsidRPr="00193827">
              <w:rPr>
                <w:rFonts w:ascii="Times New Roman" w:hAnsi="Times New Roman" w:cs="Times New Roman"/>
              </w:rPr>
              <w:t xml:space="preserve">по ОКЕИ   </w:t>
            </w:r>
          </w:p>
        </w:tc>
        <w:tc>
          <w:tcPr>
            <w:tcW w:w="1260" w:type="dxa"/>
            <w:tcBorders>
              <w:top w:val="single" w:sz="4" w:space="0" w:color="auto"/>
              <w:left w:val="single" w:sz="4" w:space="0" w:color="auto"/>
              <w:bottom w:val="single" w:sz="4" w:space="0" w:color="auto"/>
              <w:right w:val="single" w:sz="4" w:space="0" w:color="auto"/>
            </w:tcBorders>
            <w:noWrap/>
            <w:vAlign w:val="bottom"/>
          </w:tcPr>
          <w:p w:rsidR="00674130" w:rsidRPr="00193827" w:rsidRDefault="00674130" w:rsidP="009663D7">
            <w:pPr>
              <w:jc w:val="center"/>
              <w:rPr>
                <w:rFonts w:ascii="Times New Roman" w:hAnsi="Times New Roman" w:cs="Times New Roman"/>
              </w:rPr>
            </w:pPr>
            <w:r w:rsidRPr="00193827">
              <w:rPr>
                <w:rFonts w:ascii="Times New Roman" w:hAnsi="Times New Roman" w:cs="Times New Roman"/>
              </w:rPr>
              <w:t>383</w:t>
            </w:r>
          </w:p>
        </w:tc>
      </w:tr>
    </w:tbl>
    <w:p w:rsidR="00674130" w:rsidRDefault="00674130" w:rsidP="00674130">
      <w:pPr>
        <w:pStyle w:val="a5"/>
        <w:jc w:val="both"/>
        <w:rPr>
          <w:rFonts w:ascii="Times New Roman" w:hAnsi="Times New Roman" w:cs="Times New Roman"/>
        </w:rPr>
      </w:pPr>
    </w:p>
    <w:p w:rsidR="00674130" w:rsidRPr="00CE5FF1" w:rsidRDefault="00674130" w:rsidP="00674130">
      <w:pPr>
        <w:pStyle w:val="a5"/>
        <w:jc w:val="both"/>
        <w:rPr>
          <w:rFonts w:ascii="Times New Roman" w:hAnsi="Times New Roman" w:cs="Times New Roman"/>
        </w:rPr>
      </w:pPr>
      <w:r w:rsidRPr="00193827">
        <w:rPr>
          <w:rFonts w:ascii="Times New Roman" w:hAnsi="Times New Roman" w:cs="Times New Roman"/>
        </w:rPr>
        <w:t xml:space="preserve">Бюджет </w:t>
      </w:r>
      <w:proofErr w:type="spellStart"/>
      <w:r w:rsidRPr="00193827">
        <w:rPr>
          <w:rFonts w:ascii="Times New Roman" w:hAnsi="Times New Roman" w:cs="Times New Roman"/>
        </w:rPr>
        <w:t>Золотодолинского</w:t>
      </w:r>
      <w:proofErr w:type="spellEnd"/>
      <w:r w:rsidRPr="00193827">
        <w:rPr>
          <w:rFonts w:ascii="Times New Roman" w:hAnsi="Times New Roman" w:cs="Times New Roman"/>
        </w:rPr>
        <w:t xml:space="preserve"> сельского поселения Партизанского муниципального района Приморского края на 201</w:t>
      </w:r>
      <w:r>
        <w:rPr>
          <w:rFonts w:ascii="Times New Roman" w:hAnsi="Times New Roman" w:cs="Times New Roman"/>
        </w:rPr>
        <w:t>7</w:t>
      </w:r>
      <w:r w:rsidRPr="00193827">
        <w:rPr>
          <w:rFonts w:ascii="Times New Roman" w:hAnsi="Times New Roman" w:cs="Times New Roman"/>
        </w:rPr>
        <w:t xml:space="preserve"> год был утвержден Решением Муниципального комитета </w:t>
      </w:r>
      <w:proofErr w:type="spellStart"/>
      <w:r w:rsidRPr="00193827">
        <w:rPr>
          <w:rFonts w:ascii="Times New Roman" w:hAnsi="Times New Roman" w:cs="Times New Roman"/>
        </w:rPr>
        <w:t>Золотодолинского</w:t>
      </w:r>
      <w:proofErr w:type="spellEnd"/>
      <w:r w:rsidRPr="00193827">
        <w:rPr>
          <w:rFonts w:ascii="Times New Roman" w:hAnsi="Times New Roman" w:cs="Times New Roman"/>
        </w:rPr>
        <w:t xml:space="preserve"> сельского поселения Партизанского муниципального района от </w:t>
      </w:r>
      <w:r>
        <w:rPr>
          <w:rFonts w:ascii="Times New Roman" w:hAnsi="Times New Roman" w:cs="Times New Roman"/>
        </w:rPr>
        <w:t>13</w:t>
      </w:r>
      <w:r w:rsidRPr="00193827">
        <w:rPr>
          <w:rFonts w:ascii="Times New Roman" w:hAnsi="Times New Roman" w:cs="Times New Roman"/>
        </w:rPr>
        <w:t xml:space="preserve"> декабря 201</w:t>
      </w:r>
      <w:r>
        <w:rPr>
          <w:rFonts w:ascii="Times New Roman" w:hAnsi="Times New Roman" w:cs="Times New Roman"/>
        </w:rPr>
        <w:t>6</w:t>
      </w:r>
      <w:r w:rsidRPr="00193827">
        <w:rPr>
          <w:rFonts w:ascii="Times New Roman" w:hAnsi="Times New Roman" w:cs="Times New Roman"/>
        </w:rPr>
        <w:t xml:space="preserve"> года № </w:t>
      </w:r>
      <w:r>
        <w:rPr>
          <w:rFonts w:ascii="Times New Roman" w:hAnsi="Times New Roman" w:cs="Times New Roman"/>
        </w:rPr>
        <w:t>36</w:t>
      </w:r>
      <w:r w:rsidRPr="00193827">
        <w:rPr>
          <w:rFonts w:ascii="Times New Roman" w:hAnsi="Times New Roman" w:cs="Times New Roman"/>
        </w:rPr>
        <w:t xml:space="preserve"> «</w:t>
      </w:r>
      <w:r w:rsidRPr="00CE5FF1">
        <w:rPr>
          <w:rFonts w:ascii="Times New Roman" w:hAnsi="Times New Roman" w:cs="Times New Roman"/>
        </w:rPr>
        <w:t xml:space="preserve">О бюджете </w:t>
      </w:r>
      <w:proofErr w:type="spellStart"/>
      <w:r w:rsidRPr="00CE5FF1">
        <w:rPr>
          <w:rFonts w:ascii="Times New Roman" w:hAnsi="Times New Roman" w:cs="Times New Roman"/>
        </w:rPr>
        <w:t>Золотодолинского</w:t>
      </w:r>
      <w:proofErr w:type="spellEnd"/>
      <w:r w:rsidRPr="00CE5FF1">
        <w:rPr>
          <w:rFonts w:ascii="Times New Roman" w:hAnsi="Times New Roman" w:cs="Times New Roman"/>
        </w:rPr>
        <w:t xml:space="preserve"> сельского поселения на 201</w:t>
      </w:r>
      <w:r>
        <w:rPr>
          <w:rFonts w:ascii="Times New Roman" w:hAnsi="Times New Roman" w:cs="Times New Roman"/>
        </w:rPr>
        <w:t xml:space="preserve">7 </w:t>
      </w:r>
      <w:r w:rsidRPr="00CE5FF1">
        <w:rPr>
          <w:rFonts w:ascii="Times New Roman" w:hAnsi="Times New Roman" w:cs="Times New Roman"/>
        </w:rPr>
        <w:t>год и плановый период</w:t>
      </w:r>
    </w:p>
    <w:p w:rsidR="00674130" w:rsidRPr="00193827" w:rsidRDefault="00674130" w:rsidP="00674130">
      <w:pPr>
        <w:spacing w:line="360" w:lineRule="auto"/>
        <w:jc w:val="both"/>
        <w:rPr>
          <w:rFonts w:ascii="Times New Roman" w:hAnsi="Times New Roman" w:cs="Times New Roman"/>
        </w:rPr>
      </w:pPr>
      <w:r w:rsidRPr="00CE5FF1">
        <w:rPr>
          <w:rFonts w:ascii="Times New Roman" w:hAnsi="Times New Roman" w:cs="Times New Roman"/>
        </w:rPr>
        <w:t xml:space="preserve"> 201</w:t>
      </w:r>
      <w:r>
        <w:rPr>
          <w:rFonts w:ascii="Times New Roman" w:hAnsi="Times New Roman" w:cs="Times New Roman"/>
        </w:rPr>
        <w:t>8 и 2019</w:t>
      </w:r>
      <w:r w:rsidRPr="00CE5FF1">
        <w:rPr>
          <w:rFonts w:ascii="Times New Roman" w:hAnsi="Times New Roman" w:cs="Times New Roman"/>
        </w:rPr>
        <w:t xml:space="preserve"> годов»</w:t>
      </w:r>
      <w:r w:rsidRPr="00193827">
        <w:rPr>
          <w:rFonts w:ascii="Times New Roman" w:hAnsi="Times New Roman" w:cs="Times New Roman"/>
        </w:rPr>
        <w:t xml:space="preserve">, по доходам  в сумме </w:t>
      </w:r>
      <w:r>
        <w:rPr>
          <w:rFonts w:ascii="Times New Roman" w:hAnsi="Times New Roman" w:cs="Times New Roman"/>
        </w:rPr>
        <w:t>7</w:t>
      </w:r>
      <w:r w:rsidRPr="00193827">
        <w:rPr>
          <w:rFonts w:ascii="Times New Roman" w:hAnsi="Times New Roman" w:cs="Times New Roman"/>
        </w:rPr>
        <w:t> </w:t>
      </w:r>
      <w:r>
        <w:rPr>
          <w:rFonts w:ascii="Times New Roman" w:hAnsi="Times New Roman" w:cs="Times New Roman"/>
        </w:rPr>
        <w:t>500</w:t>
      </w:r>
      <w:r w:rsidRPr="00193827">
        <w:rPr>
          <w:rFonts w:ascii="Times New Roman" w:hAnsi="Times New Roman" w:cs="Times New Roman"/>
        </w:rPr>
        <w:t xml:space="preserve"> 00,00 рублей, по расходам в сумме </w:t>
      </w:r>
      <w:r>
        <w:rPr>
          <w:rFonts w:ascii="Times New Roman" w:hAnsi="Times New Roman" w:cs="Times New Roman"/>
        </w:rPr>
        <w:t>7</w:t>
      </w:r>
      <w:r w:rsidRPr="00193827">
        <w:rPr>
          <w:rFonts w:ascii="Times New Roman" w:hAnsi="Times New Roman" w:cs="Times New Roman"/>
        </w:rPr>
        <w:t> </w:t>
      </w:r>
      <w:r>
        <w:rPr>
          <w:rFonts w:ascii="Times New Roman" w:hAnsi="Times New Roman" w:cs="Times New Roman"/>
        </w:rPr>
        <w:t>500</w:t>
      </w:r>
      <w:r w:rsidRPr="00193827">
        <w:rPr>
          <w:rFonts w:ascii="Times New Roman" w:hAnsi="Times New Roman" w:cs="Times New Roman"/>
        </w:rPr>
        <w:t> </w:t>
      </w:r>
      <w:r>
        <w:rPr>
          <w:rFonts w:ascii="Times New Roman" w:hAnsi="Times New Roman" w:cs="Times New Roman"/>
        </w:rPr>
        <w:t>0</w:t>
      </w:r>
      <w:r w:rsidRPr="00193827">
        <w:rPr>
          <w:rFonts w:ascii="Times New Roman" w:hAnsi="Times New Roman" w:cs="Times New Roman"/>
        </w:rPr>
        <w:t>00,00 рублей.</w:t>
      </w:r>
    </w:p>
    <w:p w:rsidR="00674130" w:rsidRPr="00193827" w:rsidRDefault="00674130" w:rsidP="00674130">
      <w:pPr>
        <w:spacing w:line="360" w:lineRule="auto"/>
        <w:ind w:firstLine="708"/>
        <w:jc w:val="both"/>
        <w:rPr>
          <w:rFonts w:ascii="Times New Roman" w:hAnsi="Times New Roman" w:cs="Times New Roman"/>
        </w:rPr>
      </w:pPr>
      <w:r w:rsidRPr="00193827">
        <w:rPr>
          <w:rFonts w:ascii="Times New Roman" w:hAnsi="Times New Roman" w:cs="Times New Roman"/>
        </w:rPr>
        <w:tab/>
        <w:t xml:space="preserve">В ходе исполнения бюджета </w:t>
      </w:r>
      <w:proofErr w:type="spellStart"/>
      <w:r w:rsidRPr="00193827">
        <w:rPr>
          <w:rFonts w:ascii="Times New Roman" w:hAnsi="Times New Roman" w:cs="Times New Roman"/>
        </w:rPr>
        <w:t>Золотодолинского</w:t>
      </w:r>
      <w:proofErr w:type="spellEnd"/>
      <w:r w:rsidRPr="00193827">
        <w:rPr>
          <w:rFonts w:ascii="Times New Roman" w:hAnsi="Times New Roman" w:cs="Times New Roman"/>
        </w:rPr>
        <w:t xml:space="preserve"> сельского поселения Партизанского муниципального района  в утвержденные доходы и расходы </w:t>
      </w:r>
      <w:r>
        <w:rPr>
          <w:rFonts w:ascii="Times New Roman" w:hAnsi="Times New Roman" w:cs="Times New Roman"/>
        </w:rPr>
        <w:t>внос</w:t>
      </w:r>
      <w:r w:rsidRPr="00193827">
        <w:rPr>
          <w:rFonts w:ascii="Times New Roman" w:hAnsi="Times New Roman" w:cs="Times New Roman"/>
        </w:rPr>
        <w:t xml:space="preserve">ились изменения и уточнения в соответствии со следующими  Решениями Муниципального комитета </w:t>
      </w:r>
      <w:proofErr w:type="spellStart"/>
      <w:r w:rsidRPr="00193827">
        <w:rPr>
          <w:rFonts w:ascii="Times New Roman" w:hAnsi="Times New Roman" w:cs="Times New Roman"/>
        </w:rPr>
        <w:t>Золотодолинского</w:t>
      </w:r>
      <w:proofErr w:type="spellEnd"/>
      <w:r w:rsidRPr="00193827">
        <w:rPr>
          <w:rFonts w:ascii="Times New Roman" w:hAnsi="Times New Roman" w:cs="Times New Roman"/>
        </w:rPr>
        <w:t xml:space="preserve"> сельского поселения:</w:t>
      </w:r>
    </w:p>
    <w:p w:rsidR="00674130" w:rsidRPr="00CE5FF1" w:rsidRDefault="00674130" w:rsidP="00674130">
      <w:pPr>
        <w:pStyle w:val="a5"/>
        <w:jc w:val="both"/>
        <w:rPr>
          <w:rFonts w:ascii="Times New Roman" w:hAnsi="Times New Roman" w:cs="Times New Roman"/>
        </w:rPr>
      </w:pPr>
      <w:r w:rsidRPr="00193827">
        <w:rPr>
          <w:rFonts w:ascii="Times New Roman" w:hAnsi="Times New Roman" w:cs="Times New Roman"/>
        </w:rPr>
        <w:t xml:space="preserve">- от </w:t>
      </w:r>
      <w:r>
        <w:rPr>
          <w:rFonts w:ascii="Times New Roman" w:hAnsi="Times New Roman" w:cs="Times New Roman"/>
        </w:rPr>
        <w:t>14</w:t>
      </w:r>
      <w:r w:rsidRPr="00193827">
        <w:rPr>
          <w:rFonts w:ascii="Times New Roman" w:hAnsi="Times New Roman" w:cs="Times New Roman"/>
        </w:rPr>
        <w:t xml:space="preserve"> </w:t>
      </w:r>
      <w:r>
        <w:rPr>
          <w:rFonts w:ascii="Times New Roman" w:hAnsi="Times New Roman" w:cs="Times New Roman"/>
        </w:rPr>
        <w:t>февраля</w:t>
      </w:r>
      <w:r w:rsidRPr="00193827">
        <w:rPr>
          <w:rFonts w:ascii="Times New Roman" w:hAnsi="Times New Roman" w:cs="Times New Roman"/>
        </w:rPr>
        <w:t xml:space="preserve"> 201</w:t>
      </w:r>
      <w:r>
        <w:rPr>
          <w:rFonts w:ascii="Times New Roman" w:hAnsi="Times New Roman" w:cs="Times New Roman"/>
        </w:rPr>
        <w:t>7</w:t>
      </w:r>
      <w:r w:rsidRPr="00193827">
        <w:rPr>
          <w:rFonts w:ascii="Times New Roman" w:hAnsi="Times New Roman" w:cs="Times New Roman"/>
        </w:rPr>
        <w:t xml:space="preserve"> года № </w:t>
      </w:r>
      <w:r>
        <w:rPr>
          <w:rFonts w:ascii="Times New Roman" w:hAnsi="Times New Roman" w:cs="Times New Roman"/>
        </w:rPr>
        <w:t>3</w:t>
      </w:r>
      <w:r w:rsidRPr="00193827">
        <w:rPr>
          <w:rFonts w:ascii="Times New Roman" w:hAnsi="Times New Roman" w:cs="Times New Roman"/>
        </w:rPr>
        <w:t xml:space="preserve"> «</w:t>
      </w:r>
      <w:r w:rsidRPr="00CE5FF1">
        <w:rPr>
          <w:rFonts w:ascii="Times New Roman" w:hAnsi="Times New Roman" w:cs="Times New Roman"/>
        </w:rPr>
        <w:t>О внесении изменений в муниципальный правовой акт</w:t>
      </w:r>
      <w:r>
        <w:rPr>
          <w:rFonts w:ascii="Times New Roman" w:hAnsi="Times New Roman" w:cs="Times New Roman"/>
        </w:rPr>
        <w:t xml:space="preserve"> </w:t>
      </w:r>
      <w:r w:rsidRPr="00CE5FF1">
        <w:rPr>
          <w:rFonts w:ascii="Times New Roman" w:hAnsi="Times New Roman" w:cs="Times New Roman"/>
        </w:rPr>
        <w:t xml:space="preserve">от </w:t>
      </w:r>
      <w:r>
        <w:rPr>
          <w:rFonts w:ascii="Times New Roman" w:hAnsi="Times New Roman" w:cs="Times New Roman"/>
        </w:rPr>
        <w:t xml:space="preserve">13 </w:t>
      </w:r>
      <w:r w:rsidRPr="00CE5FF1">
        <w:rPr>
          <w:rFonts w:ascii="Times New Roman" w:hAnsi="Times New Roman" w:cs="Times New Roman"/>
        </w:rPr>
        <w:t>декабря 201</w:t>
      </w:r>
      <w:r>
        <w:rPr>
          <w:rFonts w:ascii="Times New Roman" w:hAnsi="Times New Roman" w:cs="Times New Roman"/>
        </w:rPr>
        <w:t>6</w:t>
      </w:r>
      <w:r w:rsidRPr="00CE5FF1">
        <w:rPr>
          <w:rFonts w:ascii="Times New Roman" w:hAnsi="Times New Roman" w:cs="Times New Roman"/>
        </w:rPr>
        <w:t xml:space="preserve"> года № 36-МПА</w:t>
      </w:r>
      <w:r>
        <w:rPr>
          <w:rFonts w:ascii="Times New Roman" w:hAnsi="Times New Roman" w:cs="Times New Roman"/>
        </w:rPr>
        <w:t xml:space="preserve"> </w:t>
      </w:r>
      <w:r w:rsidRPr="00CE5FF1">
        <w:rPr>
          <w:rFonts w:ascii="Times New Roman" w:hAnsi="Times New Roman" w:cs="Times New Roman"/>
        </w:rPr>
        <w:t xml:space="preserve">«О бюджете </w:t>
      </w:r>
      <w:proofErr w:type="spellStart"/>
      <w:r w:rsidRPr="00CE5FF1">
        <w:rPr>
          <w:rFonts w:ascii="Times New Roman" w:hAnsi="Times New Roman" w:cs="Times New Roman"/>
        </w:rPr>
        <w:t>Золотодолинского</w:t>
      </w:r>
      <w:proofErr w:type="spellEnd"/>
      <w:r w:rsidRPr="00CE5FF1">
        <w:rPr>
          <w:rFonts w:ascii="Times New Roman" w:hAnsi="Times New Roman" w:cs="Times New Roman"/>
        </w:rPr>
        <w:t xml:space="preserve"> сельского поселения на 201</w:t>
      </w:r>
      <w:r>
        <w:rPr>
          <w:rFonts w:ascii="Times New Roman" w:hAnsi="Times New Roman" w:cs="Times New Roman"/>
        </w:rPr>
        <w:t xml:space="preserve">7 </w:t>
      </w:r>
      <w:r w:rsidRPr="00CE5FF1">
        <w:rPr>
          <w:rFonts w:ascii="Times New Roman" w:hAnsi="Times New Roman" w:cs="Times New Roman"/>
        </w:rPr>
        <w:t>год и плановый период 201</w:t>
      </w:r>
      <w:r>
        <w:rPr>
          <w:rFonts w:ascii="Times New Roman" w:hAnsi="Times New Roman" w:cs="Times New Roman"/>
        </w:rPr>
        <w:t>8</w:t>
      </w:r>
      <w:r w:rsidRPr="00CE5FF1">
        <w:rPr>
          <w:rFonts w:ascii="Times New Roman" w:hAnsi="Times New Roman" w:cs="Times New Roman"/>
        </w:rPr>
        <w:t xml:space="preserve"> и 201</w:t>
      </w:r>
      <w:r>
        <w:rPr>
          <w:rFonts w:ascii="Times New Roman" w:hAnsi="Times New Roman" w:cs="Times New Roman"/>
        </w:rPr>
        <w:t>9</w:t>
      </w:r>
      <w:r w:rsidRPr="00CE5FF1">
        <w:rPr>
          <w:rFonts w:ascii="Times New Roman" w:hAnsi="Times New Roman" w:cs="Times New Roman"/>
        </w:rPr>
        <w:t xml:space="preserve"> годов», принятый решением</w:t>
      </w:r>
      <w:r>
        <w:rPr>
          <w:rFonts w:ascii="Times New Roman" w:hAnsi="Times New Roman" w:cs="Times New Roman"/>
        </w:rPr>
        <w:t xml:space="preserve"> </w:t>
      </w:r>
      <w:r w:rsidRPr="00CE5FF1">
        <w:rPr>
          <w:rFonts w:ascii="Times New Roman" w:hAnsi="Times New Roman" w:cs="Times New Roman"/>
        </w:rPr>
        <w:t>Муниципального комитета</w:t>
      </w:r>
      <w:r>
        <w:rPr>
          <w:rFonts w:ascii="Times New Roman" w:hAnsi="Times New Roman" w:cs="Times New Roman"/>
        </w:rPr>
        <w:t xml:space="preserve"> </w:t>
      </w:r>
      <w:proofErr w:type="spellStart"/>
      <w:r>
        <w:rPr>
          <w:rFonts w:ascii="Times New Roman" w:hAnsi="Times New Roman" w:cs="Times New Roman"/>
        </w:rPr>
        <w:t>З</w:t>
      </w:r>
      <w:r w:rsidRPr="00CE5FF1">
        <w:rPr>
          <w:rFonts w:ascii="Times New Roman" w:hAnsi="Times New Roman" w:cs="Times New Roman"/>
        </w:rPr>
        <w:t>олотодолинского</w:t>
      </w:r>
      <w:proofErr w:type="spellEnd"/>
      <w:r w:rsidRPr="00CE5FF1">
        <w:rPr>
          <w:rFonts w:ascii="Times New Roman" w:hAnsi="Times New Roman" w:cs="Times New Roman"/>
        </w:rPr>
        <w:t xml:space="preserve"> сельского поселения Партизанского</w:t>
      </w:r>
      <w:r>
        <w:rPr>
          <w:rFonts w:ascii="Times New Roman" w:hAnsi="Times New Roman" w:cs="Times New Roman"/>
        </w:rPr>
        <w:t xml:space="preserve"> </w:t>
      </w:r>
      <w:r w:rsidRPr="00CE5FF1">
        <w:rPr>
          <w:rFonts w:ascii="Times New Roman" w:hAnsi="Times New Roman" w:cs="Times New Roman"/>
        </w:rPr>
        <w:t xml:space="preserve">муниципального района от </w:t>
      </w:r>
      <w:r>
        <w:rPr>
          <w:rFonts w:ascii="Times New Roman" w:hAnsi="Times New Roman" w:cs="Times New Roman"/>
        </w:rPr>
        <w:t>13</w:t>
      </w:r>
      <w:r w:rsidRPr="00CE5FF1">
        <w:rPr>
          <w:rFonts w:ascii="Times New Roman" w:hAnsi="Times New Roman" w:cs="Times New Roman"/>
        </w:rPr>
        <w:t>.12.201</w:t>
      </w:r>
      <w:r>
        <w:rPr>
          <w:rFonts w:ascii="Times New Roman" w:hAnsi="Times New Roman" w:cs="Times New Roman"/>
        </w:rPr>
        <w:t>6</w:t>
      </w:r>
      <w:r w:rsidRPr="00CE5FF1">
        <w:rPr>
          <w:rFonts w:ascii="Times New Roman" w:hAnsi="Times New Roman" w:cs="Times New Roman"/>
        </w:rPr>
        <w:t>г №36</w:t>
      </w:r>
    </w:p>
    <w:p w:rsidR="00674130" w:rsidRDefault="00674130" w:rsidP="00674130">
      <w:pPr>
        <w:pStyle w:val="a5"/>
        <w:jc w:val="both"/>
        <w:rPr>
          <w:rFonts w:ascii="Times New Roman" w:hAnsi="Times New Roman" w:cs="Times New Roman"/>
        </w:rPr>
      </w:pPr>
      <w:r w:rsidRPr="00193827">
        <w:rPr>
          <w:rFonts w:ascii="Times New Roman" w:hAnsi="Times New Roman" w:cs="Times New Roman"/>
        </w:rPr>
        <w:t xml:space="preserve">- от </w:t>
      </w:r>
      <w:r>
        <w:rPr>
          <w:rFonts w:ascii="Times New Roman" w:hAnsi="Times New Roman" w:cs="Times New Roman"/>
        </w:rPr>
        <w:t>14</w:t>
      </w:r>
      <w:r w:rsidRPr="00193827">
        <w:rPr>
          <w:rFonts w:ascii="Times New Roman" w:hAnsi="Times New Roman" w:cs="Times New Roman"/>
        </w:rPr>
        <w:t xml:space="preserve"> </w:t>
      </w:r>
      <w:r>
        <w:rPr>
          <w:rFonts w:ascii="Times New Roman" w:hAnsi="Times New Roman" w:cs="Times New Roman"/>
        </w:rPr>
        <w:t>марта</w:t>
      </w:r>
      <w:r w:rsidRPr="00193827">
        <w:rPr>
          <w:rFonts w:ascii="Times New Roman" w:hAnsi="Times New Roman" w:cs="Times New Roman"/>
        </w:rPr>
        <w:t xml:space="preserve"> 201</w:t>
      </w:r>
      <w:r>
        <w:rPr>
          <w:rFonts w:ascii="Times New Roman" w:hAnsi="Times New Roman" w:cs="Times New Roman"/>
        </w:rPr>
        <w:t>7</w:t>
      </w:r>
      <w:r w:rsidRPr="00193827">
        <w:rPr>
          <w:rFonts w:ascii="Times New Roman" w:hAnsi="Times New Roman" w:cs="Times New Roman"/>
        </w:rPr>
        <w:t xml:space="preserve"> года № </w:t>
      </w:r>
      <w:r>
        <w:rPr>
          <w:rFonts w:ascii="Times New Roman" w:hAnsi="Times New Roman" w:cs="Times New Roman"/>
        </w:rPr>
        <w:t>12</w:t>
      </w:r>
      <w:r w:rsidRPr="00193827">
        <w:rPr>
          <w:rFonts w:ascii="Times New Roman" w:hAnsi="Times New Roman" w:cs="Times New Roman"/>
        </w:rPr>
        <w:t xml:space="preserve"> «</w:t>
      </w:r>
      <w:r w:rsidRPr="00CE5FF1">
        <w:rPr>
          <w:rFonts w:ascii="Times New Roman" w:hAnsi="Times New Roman" w:cs="Times New Roman"/>
        </w:rPr>
        <w:t>О внесении изменений в муниципальный правовой акт</w:t>
      </w:r>
      <w:r>
        <w:rPr>
          <w:rFonts w:ascii="Times New Roman" w:hAnsi="Times New Roman" w:cs="Times New Roman"/>
        </w:rPr>
        <w:t xml:space="preserve"> </w:t>
      </w:r>
      <w:r w:rsidRPr="00CE5FF1">
        <w:rPr>
          <w:rFonts w:ascii="Times New Roman" w:hAnsi="Times New Roman" w:cs="Times New Roman"/>
        </w:rPr>
        <w:t xml:space="preserve">от </w:t>
      </w:r>
      <w:r>
        <w:rPr>
          <w:rFonts w:ascii="Times New Roman" w:hAnsi="Times New Roman" w:cs="Times New Roman"/>
        </w:rPr>
        <w:t xml:space="preserve">13 </w:t>
      </w:r>
      <w:r w:rsidRPr="00CE5FF1">
        <w:rPr>
          <w:rFonts w:ascii="Times New Roman" w:hAnsi="Times New Roman" w:cs="Times New Roman"/>
        </w:rPr>
        <w:t>декабря 201</w:t>
      </w:r>
      <w:r>
        <w:rPr>
          <w:rFonts w:ascii="Times New Roman" w:hAnsi="Times New Roman" w:cs="Times New Roman"/>
        </w:rPr>
        <w:t>6</w:t>
      </w:r>
      <w:r w:rsidRPr="00CE5FF1">
        <w:rPr>
          <w:rFonts w:ascii="Times New Roman" w:hAnsi="Times New Roman" w:cs="Times New Roman"/>
        </w:rPr>
        <w:t xml:space="preserve"> года № 36-МПА</w:t>
      </w:r>
      <w:r>
        <w:rPr>
          <w:rFonts w:ascii="Times New Roman" w:hAnsi="Times New Roman" w:cs="Times New Roman"/>
        </w:rPr>
        <w:t xml:space="preserve"> </w:t>
      </w:r>
      <w:r w:rsidRPr="00CE5FF1">
        <w:rPr>
          <w:rFonts w:ascii="Times New Roman" w:hAnsi="Times New Roman" w:cs="Times New Roman"/>
        </w:rPr>
        <w:t xml:space="preserve">«О бюджете </w:t>
      </w:r>
      <w:proofErr w:type="spellStart"/>
      <w:r w:rsidRPr="00CE5FF1">
        <w:rPr>
          <w:rFonts w:ascii="Times New Roman" w:hAnsi="Times New Roman" w:cs="Times New Roman"/>
        </w:rPr>
        <w:t>Золотодолинского</w:t>
      </w:r>
      <w:proofErr w:type="spellEnd"/>
      <w:r w:rsidRPr="00CE5FF1">
        <w:rPr>
          <w:rFonts w:ascii="Times New Roman" w:hAnsi="Times New Roman" w:cs="Times New Roman"/>
        </w:rPr>
        <w:t xml:space="preserve"> сельского поселения на 201</w:t>
      </w:r>
      <w:r>
        <w:rPr>
          <w:rFonts w:ascii="Times New Roman" w:hAnsi="Times New Roman" w:cs="Times New Roman"/>
        </w:rPr>
        <w:t xml:space="preserve">7 </w:t>
      </w:r>
      <w:r w:rsidRPr="00CE5FF1">
        <w:rPr>
          <w:rFonts w:ascii="Times New Roman" w:hAnsi="Times New Roman" w:cs="Times New Roman"/>
        </w:rPr>
        <w:t>год и плановый период 201</w:t>
      </w:r>
      <w:r>
        <w:rPr>
          <w:rFonts w:ascii="Times New Roman" w:hAnsi="Times New Roman" w:cs="Times New Roman"/>
        </w:rPr>
        <w:t>8</w:t>
      </w:r>
      <w:r w:rsidRPr="00CE5FF1">
        <w:rPr>
          <w:rFonts w:ascii="Times New Roman" w:hAnsi="Times New Roman" w:cs="Times New Roman"/>
        </w:rPr>
        <w:t xml:space="preserve"> и 201</w:t>
      </w:r>
      <w:r>
        <w:rPr>
          <w:rFonts w:ascii="Times New Roman" w:hAnsi="Times New Roman" w:cs="Times New Roman"/>
        </w:rPr>
        <w:t>9</w:t>
      </w:r>
      <w:r w:rsidRPr="00CE5FF1">
        <w:rPr>
          <w:rFonts w:ascii="Times New Roman" w:hAnsi="Times New Roman" w:cs="Times New Roman"/>
        </w:rPr>
        <w:t xml:space="preserve"> годов», принятый решением</w:t>
      </w:r>
      <w:r>
        <w:rPr>
          <w:rFonts w:ascii="Times New Roman" w:hAnsi="Times New Roman" w:cs="Times New Roman"/>
        </w:rPr>
        <w:t xml:space="preserve"> </w:t>
      </w:r>
      <w:r w:rsidRPr="00CE5FF1">
        <w:rPr>
          <w:rFonts w:ascii="Times New Roman" w:hAnsi="Times New Roman" w:cs="Times New Roman"/>
        </w:rPr>
        <w:t>Муниципального комитета</w:t>
      </w:r>
      <w:r>
        <w:rPr>
          <w:rFonts w:ascii="Times New Roman" w:hAnsi="Times New Roman" w:cs="Times New Roman"/>
        </w:rPr>
        <w:t xml:space="preserve"> </w:t>
      </w:r>
      <w:proofErr w:type="spellStart"/>
      <w:r>
        <w:rPr>
          <w:rFonts w:ascii="Times New Roman" w:hAnsi="Times New Roman" w:cs="Times New Roman"/>
        </w:rPr>
        <w:t>З</w:t>
      </w:r>
      <w:r w:rsidRPr="00CE5FF1">
        <w:rPr>
          <w:rFonts w:ascii="Times New Roman" w:hAnsi="Times New Roman" w:cs="Times New Roman"/>
        </w:rPr>
        <w:t>олотодолинского</w:t>
      </w:r>
      <w:proofErr w:type="spellEnd"/>
      <w:r w:rsidRPr="00CE5FF1">
        <w:rPr>
          <w:rFonts w:ascii="Times New Roman" w:hAnsi="Times New Roman" w:cs="Times New Roman"/>
        </w:rPr>
        <w:t xml:space="preserve"> сельского поселения Партизанского</w:t>
      </w:r>
      <w:r>
        <w:rPr>
          <w:rFonts w:ascii="Times New Roman" w:hAnsi="Times New Roman" w:cs="Times New Roman"/>
        </w:rPr>
        <w:t xml:space="preserve"> </w:t>
      </w:r>
      <w:r w:rsidRPr="00CE5FF1">
        <w:rPr>
          <w:rFonts w:ascii="Times New Roman" w:hAnsi="Times New Roman" w:cs="Times New Roman"/>
        </w:rPr>
        <w:t xml:space="preserve">муниципального района от </w:t>
      </w:r>
      <w:r>
        <w:rPr>
          <w:rFonts w:ascii="Times New Roman" w:hAnsi="Times New Roman" w:cs="Times New Roman"/>
        </w:rPr>
        <w:t>13</w:t>
      </w:r>
      <w:r w:rsidRPr="00CE5FF1">
        <w:rPr>
          <w:rFonts w:ascii="Times New Roman" w:hAnsi="Times New Roman" w:cs="Times New Roman"/>
        </w:rPr>
        <w:t>.12.201</w:t>
      </w:r>
      <w:r>
        <w:rPr>
          <w:rFonts w:ascii="Times New Roman" w:hAnsi="Times New Roman" w:cs="Times New Roman"/>
        </w:rPr>
        <w:t>6</w:t>
      </w:r>
      <w:r w:rsidRPr="00CE5FF1">
        <w:rPr>
          <w:rFonts w:ascii="Times New Roman" w:hAnsi="Times New Roman" w:cs="Times New Roman"/>
        </w:rPr>
        <w:t>г №36</w:t>
      </w:r>
      <w:r>
        <w:rPr>
          <w:rFonts w:ascii="Times New Roman" w:hAnsi="Times New Roman" w:cs="Times New Roman"/>
        </w:rPr>
        <w:t>;</w:t>
      </w:r>
    </w:p>
    <w:p w:rsidR="00674130" w:rsidRDefault="00674130" w:rsidP="00674130">
      <w:pPr>
        <w:pStyle w:val="a5"/>
        <w:jc w:val="both"/>
        <w:rPr>
          <w:rFonts w:ascii="Times New Roman" w:hAnsi="Times New Roman" w:cs="Times New Roman"/>
        </w:rPr>
      </w:pPr>
    </w:p>
    <w:p w:rsidR="00674130" w:rsidRDefault="00674130" w:rsidP="00674130">
      <w:pPr>
        <w:pStyle w:val="a5"/>
        <w:jc w:val="both"/>
        <w:rPr>
          <w:rFonts w:ascii="Times New Roman" w:hAnsi="Times New Roman" w:cs="Times New Roman"/>
        </w:rPr>
      </w:pPr>
      <w:r>
        <w:rPr>
          <w:rFonts w:ascii="Times New Roman" w:hAnsi="Times New Roman" w:cs="Times New Roman"/>
        </w:rPr>
        <w:t>-</w:t>
      </w:r>
      <w:r w:rsidRPr="000A0401">
        <w:rPr>
          <w:rFonts w:ascii="Times New Roman" w:hAnsi="Times New Roman" w:cs="Times New Roman"/>
        </w:rPr>
        <w:t xml:space="preserve"> </w:t>
      </w:r>
      <w:r w:rsidRPr="00193827">
        <w:rPr>
          <w:rFonts w:ascii="Times New Roman" w:hAnsi="Times New Roman" w:cs="Times New Roman"/>
        </w:rPr>
        <w:t xml:space="preserve">от </w:t>
      </w:r>
      <w:r>
        <w:rPr>
          <w:rFonts w:ascii="Times New Roman" w:hAnsi="Times New Roman" w:cs="Times New Roman"/>
        </w:rPr>
        <w:t>11</w:t>
      </w:r>
      <w:r w:rsidRPr="00193827">
        <w:rPr>
          <w:rFonts w:ascii="Times New Roman" w:hAnsi="Times New Roman" w:cs="Times New Roman"/>
        </w:rPr>
        <w:t xml:space="preserve"> </w:t>
      </w:r>
      <w:r>
        <w:rPr>
          <w:rFonts w:ascii="Times New Roman" w:hAnsi="Times New Roman" w:cs="Times New Roman"/>
        </w:rPr>
        <w:t>мая</w:t>
      </w:r>
      <w:r w:rsidRPr="00193827">
        <w:rPr>
          <w:rFonts w:ascii="Times New Roman" w:hAnsi="Times New Roman" w:cs="Times New Roman"/>
        </w:rPr>
        <w:t xml:space="preserve"> 201</w:t>
      </w:r>
      <w:r>
        <w:rPr>
          <w:rFonts w:ascii="Times New Roman" w:hAnsi="Times New Roman" w:cs="Times New Roman"/>
        </w:rPr>
        <w:t>7</w:t>
      </w:r>
      <w:r w:rsidRPr="00193827">
        <w:rPr>
          <w:rFonts w:ascii="Times New Roman" w:hAnsi="Times New Roman" w:cs="Times New Roman"/>
        </w:rPr>
        <w:t xml:space="preserve"> года № </w:t>
      </w:r>
      <w:r>
        <w:rPr>
          <w:rFonts w:ascii="Times New Roman" w:hAnsi="Times New Roman" w:cs="Times New Roman"/>
        </w:rPr>
        <w:t>15</w:t>
      </w:r>
      <w:r w:rsidRPr="00193827">
        <w:rPr>
          <w:rFonts w:ascii="Times New Roman" w:hAnsi="Times New Roman" w:cs="Times New Roman"/>
        </w:rPr>
        <w:t xml:space="preserve"> «</w:t>
      </w:r>
      <w:r w:rsidRPr="00CE5FF1">
        <w:rPr>
          <w:rFonts w:ascii="Times New Roman" w:hAnsi="Times New Roman" w:cs="Times New Roman"/>
        </w:rPr>
        <w:t>О внесении изменений в муниципальный правовой акт</w:t>
      </w:r>
      <w:r>
        <w:rPr>
          <w:rFonts w:ascii="Times New Roman" w:hAnsi="Times New Roman" w:cs="Times New Roman"/>
        </w:rPr>
        <w:t xml:space="preserve"> </w:t>
      </w:r>
      <w:r w:rsidRPr="00CE5FF1">
        <w:rPr>
          <w:rFonts w:ascii="Times New Roman" w:hAnsi="Times New Roman" w:cs="Times New Roman"/>
        </w:rPr>
        <w:t xml:space="preserve">от </w:t>
      </w:r>
      <w:r>
        <w:rPr>
          <w:rFonts w:ascii="Times New Roman" w:hAnsi="Times New Roman" w:cs="Times New Roman"/>
        </w:rPr>
        <w:t xml:space="preserve">13 </w:t>
      </w:r>
      <w:r w:rsidRPr="00CE5FF1">
        <w:rPr>
          <w:rFonts w:ascii="Times New Roman" w:hAnsi="Times New Roman" w:cs="Times New Roman"/>
        </w:rPr>
        <w:t>декабря 201</w:t>
      </w:r>
      <w:r>
        <w:rPr>
          <w:rFonts w:ascii="Times New Roman" w:hAnsi="Times New Roman" w:cs="Times New Roman"/>
        </w:rPr>
        <w:t>6</w:t>
      </w:r>
      <w:r w:rsidRPr="00CE5FF1">
        <w:rPr>
          <w:rFonts w:ascii="Times New Roman" w:hAnsi="Times New Roman" w:cs="Times New Roman"/>
        </w:rPr>
        <w:t xml:space="preserve"> года № 36-МПА</w:t>
      </w:r>
      <w:r>
        <w:rPr>
          <w:rFonts w:ascii="Times New Roman" w:hAnsi="Times New Roman" w:cs="Times New Roman"/>
        </w:rPr>
        <w:t xml:space="preserve"> </w:t>
      </w:r>
      <w:r w:rsidRPr="00CE5FF1">
        <w:rPr>
          <w:rFonts w:ascii="Times New Roman" w:hAnsi="Times New Roman" w:cs="Times New Roman"/>
        </w:rPr>
        <w:t xml:space="preserve">«О бюджете </w:t>
      </w:r>
      <w:proofErr w:type="spellStart"/>
      <w:r w:rsidRPr="00CE5FF1">
        <w:rPr>
          <w:rFonts w:ascii="Times New Roman" w:hAnsi="Times New Roman" w:cs="Times New Roman"/>
        </w:rPr>
        <w:t>Золотодолинского</w:t>
      </w:r>
      <w:proofErr w:type="spellEnd"/>
      <w:r w:rsidRPr="00CE5FF1">
        <w:rPr>
          <w:rFonts w:ascii="Times New Roman" w:hAnsi="Times New Roman" w:cs="Times New Roman"/>
        </w:rPr>
        <w:t xml:space="preserve"> сельского поселения на 201</w:t>
      </w:r>
      <w:r>
        <w:rPr>
          <w:rFonts w:ascii="Times New Roman" w:hAnsi="Times New Roman" w:cs="Times New Roman"/>
        </w:rPr>
        <w:t xml:space="preserve">7 </w:t>
      </w:r>
      <w:r w:rsidRPr="00CE5FF1">
        <w:rPr>
          <w:rFonts w:ascii="Times New Roman" w:hAnsi="Times New Roman" w:cs="Times New Roman"/>
        </w:rPr>
        <w:t xml:space="preserve">год и плановый период </w:t>
      </w:r>
      <w:r w:rsidRPr="00CE5FF1">
        <w:rPr>
          <w:rFonts w:ascii="Times New Roman" w:hAnsi="Times New Roman" w:cs="Times New Roman"/>
        </w:rPr>
        <w:lastRenderedPageBreak/>
        <w:t>201</w:t>
      </w:r>
      <w:r>
        <w:rPr>
          <w:rFonts w:ascii="Times New Roman" w:hAnsi="Times New Roman" w:cs="Times New Roman"/>
        </w:rPr>
        <w:t>8</w:t>
      </w:r>
      <w:r w:rsidRPr="00CE5FF1">
        <w:rPr>
          <w:rFonts w:ascii="Times New Roman" w:hAnsi="Times New Roman" w:cs="Times New Roman"/>
        </w:rPr>
        <w:t xml:space="preserve"> и 201</w:t>
      </w:r>
      <w:r>
        <w:rPr>
          <w:rFonts w:ascii="Times New Roman" w:hAnsi="Times New Roman" w:cs="Times New Roman"/>
        </w:rPr>
        <w:t>9</w:t>
      </w:r>
      <w:r w:rsidRPr="00CE5FF1">
        <w:rPr>
          <w:rFonts w:ascii="Times New Roman" w:hAnsi="Times New Roman" w:cs="Times New Roman"/>
        </w:rPr>
        <w:t xml:space="preserve"> годов», принятый решением</w:t>
      </w:r>
      <w:r>
        <w:rPr>
          <w:rFonts w:ascii="Times New Roman" w:hAnsi="Times New Roman" w:cs="Times New Roman"/>
        </w:rPr>
        <w:t xml:space="preserve"> </w:t>
      </w:r>
      <w:r w:rsidRPr="00CE5FF1">
        <w:rPr>
          <w:rFonts w:ascii="Times New Roman" w:hAnsi="Times New Roman" w:cs="Times New Roman"/>
        </w:rPr>
        <w:t>Муниципального комитета</w:t>
      </w:r>
      <w:r>
        <w:rPr>
          <w:rFonts w:ascii="Times New Roman" w:hAnsi="Times New Roman" w:cs="Times New Roman"/>
        </w:rPr>
        <w:t xml:space="preserve"> </w:t>
      </w:r>
      <w:proofErr w:type="spellStart"/>
      <w:r>
        <w:rPr>
          <w:rFonts w:ascii="Times New Roman" w:hAnsi="Times New Roman" w:cs="Times New Roman"/>
        </w:rPr>
        <w:t>З</w:t>
      </w:r>
      <w:r w:rsidRPr="00CE5FF1">
        <w:rPr>
          <w:rFonts w:ascii="Times New Roman" w:hAnsi="Times New Roman" w:cs="Times New Roman"/>
        </w:rPr>
        <w:t>олотодолинского</w:t>
      </w:r>
      <w:proofErr w:type="spellEnd"/>
      <w:r w:rsidRPr="00CE5FF1">
        <w:rPr>
          <w:rFonts w:ascii="Times New Roman" w:hAnsi="Times New Roman" w:cs="Times New Roman"/>
        </w:rPr>
        <w:t xml:space="preserve"> сельского поселения Партизанского</w:t>
      </w:r>
      <w:r>
        <w:rPr>
          <w:rFonts w:ascii="Times New Roman" w:hAnsi="Times New Roman" w:cs="Times New Roman"/>
        </w:rPr>
        <w:t xml:space="preserve"> </w:t>
      </w:r>
      <w:r w:rsidRPr="00CE5FF1">
        <w:rPr>
          <w:rFonts w:ascii="Times New Roman" w:hAnsi="Times New Roman" w:cs="Times New Roman"/>
        </w:rPr>
        <w:t xml:space="preserve">муниципального района от </w:t>
      </w:r>
      <w:r>
        <w:rPr>
          <w:rFonts w:ascii="Times New Roman" w:hAnsi="Times New Roman" w:cs="Times New Roman"/>
        </w:rPr>
        <w:t>13</w:t>
      </w:r>
      <w:r w:rsidRPr="00CE5FF1">
        <w:rPr>
          <w:rFonts w:ascii="Times New Roman" w:hAnsi="Times New Roman" w:cs="Times New Roman"/>
        </w:rPr>
        <w:t>.12.201</w:t>
      </w:r>
      <w:r>
        <w:rPr>
          <w:rFonts w:ascii="Times New Roman" w:hAnsi="Times New Roman" w:cs="Times New Roman"/>
        </w:rPr>
        <w:t>6</w:t>
      </w:r>
      <w:r w:rsidRPr="00CE5FF1">
        <w:rPr>
          <w:rFonts w:ascii="Times New Roman" w:hAnsi="Times New Roman" w:cs="Times New Roman"/>
        </w:rPr>
        <w:t>г №36</w:t>
      </w:r>
      <w:r>
        <w:rPr>
          <w:rFonts w:ascii="Times New Roman" w:hAnsi="Times New Roman" w:cs="Times New Roman"/>
        </w:rPr>
        <w:t>;</w:t>
      </w:r>
    </w:p>
    <w:p w:rsidR="00674130" w:rsidRDefault="00674130" w:rsidP="00674130">
      <w:pPr>
        <w:pStyle w:val="a5"/>
        <w:jc w:val="both"/>
        <w:rPr>
          <w:rFonts w:ascii="Times New Roman" w:hAnsi="Times New Roman" w:cs="Times New Roman"/>
        </w:rPr>
      </w:pPr>
    </w:p>
    <w:p w:rsidR="00674130" w:rsidRDefault="00674130" w:rsidP="00674130">
      <w:pPr>
        <w:pStyle w:val="a5"/>
        <w:jc w:val="both"/>
        <w:rPr>
          <w:rFonts w:ascii="Times New Roman" w:hAnsi="Times New Roman" w:cs="Times New Roman"/>
        </w:rPr>
      </w:pPr>
      <w:r>
        <w:rPr>
          <w:rFonts w:ascii="Times New Roman" w:hAnsi="Times New Roman" w:cs="Times New Roman"/>
        </w:rPr>
        <w:t>-</w:t>
      </w:r>
      <w:r w:rsidRPr="000A0401">
        <w:rPr>
          <w:rFonts w:ascii="Times New Roman" w:hAnsi="Times New Roman" w:cs="Times New Roman"/>
        </w:rPr>
        <w:t xml:space="preserve"> </w:t>
      </w:r>
      <w:r w:rsidRPr="00193827">
        <w:rPr>
          <w:rFonts w:ascii="Times New Roman" w:hAnsi="Times New Roman" w:cs="Times New Roman"/>
        </w:rPr>
        <w:t xml:space="preserve">от </w:t>
      </w:r>
      <w:r>
        <w:rPr>
          <w:rFonts w:ascii="Times New Roman" w:hAnsi="Times New Roman" w:cs="Times New Roman"/>
        </w:rPr>
        <w:t>22</w:t>
      </w:r>
      <w:r w:rsidRPr="00193827">
        <w:rPr>
          <w:rFonts w:ascii="Times New Roman" w:hAnsi="Times New Roman" w:cs="Times New Roman"/>
        </w:rPr>
        <w:t xml:space="preserve"> </w:t>
      </w:r>
      <w:r>
        <w:rPr>
          <w:rFonts w:ascii="Times New Roman" w:hAnsi="Times New Roman" w:cs="Times New Roman"/>
        </w:rPr>
        <w:t>июня</w:t>
      </w:r>
      <w:r w:rsidRPr="00193827">
        <w:rPr>
          <w:rFonts w:ascii="Times New Roman" w:hAnsi="Times New Roman" w:cs="Times New Roman"/>
        </w:rPr>
        <w:t xml:space="preserve"> 201</w:t>
      </w:r>
      <w:r>
        <w:rPr>
          <w:rFonts w:ascii="Times New Roman" w:hAnsi="Times New Roman" w:cs="Times New Roman"/>
        </w:rPr>
        <w:t>7</w:t>
      </w:r>
      <w:r w:rsidRPr="00193827">
        <w:rPr>
          <w:rFonts w:ascii="Times New Roman" w:hAnsi="Times New Roman" w:cs="Times New Roman"/>
        </w:rPr>
        <w:t xml:space="preserve"> года № </w:t>
      </w:r>
      <w:r>
        <w:rPr>
          <w:rFonts w:ascii="Times New Roman" w:hAnsi="Times New Roman" w:cs="Times New Roman"/>
        </w:rPr>
        <w:t>17</w:t>
      </w:r>
      <w:r w:rsidRPr="00193827">
        <w:rPr>
          <w:rFonts w:ascii="Times New Roman" w:hAnsi="Times New Roman" w:cs="Times New Roman"/>
        </w:rPr>
        <w:t xml:space="preserve"> «</w:t>
      </w:r>
      <w:r w:rsidRPr="00CE5FF1">
        <w:rPr>
          <w:rFonts w:ascii="Times New Roman" w:hAnsi="Times New Roman" w:cs="Times New Roman"/>
        </w:rPr>
        <w:t>О внесении изменений в муниципальный правовой акт</w:t>
      </w:r>
      <w:r>
        <w:rPr>
          <w:rFonts w:ascii="Times New Roman" w:hAnsi="Times New Roman" w:cs="Times New Roman"/>
        </w:rPr>
        <w:t xml:space="preserve"> </w:t>
      </w:r>
      <w:r w:rsidRPr="00CE5FF1">
        <w:rPr>
          <w:rFonts w:ascii="Times New Roman" w:hAnsi="Times New Roman" w:cs="Times New Roman"/>
        </w:rPr>
        <w:t xml:space="preserve">от </w:t>
      </w:r>
      <w:r>
        <w:rPr>
          <w:rFonts w:ascii="Times New Roman" w:hAnsi="Times New Roman" w:cs="Times New Roman"/>
        </w:rPr>
        <w:t xml:space="preserve">13 </w:t>
      </w:r>
      <w:r w:rsidRPr="00CE5FF1">
        <w:rPr>
          <w:rFonts w:ascii="Times New Roman" w:hAnsi="Times New Roman" w:cs="Times New Roman"/>
        </w:rPr>
        <w:t>декабря 201</w:t>
      </w:r>
      <w:r>
        <w:rPr>
          <w:rFonts w:ascii="Times New Roman" w:hAnsi="Times New Roman" w:cs="Times New Roman"/>
        </w:rPr>
        <w:t>6</w:t>
      </w:r>
      <w:r w:rsidRPr="00CE5FF1">
        <w:rPr>
          <w:rFonts w:ascii="Times New Roman" w:hAnsi="Times New Roman" w:cs="Times New Roman"/>
        </w:rPr>
        <w:t xml:space="preserve"> года № 36-МПА</w:t>
      </w:r>
      <w:r>
        <w:rPr>
          <w:rFonts w:ascii="Times New Roman" w:hAnsi="Times New Roman" w:cs="Times New Roman"/>
        </w:rPr>
        <w:t xml:space="preserve"> </w:t>
      </w:r>
      <w:r w:rsidRPr="00CE5FF1">
        <w:rPr>
          <w:rFonts w:ascii="Times New Roman" w:hAnsi="Times New Roman" w:cs="Times New Roman"/>
        </w:rPr>
        <w:t xml:space="preserve">«О бюджете </w:t>
      </w:r>
      <w:proofErr w:type="spellStart"/>
      <w:r w:rsidRPr="00CE5FF1">
        <w:rPr>
          <w:rFonts w:ascii="Times New Roman" w:hAnsi="Times New Roman" w:cs="Times New Roman"/>
        </w:rPr>
        <w:t>Золотодолинского</w:t>
      </w:r>
      <w:proofErr w:type="spellEnd"/>
      <w:r w:rsidRPr="00CE5FF1">
        <w:rPr>
          <w:rFonts w:ascii="Times New Roman" w:hAnsi="Times New Roman" w:cs="Times New Roman"/>
        </w:rPr>
        <w:t xml:space="preserve"> сельского поселения на 201</w:t>
      </w:r>
      <w:r>
        <w:rPr>
          <w:rFonts w:ascii="Times New Roman" w:hAnsi="Times New Roman" w:cs="Times New Roman"/>
        </w:rPr>
        <w:t xml:space="preserve">7 </w:t>
      </w:r>
      <w:r w:rsidRPr="00CE5FF1">
        <w:rPr>
          <w:rFonts w:ascii="Times New Roman" w:hAnsi="Times New Roman" w:cs="Times New Roman"/>
        </w:rPr>
        <w:t>год и плановый период 201</w:t>
      </w:r>
      <w:r>
        <w:rPr>
          <w:rFonts w:ascii="Times New Roman" w:hAnsi="Times New Roman" w:cs="Times New Roman"/>
        </w:rPr>
        <w:t>8</w:t>
      </w:r>
      <w:r w:rsidRPr="00CE5FF1">
        <w:rPr>
          <w:rFonts w:ascii="Times New Roman" w:hAnsi="Times New Roman" w:cs="Times New Roman"/>
        </w:rPr>
        <w:t xml:space="preserve"> и 201</w:t>
      </w:r>
      <w:r>
        <w:rPr>
          <w:rFonts w:ascii="Times New Roman" w:hAnsi="Times New Roman" w:cs="Times New Roman"/>
        </w:rPr>
        <w:t>9</w:t>
      </w:r>
      <w:r w:rsidRPr="00CE5FF1">
        <w:rPr>
          <w:rFonts w:ascii="Times New Roman" w:hAnsi="Times New Roman" w:cs="Times New Roman"/>
        </w:rPr>
        <w:t xml:space="preserve"> годов», принятый решением</w:t>
      </w:r>
      <w:r>
        <w:rPr>
          <w:rFonts w:ascii="Times New Roman" w:hAnsi="Times New Roman" w:cs="Times New Roman"/>
        </w:rPr>
        <w:t xml:space="preserve"> </w:t>
      </w:r>
      <w:r w:rsidRPr="00CE5FF1">
        <w:rPr>
          <w:rFonts w:ascii="Times New Roman" w:hAnsi="Times New Roman" w:cs="Times New Roman"/>
        </w:rPr>
        <w:t>Муниципального комитета</w:t>
      </w:r>
      <w:r>
        <w:rPr>
          <w:rFonts w:ascii="Times New Roman" w:hAnsi="Times New Roman" w:cs="Times New Roman"/>
        </w:rPr>
        <w:t xml:space="preserve"> </w:t>
      </w:r>
      <w:proofErr w:type="spellStart"/>
      <w:r>
        <w:rPr>
          <w:rFonts w:ascii="Times New Roman" w:hAnsi="Times New Roman" w:cs="Times New Roman"/>
        </w:rPr>
        <w:t>З</w:t>
      </w:r>
      <w:r w:rsidRPr="00CE5FF1">
        <w:rPr>
          <w:rFonts w:ascii="Times New Roman" w:hAnsi="Times New Roman" w:cs="Times New Roman"/>
        </w:rPr>
        <w:t>олотодолинского</w:t>
      </w:r>
      <w:proofErr w:type="spellEnd"/>
      <w:r w:rsidRPr="00CE5FF1">
        <w:rPr>
          <w:rFonts w:ascii="Times New Roman" w:hAnsi="Times New Roman" w:cs="Times New Roman"/>
        </w:rPr>
        <w:t xml:space="preserve"> сельского поселения Партизанского</w:t>
      </w:r>
      <w:r>
        <w:rPr>
          <w:rFonts w:ascii="Times New Roman" w:hAnsi="Times New Roman" w:cs="Times New Roman"/>
        </w:rPr>
        <w:t xml:space="preserve"> </w:t>
      </w:r>
      <w:r w:rsidRPr="00CE5FF1">
        <w:rPr>
          <w:rFonts w:ascii="Times New Roman" w:hAnsi="Times New Roman" w:cs="Times New Roman"/>
        </w:rPr>
        <w:t xml:space="preserve">муниципального района от </w:t>
      </w:r>
      <w:r>
        <w:rPr>
          <w:rFonts w:ascii="Times New Roman" w:hAnsi="Times New Roman" w:cs="Times New Roman"/>
        </w:rPr>
        <w:t>13</w:t>
      </w:r>
      <w:r w:rsidRPr="00CE5FF1">
        <w:rPr>
          <w:rFonts w:ascii="Times New Roman" w:hAnsi="Times New Roman" w:cs="Times New Roman"/>
        </w:rPr>
        <w:t>.12.201</w:t>
      </w:r>
      <w:r>
        <w:rPr>
          <w:rFonts w:ascii="Times New Roman" w:hAnsi="Times New Roman" w:cs="Times New Roman"/>
        </w:rPr>
        <w:t>6</w:t>
      </w:r>
      <w:r w:rsidRPr="00CE5FF1">
        <w:rPr>
          <w:rFonts w:ascii="Times New Roman" w:hAnsi="Times New Roman" w:cs="Times New Roman"/>
        </w:rPr>
        <w:t>г №36</w:t>
      </w:r>
      <w:r>
        <w:rPr>
          <w:rFonts w:ascii="Times New Roman" w:hAnsi="Times New Roman" w:cs="Times New Roman"/>
        </w:rPr>
        <w:t>;</w:t>
      </w:r>
    </w:p>
    <w:p w:rsidR="00674130" w:rsidRDefault="00674130" w:rsidP="00674130">
      <w:pPr>
        <w:pStyle w:val="a5"/>
        <w:jc w:val="both"/>
        <w:rPr>
          <w:rFonts w:ascii="Times New Roman" w:hAnsi="Times New Roman" w:cs="Times New Roman"/>
        </w:rPr>
      </w:pPr>
    </w:p>
    <w:p w:rsidR="00674130" w:rsidRDefault="00674130" w:rsidP="00674130">
      <w:pPr>
        <w:pStyle w:val="a5"/>
        <w:jc w:val="both"/>
        <w:rPr>
          <w:rFonts w:ascii="Times New Roman" w:hAnsi="Times New Roman" w:cs="Times New Roman"/>
        </w:rPr>
      </w:pPr>
      <w:r>
        <w:rPr>
          <w:rFonts w:ascii="Times New Roman" w:hAnsi="Times New Roman" w:cs="Times New Roman"/>
        </w:rPr>
        <w:t>-</w:t>
      </w:r>
      <w:r w:rsidRPr="000A0401">
        <w:rPr>
          <w:rFonts w:ascii="Times New Roman" w:hAnsi="Times New Roman" w:cs="Times New Roman"/>
        </w:rPr>
        <w:t xml:space="preserve"> </w:t>
      </w:r>
      <w:r w:rsidRPr="00193827">
        <w:rPr>
          <w:rFonts w:ascii="Times New Roman" w:hAnsi="Times New Roman" w:cs="Times New Roman"/>
        </w:rPr>
        <w:t xml:space="preserve">от </w:t>
      </w:r>
      <w:r>
        <w:rPr>
          <w:rFonts w:ascii="Times New Roman" w:hAnsi="Times New Roman" w:cs="Times New Roman"/>
        </w:rPr>
        <w:t>12</w:t>
      </w:r>
      <w:r w:rsidRPr="00193827">
        <w:rPr>
          <w:rFonts w:ascii="Times New Roman" w:hAnsi="Times New Roman" w:cs="Times New Roman"/>
        </w:rPr>
        <w:t xml:space="preserve"> </w:t>
      </w:r>
      <w:r>
        <w:rPr>
          <w:rFonts w:ascii="Times New Roman" w:hAnsi="Times New Roman" w:cs="Times New Roman"/>
        </w:rPr>
        <w:t>сентября</w:t>
      </w:r>
      <w:r w:rsidRPr="00193827">
        <w:rPr>
          <w:rFonts w:ascii="Times New Roman" w:hAnsi="Times New Roman" w:cs="Times New Roman"/>
        </w:rPr>
        <w:t xml:space="preserve"> 201</w:t>
      </w:r>
      <w:r>
        <w:rPr>
          <w:rFonts w:ascii="Times New Roman" w:hAnsi="Times New Roman" w:cs="Times New Roman"/>
        </w:rPr>
        <w:t>7</w:t>
      </w:r>
      <w:r w:rsidRPr="00193827">
        <w:rPr>
          <w:rFonts w:ascii="Times New Roman" w:hAnsi="Times New Roman" w:cs="Times New Roman"/>
        </w:rPr>
        <w:t xml:space="preserve"> года № </w:t>
      </w:r>
      <w:r>
        <w:rPr>
          <w:rFonts w:ascii="Times New Roman" w:hAnsi="Times New Roman" w:cs="Times New Roman"/>
        </w:rPr>
        <w:t>24</w:t>
      </w:r>
      <w:r w:rsidRPr="00193827">
        <w:rPr>
          <w:rFonts w:ascii="Times New Roman" w:hAnsi="Times New Roman" w:cs="Times New Roman"/>
        </w:rPr>
        <w:t xml:space="preserve"> «</w:t>
      </w:r>
      <w:r w:rsidRPr="00CE5FF1">
        <w:rPr>
          <w:rFonts w:ascii="Times New Roman" w:hAnsi="Times New Roman" w:cs="Times New Roman"/>
        </w:rPr>
        <w:t>О внесении изменений в муниципальный правовой акт</w:t>
      </w:r>
      <w:r>
        <w:rPr>
          <w:rFonts w:ascii="Times New Roman" w:hAnsi="Times New Roman" w:cs="Times New Roman"/>
        </w:rPr>
        <w:t xml:space="preserve"> </w:t>
      </w:r>
      <w:r w:rsidRPr="00CE5FF1">
        <w:rPr>
          <w:rFonts w:ascii="Times New Roman" w:hAnsi="Times New Roman" w:cs="Times New Roman"/>
        </w:rPr>
        <w:t xml:space="preserve">от </w:t>
      </w:r>
      <w:r>
        <w:rPr>
          <w:rFonts w:ascii="Times New Roman" w:hAnsi="Times New Roman" w:cs="Times New Roman"/>
        </w:rPr>
        <w:t xml:space="preserve">13 </w:t>
      </w:r>
      <w:r w:rsidRPr="00CE5FF1">
        <w:rPr>
          <w:rFonts w:ascii="Times New Roman" w:hAnsi="Times New Roman" w:cs="Times New Roman"/>
        </w:rPr>
        <w:t>декабря 201</w:t>
      </w:r>
      <w:r>
        <w:rPr>
          <w:rFonts w:ascii="Times New Roman" w:hAnsi="Times New Roman" w:cs="Times New Roman"/>
        </w:rPr>
        <w:t>6</w:t>
      </w:r>
      <w:r w:rsidRPr="00CE5FF1">
        <w:rPr>
          <w:rFonts w:ascii="Times New Roman" w:hAnsi="Times New Roman" w:cs="Times New Roman"/>
        </w:rPr>
        <w:t xml:space="preserve"> года № 36-МПА</w:t>
      </w:r>
      <w:r>
        <w:rPr>
          <w:rFonts w:ascii="Times New Roman" w:hAnsi="Times New Roman" w:cs="Times New Roman"/>
        </w:rPr>
        <w:t xml:space="preserve"> </w:t>
      </w:r>
      <w:r w:rsidRPr="00CE5FF1">
        <w:rPr>
          <w:rFonts w:ascii="Times New Roman" w:hAnsi="Times New Roman" w:cs="Times New Roman"/>
        </w:rPr>
        <w:t xml:space="preserve">«О бюджете </w:t>
      </w:r>
      <w:proofErr w:type="spellStart"/>
      <w:r w:rsidRPr="00CE5FF1">
        <w:rPr>
          <w:rFonts w:ascii="Times New Roman" w:hAnsi="Times New Roman" w:cs="Times New Roman"/>
        </w:rPr>
        <w:t>Золотодолинского</w:t>
      </w:r>
      <w:proofErr w:type="spellEnd"/>
      <w:r w:rsidRPr="00CE5FF1">
        <w:rPr>
          <w:rFonts w:ascii="Times New Roman" w:hAnsi="Times New Roman" w:cs="Times New Roman"/>
        </w:rPr>
        <w:t xml:space="preserve"> сельского поселения на 201</w:t>
      </w:r>
      <w:r>
        <w:rPr>
          <w:rFonts w:ascii="Times New Roman" w:hAnsi="Times New Roman" w:cs="Times New Roman"/>
        </w:rPr>
        <w:t xml:space="preserve">7 </w:t>
      </w:r>
      <w:r w:rsidRPr="00CE5FF1">
        <w:rPr>
          <w:rFonts w:ascii="Times New Roman" w:hAnsi="Times New Roman" w:cs="Times New Roman"/>
        </w:rPr>
        <w:t>год и плановый период 201</w:t>
      </w:r>
      <w:r>
        <w:rPr>
          <w:rFonts w:ascii="Times New Roman" w:hAnsi="Times New Roman" w:cs="Times New Roman"/>
        </w:rPr>
        <w:t>8</w:t>
      </w:r>
      <w:r w:rsidRPr="00CE5FF1">
        <w:rPr>
          <w:rFonts w:ascii="Times New Roman" w:hAnsi="Times New Roman" w:cs="Times New Roman"/>
        </w:rPr>
        <w:t xml:space="preserve"> и 201</w:t>
      </w:r>
      <w:r>
        <w:rPr>
          <w:rFonts w:ascii="Times New Roman" w:hAnsi="Times New Roman" w:cs="Times New Roman"/>
        </w:rPr>
        <w:t>9</w:t>
      </w:r>
      <w:r w:rsidRPr="00CE5FF1">
        <w:rPr>
          <w:rFonts w:ascii="Times New Roman" w:hAnsi="Times New Roman" w:cs="Times New Roman"/>
        </w:rPr>
        <w:t xml:space="preserve"> годов», принятый решением</w:t>
      </w:r>
      <w:r>
        <w:rPr>
          <w:rFonts w:ascii="Times New Roman" w:hAnsi="Times New Roman" w:cs="Times New Roman"/>
        </w:rPr>
        <w:t xml:space="preserve"> </w:t>
      </w:r>
      <w:r w:rsidRPr="00CE5FF1">
        <w:rPr>
          <w:rFonts w:ascii="Times New Roman" w:hAnsi="Times New Roman" w:cs="Times New Roman"/>
        </w:rPr>
        <w:t>Муниципального комитета</w:t>
      </w:r>
      <w:r>
        <w:rPr>
          <w:rFonts w:ascii="Times New Roman" w:hAnsi="Times New Roman" w:cs="Times New Roman"/>
        </w:rPr>
        <w:t xml:space="preserve"> </w:t>
      </w:r>
      <w:proofErr w:type="spellStart"/>
      <w:r>
        <w:rPr>
          <w:rFonts w:ascii="Times New Roman" w:hAnsi="Times New Roman" w:cs="Times New Roman"/>
        </w:rPr>
        <w:t>З</w:t>
      </w:r>
      <w:r w:rsidRPr="00CE5FF1">
        <w:rPr>
          <w:rFonts w:ascii="Times New Roman" w:hAnsi="Times New Roman" w:cs="Times New Roman"/>
        </w:rPr>
        <w:t>олотодолинского</w:t>
      </w:r>
      <w:proofErr w:type="spellEnd"/>
      <w:r w:rsidRPr="00CE5FF1">
        <w:rPr>
          <w:rFonts w:ascii="Times New Roman" w:hAnsi="Times New Roman" w:cs="Times New Roman"/>
        </w:rPr>
        <w:t xml:space="preserve"> сельского поселения Партизанского</w:t>
      </w:r>
      <w:r>
        <w:rPr>
          <w:rFonts w:ascii="Times New Roman" w:hAnsi="Times New Roman" w:cs="Times New Roman"/>
        </w:rPr>
        <w:t xml:space="preserve"> </w:t>
      </w:r>
      <w:r w:rsidRPr="00CE5FF1">
        <w:rPr>
          <w:rFonts w:ascii="Times New Roman" w:hAnsi="Times New Roman" w:cs="Times New Roman"/>
        </w:rPr>
        <w:t xml:space="preserve">муниципального района от </w:t>
      </w:r>
      <w:r>
        <w:rPr>
          <w:rFonts w:ascii="Times New Roman" w:hAnsi="Times New Roman" w:cs="Times New Roman"/>
        </w:rPr>
        <w:t>13</w:t>
      </w:r>
      <w:r w:rsidRPr="00CE5FF1">
        <w:rPr>
          <w:rFonts w:ascii="Times New Roman" w:hAnsi="Times New Roman" w:cs="Times New Roman"/>
        </w:rPr>
        <w:t>.12.201</w:t>
      </w:r>
      <w:r>
        <w:rPr>
          <w:rFonts w:ascii="Times New Roman" w:hAnsi="Times New Roman" w:cs="Times New Roman"/>
        </w:rPr>
        <w:t>6</w:t>
      </w:r>
      <w:r w:rsidRPr="00CE5FF1">
        <w:rPr>
          <w:rFonts w:ascii="Times New Roman" w:hAnsi="Times New Roman" w:cs="Times New Roman"/>
        </w:rPr>
        <w:t>г №36</w:t>
      </w:r>
      <w:r>
        <w:rPr>
          <w:rFonts w:ascii="Times New Roman" w:hAnsi="Times New Roman" w:cs="Times New Roman"/>
        </w:rPr>
        <w:t>;</w:t>
      </w:r>
    </w:p>
    <w:p w:rsidR="00674130" w:rsidRDefault="00674130" w:rsidP="00674130">
      <w:pPr>
        <w:pStyle w:val="a5"/>
        <w:jc w:val="both"/>
        <w:rPr>
          <w:rFonts w:ascii="Times New Roman" w:hAnsi="Times New Roman" w:cs="Times New Roman"/>
        </w:rPr>
      </w:pPr>
    </w:p>
    <w:p w:rsidR="00674130" w:rsidRDefault="00674130" w:rsidP="00674130">
      <w:pPr>
        <w:pStyle w:val="a5"/>
        <w:jc w:val="both"/>
        <w:rPr>
          <w:rFonts w:ascii="Times New Roman" w:hAnsi="Times New Roman" w:cs="Times New Roman"/>
        </w:rPr>
      </w:pPr>
      <w:r>
        <w:rPr>
          <w:rFonts w:ascii="Times New Roman" w:hAnsi="Times New Roman" w:cs="Times New Roman"/>
        </w:rPr>
        <w:t>-</w:t>
      </w:r>
      <w:r w:rsidRPr="000A0401">
        <w:rPr>
          <w:rFonts w:ascii="Times New Roman" w:hAnsi="Times New Roman" w:cs="Times New Roman"/>
        </w:rPr>
        <w:t xml:space="preserve"> </w:t>
      </w:r>
      <w:r w:rsidRPr="00193827">
        <w:rPr>
          <w:rFonts w:ascii="Times New Roman" w:hAnsi="Times New Roman" w:cs="Times New Roman"/>
        </w:rPr>
        <w:t xml:space="preserve">от </w:t>
      </w:r>
      <w:r>
        <w:rPr>
          <w:rFonts w:ascii="Times New Roman" w:hAnsi="Times New Roman" w:cs="Times New Roman"/>
        </w:rPr>
        <w:t>15</w:t>
      </w:r>
      <w:r w:rsidRPr="00193827">
        <w:rPr>
          <w:rFonts w:ascii="Times New Roman" w:hAnsi="Times New Roman" w:cs="Times New Roman"/>
        </w:rPr>
        <w:t xml:space="preserve"> </w:t>
      </w:r>
      <w:r>
        <w:rPr>
          <w:rFonts w:ascii="Times New Roman" w:hAnsi="Times New Roman" w:cs="Times New Roman"/>
        </w:rPr>
        <w:t>ноября</w:t>
      </w:r>
      <w:r w:rsidRPr="00193827">
        <w:rPr>
          <w:rFonts w:ascii="Times New Roman" w:hAnsi="Times New Roman" w:cs="Times New Roman"/>
        </w:rPr>
        <w:t xml:space="preserve"> 201</w:t>
      </w:r>
      <w:r>
        <w:rPr>
          <w:rFonts w:ascii="Times New Roman" w:hAnsi="Times New Roman" w:cs="Times New Roman"/>
        </w:rPr>
        <w:t>7</w:t>
      </w:r>
      <w:r w:rsidRPr="00193827">
        <w:rPr>
          <w:rFonts w:ascii="Times New Roman" w:hAnsi="Times New Roman" w:cs="Times New Roman"/>
        </w:rPr>
        <w:t xml:space="preserve"> года № </w:t>
      </w:r>
      <w:r>
        <w:rPr>
          <w:rFonts w:ascii="Times New Roman" w:hAnsi="Times New Roman" w:cs="Times New Roman"/>
        </w:rPr>
        <w:t>26</w:t>
      </w:r>
      <w:r w:rsidRPr="00193827">
        <w:rPr>
          <w:rFonts w:ascii="Times New Roman" w:hAnsi="Times New Roman" w:cs="Times New Roman"/>
        </w:rPr>
        <w:t xml:space="preserve"> «</w:t>
      </w:r>
      <w:r w:rsidRPr="00CE5FF1">
        <w:rPr>
          <w:rFonts w:ascii="Times New Roman" w:hAnsi="Times New Roman" w:cs="Times New Roman"/>
        </w:rPr>
        <w:t>О внесении изменений в муниципальный правовой акт</w:t>
      </w:r>
      <w:r>
        <w:rPr>
          <w:rFonts w:ascii="Times New Roman" w:hAnsi="Times New Roman" w:cs="Times New Roman"/>
        </w:rPr>
        <w:t xml:space="preserve"> </w:t>
      </w:r>
      <w:r w:rsidRPr="00CE5FF1">
        <w:rPr>
          <w:rFonts w:ascii="Times New Roman" w:hAnsi="Times New Roman" w:cs="Times New Roman"/>
        </w:rPr>
        <w:t xml:space="preserve">от </w:t>
      </w:r>
      <w:r>
        <w:rPr>
          <w:rFonts w:ascii="Times New Roman" w:hAnsi="Times New Roman" w:cs="Times New Roman"/>
        </w:rPr>
        <w:t xml:space="preserve">13 </w:t>
      </w:r>
      <w:r w:rsidRPr="00CE5FF1">
        <w:rPr>
          <w:rFonts w:ascii="Times New Roman" w:hAnsi="Times New Roman" w:cs="Times New Roman"/>
        </w:rPr>
        <w:t>декабря 201</w:t>
      </w:r>
      <w:r>
        <w:rPr>
          <w:rFonts w:ascii="Times New Roman" w:hAnsi="Times New Roman" w:cs="Times New Roman"/>
        </w:rPr>
        <w:t>6</w:t>
      </w:r>
      <w:r w:rsidRPr="00CE5FF1">
        <w:rPr>
          <w:rFonts w:ascii="Times New Roman" w:hAnsi="Times New Roman" w:cs="Times New Roman"/>
        </w:rPr>
        <w:t xml:space="preserve"> года № 36-МПА</w:t>
      </w:r>
      <w:r>
        <w:rPr>
          <w:rFonts w:ascii="Times New Roman" w:hAnsi="Times New Roman" w:cs="Times New Roman"/>
        </w:rPr>
        <w:t xml:space="preserve"> </w:t>
      </w:r>
      <w:r w:rsidRPr="00CE5FF1">
        <w:rPr>
          <w:rFonts w:ascii="Times New Roman" w:hAnsi="Times New Roman" w:cs="Times New Roman"/>
        </w:rPr>
        <w:t xml:space="preserve">«О бюджете </w:t>
      </w:r>
      <w:proofErr w:type="spellStart"/>
      <w:r w:rsidRPr="00CE5FF1">
        <w:rPr>
          <w:rFonts w:ascii="Times New Roman" w:hAnsi="Times New Roman" w:cs="Times New Roman"/>
        </w:rPr>
        <w:t>Золотодолинского</w:t>
      </w:r>
      <w:proofErr w:type="spellEnd"/>
      <w:r w:rsidRPr="00CE5FF1">
        <w:rPr>
          <w:rFonts w:ascii="Times New Roman" w:hAnsi="Times New Roman" w:cs="Times New Roman"/>
        </w:rPr>
        <w:t xml:space="preserve"> сельского поселения на 201</w:t>
      </w:r>
      <w:r>
        <w:rPr>
          <w:rFonts w:ascii="Times New Roman" w:hAnsi="Times New Roman" w:cs="Times New Roman"/>
        </w:rPr>
        <w:t xml:space="preserve">7 </w:t>
      </w:r>
      <w:r w:rsidRPr="00CE5FF1">
        <w:rPr>
          <w:rFonts w:ascii="Times New Roman" w:hAnsi="Times New Roman" w:cs="Times New Roman"/>
        </w:rPr>
        <w:t>год и плановый период 201</w:t>
      </w:r>
      <w:r>
        <w:rPr>
          <w:rFonts w:ascii="Times New Roman" w:hAnsi="Times New Roman" w:cs="Times New Roman"/>
        </w:rPr>
        <w:t>8</w:t>
      </w:r>
      <w:r w:rsidRPr="00CE5FF1">
        <w:rPr>
          <w:rFonts w:ascii="Times New Roman" w:hAnsi="Times New Roman" w:cs="Times New Roman"/>
        </w:rPr>
        <w:t xml:space="preserve"> и 201</w:t>
      </w:r>
      <w:r>
        <w:rPr>
          <w:rFonts w:ascii="Times New Roman" w:hAnsi="Times New Roman" w:cs="Times New Roman"/>
        </w:rPr>
        <w:t>9</w:t>
      </w:r>
      <w:r w:rsidRPr="00CE5FF1">
        <w:rPr>
          <w:rFonts w:ascii="Times New Roman" w:hAnsi="Times New Roman" w:cs="Times New Roman"/>
        </w:rPr>
        <w:t xml:space="preserve"> годов», принятый решением</w:t>
      </w:r>
      <w:r>
        <w:rPr>
          <w:rFonts w:ascii="Times New Roman" w:hAnsi="Times New Roman" w:cs="Times New Roman"/>
        </w:rPr>
        <w:t xml:space="preserve"> </w:t>
      </w:r>
      <w:r w:rsidRPr="00CE5FF1">
        <w:rPr>
          <w:rFonts w:ascii="Times New Roman" w:hAnsi="Times New Roman" w:cs="Times New Roman"/>
        </w:rPr>
        <w:t>Муниципального комитета</w:t>
      </w:r>
      <w:r>
        <w:rPr>
          <w:rFonts w:ascii="Times New Roman" w:hAnsi="Times New Roman" w:cs="Times New Roman"/>
        </w:rPr>
        <w:t xml:space="preserve"> </w:t>
      </w:r>
      <w:proofErr w:type="spellStart"/>
      <w:r>
        <w:rPr>
          <w:rFonts w:ascii="Times New Roman" w:hAnsi="Times New Roman" w:cs="Times New Roman"/>
        </w:rPr>
        <w:t>З</w:t>
      </w:r>
      <w:r w:rsidRPr="00CE5FF1">
        <w:rPr>
          <w:rFonts w:ascii="Times New Roman" w:hAnsi="Times New Roman" w:cs="Times New Roman"/>
        </w:rPr>
        <w:t>олотодолинского</w:t>
      </w:r>
      <w:proofErr w:type="spellEnd"/>
      <w:r w:rsidRPr="00CE5FF1">
        <w:rPr>
          <w:rFonts w:ascii="Times New Roman" w:hAnsi="Times New Roman" w:cs="Times New Roman"/>
        </w:rPr>
        <w:t xml:space="preserve"> сельского поселения Партизанского</w:t>
      </w:r>
      <w:r>
        <w:rPr>
          <w:rFonts w:ascii="Times New Roman" w:hAnsi="Times New Roman" w:cs="Times New Roman"/>
        </w:rPr>
        <w:t xml:space="preserve"> </w:t>
      </w:r>
      <w:r w:rsidRPr="00CE5FF1">
        <w:rPr>
          <w:rFonts w:ascii="Times New Roman" w:hAnsi="Times New Roman" w:cs="Times New Roman"/>
        </w:rPr>
        <w:t xml:space="preserve">муниципального района от </w:t>
      </w:r>
      <w:r>
        <w:rPr>
          <w:rFonts w:ascii="Times New Roman" w:hAnsi="Times New Roman" w:cs="Times New Roman"/>
        </w:rPr>
        <w:t>13</w:t>
      </w:r>
      <w:r w:rsidRPr="00CE5FF1">
        <w:rPr>
          <w:rFonts w:ascii="Times New Roman" w:hAnsi="Times New Roman" w:cs="Times New Roman"/>
        </w:rPr>
        <w:t>.12.201</w:t>
      </w:r>
      <w:r>
        <w:rPr>
          <w:rFonts w:ascii="Times New Roman" w:hAnsi="Times New Roman" w:cs="Times New Roman"/>
        </w:rPr>
        <w:t>6</w:t>
      </w:r>
      <w:r w:rsidRPr="00CE5FF1">
        <w:rPr>
          <w:rFonts w:ascii="Times New Roman" w:hAnsi="Times New Roman" w:cs="Times New Roman"/>
        </w:rPr>
        <w:t>г №36</w:t>
      </w:r>
      <w:r>
        <w:rPr>
          <w:rFonts w:ascii="Times New Roman" w:hAnsi="Times New Roman" w:cs="Times New Roman"/>
        </w:rPr>
        <w:t>;</w:t>
      </w:r>
    </w:p>
    <w:p w:rsidR="00674130" w:rsidRDefault="00674130" w:rsidP="00674130">
      <w:pPr>
        <w:pStyle w:val="a5"/>
        <w:jc w:val="both"/>
        <w:rPr>
          <w:rFonts w:ascii="Times New Roman" w:hAnsi="Times New Roman" w:cs="Times New Roman"/>
        </w:rPr>
      </w:pPr>
      <w:r>
        <w:rPr>
          <w:rFonts w:ascii="Times New Roman" w:hAnsi="Times New Roman" w:cs="Times New Roman"/>
        </w:rPr>
        <w:t>-</w:t>
      </w:r>
      <w:r w:rsidRPr="000A0401">
        <w:rPr>
          <w:rFonts w:ascii="Times New Roman" w:hAnsi="Times New Roman" w:cs="Times New Roman"/>
        </w:rPr>
        <w:t xml:space="preserve"> </w:t>
      </w:r>
      <w:r w:rsidRPr="00193827">
        <w:rPr>
          <w:rFonts w:ascii="Times New Roman" w:hAnsi="Times New Roman" w:cs="Times New Roman"/>
        </w:rPr>
        <w:t xml:space="preserve">от </w:t>
      </w:r>
      <w:r>
        <w:rPr>
          <w:rFonts w:ascii="Times New Roman" w:hAnsi="Times New Roman" w:cs="Times New Roman"/>
        </w:rPr>
        <w:t>18</w:t>
      </w:r>
      <w:r w:rsidRPr="00193827">
        <w:rPr>
          <w:rFonts w:ascii="Times New Roman" w:hAnsi="Times New Roman" w:cs="Times New Roman"/>
        </w:rPr>
        <w:t xml:space="preserve"> </w:t>
      </w:r>
      <w:r>
        <w:rPr>
          <w:rFonts w:ascii="Times New Roman" w:hAnsi="Times New Roman" w:cs="Times New Roman"/>
        </w:rPr>
        <w:t>декабря</w:t>
      </w:r>
      <w:r w:rsidRPr="00193827">
        <w:rPr>
          <w:rFonts w:ascii="Times New Roman" w:hAnsi="Times New Roman" w:cs="Times New Roman"/>
        </w:rPr>
        <w:t xml:space="preserve"> 201</w:t>
      </w:r>
      <w:r>
        <w:rPr>
          <w:rFonts w:ascii="Times New Roman" w:hAnsi="Times New Roman" w:cs="Times New Roman"/>
        </w:rPr>
        <w:t>7</w:t>
      </w:r>
      <w:r w:rsidRPr="00193827">
        <w:rPr>
          <w:rFonts w:ascii="Times New Roman" w:hAnsi="Times New Roman" w:cs="Times New Roman"/>
        </w:rPr>
        <w:t xml:space="preserve"> года № </w:t>
      </w:r>
      <w:r>
        <w:rPr>
          <w:rFonts w:ascii="Times New Roman" w:hAnsi="Times New Roman" w:cs="Times New Roman"/>
        </w:rPr>
        <w:t>32</w:t>
      </w:r>
      <w:r w:rsidRPr="00193827">
        <w:rPr>
          <w:rFonts w:ascii="Times New Roman" w:hAnsi="Times New Roman" w:cs="Times New Roman"/>
        </w:rPr>
        <w:t xml:space="preserve"> «</w:t>
      </w:r>
      <w:r w:rsidRPr="00CE5FF1">
        <w:rPr>
          <w:rFonts w:ascii="Times New Roman" w:hAnsi="Times New Roman" w:cs="Times New Roman"/>
        </w:rPr>
        <w:t>О внесении изменений в муниципальный правовой акт</w:t>
      </w:r>
      <w:r>
        <w:rPr>
          <w:rFonts w:ascii="Times New Roman" w:hAnsi="Times New Roman" w:cs="Times New Roman"/>
        </w:rPr>
        <w:t xml:space="preserve"> </w:t>
      </w:r>
      <w:r w:rsidRPr="00CE5FF1">
        <w:rPr>
          <w:rFonts w:ascii="Times New Roman" w:hAnsi="Times New Roman" w:cs="Times New Roman"/>
        </w:rPr>
        <w:t xml:space="preserve">от </w:t>
      </w:r>
      <w:r>
        <w:rPr>
          <w:rFonts w:ascii="Times New Roman" w:hAnsi="Times New Roman" w:cs="Times New Roman"/>
        </w:rPr>
        <w:t xml:space="preserve">13 </w:t>
      </w:r>
      <w:r w:rsidRPr="00CE5FF1">
        <w:rPr>
          <w:rFonts w:ascii="Times New Roman" w:hAnsi="Times New Roman" w:cs="Times New Roman"/>
        </w:rPr>
        <w:t>декабря 201</w:t>
      </w:r>
      <w:r>
        <w:rPr>
          <w:rFonts w:ascii="Times New Roman" w:hAnsi="Times New Roman" w:cs="Times New Roman"/>
        </w:rPr>
        <w:t>6</w:t>
      </w:r>
      <w:r w:rsidRPr="00CE5FF1">
        <w:rPr>
          <w:rFonts w:ascii="Times New Roman" w:hAnsi="Times New Roman" w:cs="Times New Roman"/>
        </w:rPr>
        <w:t xml:space="preserve"> года № 36-МПА</w:t>
      </w:r>
      <w:r>
        <w:rPr>
          <w:rFonts w:ascii="Times New Roman" w:hAnsi="Times New Roman" w:cs="Times New Roman"/>
        </w:rPr>
        <w:t xml:space="preserve"> </w:t>
      </w:r>
      <w:r w:rsidRPr="00CE5FF1">
        <w:rPr>
          <w:rFonts w:ascii="Times New Roman" w:hAnsi="Times New Roman" w:cs="Times New Roman"/>
        </w:rPr>
        <w:t xml:space="preserve">«О бюджете </w:t>
      </w:r>
      <w:proofErr w:type="spellStart"/>
      <w:r w:rsidRPr="00CE5FF1">
        <w:rPr>
          <w:rFonts w:ascii="Times New Roman" w:hAnsi="Times New Roman" w:cs="Times New Roman"/>
        </w:rPr>
        <w:t>Золотодолинского</w:t>
      </w:r>
      <w:proofErr w:type="spellEnd"/>
      <w:r w:rsidRPr="00CE5FF1">
        <w:rPr>
          <w:rFonts w:ascii="Times New Roman" w:hAnsi="Times New Roman" w:cs="Times New Roman"/>
        </w:rPr>
        <w:t xml:space="preserve"> сельского поселения на 201</w:t>
      </w:r>
      <w:r>
        <w:rPr>
          <w:rFonts w:ascii="Times New Roman" w:hAnsi="Times New Roman" w:cs="Times New Roman"/>
        </w:rPr>
        <w:t xml:space="preserve">7 </w:t>
      </w:r>
      <w:r w:rsidRPr="00CE5FF1">
        <w:rPr>
          <w:rFonts w:ascii="Times New Roman" w:hAnsi="Times New Roman" w:cs="Times New Roman"/>
        </w:rPr>
        <w:t>год и плановый период 201</w:t>
      </w:r>
      <w:r>
        <w:rPr>
          <w:rFonts w:ascii="Times New Roman" w:hAnsi="Times New Roman" w:cs="Times New Roman"/>
        </w:rPr>
        <w:t>8</w:t>
      </w:r>
      <w:r w:rsidRPr="00CE5FF1">
        <w:rPr>
          <w:rFonts w:ascii="Times New Roman" w:hAnsi="Times New Roman" w:cs="Times New Roman"/>
        </w:rPr>
        <w:t xml:space="preserve"> и 201</w:t>
      </w:r>
      <w:r>
        <w:rPr>
          <w:rFonts w:ascii="Times New Roman" w:hAnsi="Times New Roman" w:cs="Times New Roman"/>
        </w:rPr>
        <w:t>9</w:t>
      </w:r>
      <w:r w:rsidRPr="00CE5FF1">
        <w:rPr>
          <w:rFonts w:ascii="Times New Roman" w:hAnsi="Times New Roman" w:cs="Times New Roman"/>
        </w:rPr>
        <w:t xml:space="preserve"> годов», принятый решением</w:t>
      </w:r>
      <w:r>
        <w:rPr>
          <w:rFonts w:ascii="Times New Roman" w:hAnsi="Times New Roman" w:cs="Times New Roman"/>
        </w:rPr>
        <w:t xml:space="preserve"> </w:t>
      </w:r>
      <w:r w:rsidRPr="00CE5FF1">
        <w:rPr>
          <w:rFonts w:ascii="Times New Roman" w:hAnsi="Times New Roman" w:cs="Times New Roman"/>
        </w:rPr>
        <w:t>Муниципального комитета</w:t>
      </w:r>
      <w:r>
        <w:rPr>
          <w:rFonts w:ascii="Times New Roman" w:hAnsi="Times New Roman" w:cs="Times New Roman"/>
        </w:rPr>
        <w:t xml:space="preserve"> </w:t>
      </w:r>
      <w:proofErr w:type="spellStart"/>
      <w:r>
        <w:rPr>
          <w:rFonts w:ascii="Times New Roman" w:hAnsi="Times New Roman" w:cs="Times New Roman"/>
        </w:rPr>
        <w:t>З</w:t>
      </w:r>
      <w:r w:rsidRPr="00CE5FF1">
        <w:rPr>
          <w:rFonts w:ascii="Times New Roman" w:hAnsi="Times New Roman" w:cs="Times New Roman"/>
        </w:rPr>
        <w:t>олотодолинского</w:t>
      </w:r>
      <w:proofErr w:type="spellEnd"/>
      <w:r w:rsidRPr="00CE5FF1">
        <w:rPr>
          <w:rFonts w:ascii="Times New Roman" w:hAnsi="Times New Roman" w:cs="Times New Roman"/>
        </w:rPr>
        <w:t xml:space="preserve"> сельского поселения Партизанского</w:t>
      </w:r>
      <w:r>
        <w:rPr>
          <w:rFonts w:ascii="Times New Roman" w:hAnsi="Times New Roman" w:cs="Times New Roman"/>
        </w:rPr>
        <w:t xml:space="preserve"> </w:t>
      </w:r>
      <w:r w:rsidRPr="00CE5FF1">
        <w:rPr>
          <w:rFonts w:ascii="Times New Roman" w:hAnsi="Times New Roman" w:cs="Times New Roman"/>
        </w:rPr>
        <w:t xml:space="preserve">муниципального района от </w:t>
      </w:r>
      <w:r>
        <w:rPr>
          <w:rFonts w:ascii="Times New Roman" w:hAnsi="Times New Roman" w:cs="Times New Roman"/>
        </w:rPr>
        <w:t>13</w:t>
      </w:r>
      <w:r w:rsidRPr="00CE5FF1">
        <w:rPr>
          <w:rFonts w:ascii="Times New Roman" w:hAnsi="Times New Roman" w:cs="Times New Roman"/>
        </w:rPr>
        <w:t>.12.201</w:t>
      </w:r>
      <w:r>
        <w:rPr>
          <w:rFonts w:ascii="Times New Roman" w:hAnsi="Times New Roman" w:cs="Times New Roman"/>
        </w:rPr>
        <w:t>6</w:t>
      </w:r>
      <w:r w:rsidRPr="00CE5FF1">
        <w:rPr>
          <w:rFonts w:ascii="Times New Roman" w:hAnsi="Times New Roman" w:cs="Times New Roman"/>
        </w:rPr>
        <w:t>г №36</w:t>
      </w:r>
      <w:r>
        <w:rPr>
          <w:rFonts w:ascii="Times New Roman" w:hAnsi="Times New Roman" w:cs="Times New Roman"/>
        </w:rPr>
        <w:t>;</w:t>
      </w:r>
    </w:p>
    <w:p w:rsidR="00674130" w:rsidRPr="00CE5FF1" w:rsidRDefault="00674130" w:rsidP="00674130">
      <w:pPr>
        <w:pStyle w:val="a5"/>
        <w:jc w:val="both"/>
        <w:rPr>
          <w:rFonts w:ascii="Times New Roman" w:hAnsi="Times New Roman" w:cs="Times New Roman"/>
        </w:rPr>
      </w:pPr>
    </w:p>
    <w:p w:rsidR="00674130" w:rsidRDefault="00674130" w:rsidP="00674130">
      <w:pPr>
        <w:spacing w:line="360" w:lineRule="auto"/>
        <w:jc w:val="both"/>
        <w:rPr>
          <w:rFonts w:ascii="Times New Roman" w:hAnsi="Times New Roman" w:cs="Times New Roman"/>
        </w:rPr>
      </w:pPr>
      <w:r w:rsidRPr="00193827">
        <w:rPr>
          <w:rFonts w:ascii="Times New Roman" w:hAnsi="Times New Roman" w:cs="Times New Roman"/>
        </w:rPr>
        <w:tab/>
      </w:r>
      <w:proofErr w:type="gramStart"/>
      <w:r w:rsidRPr="00193827">
        <w:rPr>
          <w:rFonts w:ascii="Times New Roman" w:hAnsi="Times New Roman" w:cs="Times New Roman"/>
        </w:rPr>
        <w:t xml:space="preserve">С учетом уточнений плановые показатели бюджета </w:t>
      </w:r>
      <w:proofErr w:type="spellStart"/>
      <w:r w:rsidRPr="00193827">
        <w:rPr>
          <w:rFonts w:ascii="Times New Roman" w:hAnsi="Times New Roman" w:cs="Times New Roman"/>
        </w:rPr>
        <w:t>Золотодолинского</w:t>
      </w:r>
      <w:proofErr w:type="spellEnd"/>
      <w:r w:rsidRPr="00193827">
        <w:rPr>
          <w:rFonts w:ascii="Times New Roman" w:hAnsi="Times New Roman" w:cs="Times New Roman"/>
        </w:rPr>
        <w:t xml:space="preserve"> сельского поселения Партизанского муниципального района на </w:t>
      </w:r>
      <w:r>
        <w:rPr>
          <w:rFonts w:ascii="Times New Roman" w:hAnsi="Times New Roman" w:cs="Times New Roman"/>
        </w:rPr>
        <w:t>31</w:t>
      </w:r>
      <w:r w:rsidRPr="00193827">
        <w:rPr>
          <w:rFonts w:ascii="Times New Roman" w:hAnsi="Times New Roman" w:cs="Times New Roman"/>
        </w:rPr>
        <w:t xml:space="preserve"> </w:t>
      </w:r>
      <w:r>
        <w:rPr>
          <w:rFonts w:ascii="Times New Roman" w:hAnsi="Times New Roman" w:cs="Times New Roman"/>
        </w:rPr>
        <w:t>декабря</w:t>
      </w:r>
      <w:r w:rsidRPr="00193827">
        <w:rPr>
          <w:rFonts w:ascii="Times New Roman" w:hAnsi="Times New Roman" w:cs="Times New Roman"/>
        </w:rPr>
        <w:t xml:space="preserve"> 201</w:t>
      </w:r>
      <w:r>
        <w:rPr>
          <w:rFonts w:ascii="Times New Roman" w:hAnsi="Times New Roman" w:cs="Times New Roman"/>
        </w:rPr>
        <w:t>7</w:t>
      </w:r>
      <w:r w:rsidRPr="00193827">
        <w:rPr>
          <w:rFonts w:ascii="Times New Roman" w:hAnsi="Times New Roman" w:cs="Times New Roman"/>
        </w:rPr>
        <w:t xml:space="preserve"> года составили по доходам в сумме </w:t>
      </w:r>
      <w:r>
        <w:rPr>
          <w:rFonts w:ascii="Times New Roman" w:hAnsi="Times New Roman" w:cs="Times New Roman"/>
        </w:rPr>
        <w:t xml:space="preserve">13 546 290 </w:t>
      </w:r>
      <w:r w:rsidRPr="00193827">
        <w:rPr>
          <w:rFonts w:ascii="Times New Roman" w:hAnsi="Times New Roman" w:cs="Times New Roman"/>
        </w:rPr>
        <w:t>рубл</w:t>
      </w:r>
      <w:r>
        <w:rPr>
          <w:rFonts w:ascii="Times New Roman" w:hAnsi="Times New Roman" w:cs="Times New Roman"/>
        </w:rPr>
        <w:t>ей 99 копеек</w:t>
      </w:r>
      <w:r w:rsidRPr="00193827">
        <w:rPr>
          <w:rFonts w:ascii="Times New Roman" w:hAnsi="Times New Roman" w:cs="Times New Roman"/>
        </w:rPr>
        <w:t xml:space="preserve">, по расходам в сумме </w:t>
      </w:r>
      <w:r>
        <w:rPr>
          <w:rFonts w:ascii="Times New Roman" w:hAnsi="Times New Roman" w:cs="Times New Roman"/>
        </w:rPr>
        <w:t>13 838 706</w:t>
      </w:r>
      <w:r w:rsidRPr="00193827">
        <w:rPr>
          <w:rFonts w:ascii="Times New Roman" w:hAnsi="Times New Roman" w:cs="Times New Roman"/>
        </w:rPr>
        <w:t xml:space="preserve"> рубл</w:t>
      </w:r>
      <w:r>
        <w:rPr>
          <w:rFonts w:ascii="Times New Roman" w:hAnsi="Times New Roman" w:cs="Times New Roman"/>
        </w:rPr>
        <w:t>ей 67 копеек</w:t>
      </w:r>
      <w:r w:rsidRPr="00193827">
        <w:rPr>
          <w:rFonts w:ascii="Times New Roman" w:hAnsi="Times New Roman" w:cs="Times New Roman"/>
        </w:rPr>
        <w:t>, дефицит бюджета был образован в результате остатков денежных средств по сос</w:t>
      </w:r>
      <w:r>
        <w:rPr>
          <w:rFonts w:ascii="Times New Roman" w:hAnsi="Times New Roman" w:cs="Times New Roman"/>
        </w:rPr>
        <w:t xml:space="preserve">тоянию на 01 января 2017 года и составил </w:t>
      </w:r>
      <w:r w:rsidRPr="00193827">
        <w:rPr>
          <w:rFonts w:ascii="Times New Roman" w:hAnsi="Times New Roman" w:cs="Times New Roman"/>
        </w:rPr>
        <w:t xml:space="preserve"> </w:t>
      </w:r>
      <w:r>
        <w:rPr>
          <w:rFonts w:ascii="Times New Roman" w:hAnsi="Times New Roman" w:cs="Times New Roman"/>
        </w:rPr>
        <w:t xml:space="preserve">292 415 </w:t>
      </w:r>
      <w:r w:rsidRPr="00193827">
        <w:rPr>
          <w:rFonts w:ascii="Times New Roman" w:hAnsi="Times New Roman" w:cs="Times New Roman"/>
        </w:rPr>
        <w:t xml:space="preserve"> рубл</w:t>
      </w:r>
      <w:r>
        <w:rPr>
          <w:rFonts w:ascii="Times New Roman" w:hAnsi="Times New Roman" w:cs="Times New Roman"/>
        </w:rPr>
        <w:t>ей 68</w:t>
      </w:r>
      <w:proofErr w:type="gramEnd"/>
      <w:r>
        <w:rPr>
          <w:rFonts w:ascii="Times New Roman" w:hAnsi="Times New Roman" w:cs="Times New Roman"/>
        </w:rPr>
        <w:t xml:space="preserve"> копеек</w:t>
      </w:r>
      <w:r w:rsidRPr="00193827">
        <w:rPr>
          <w:rFonts w:ascii="Times New Roman" w:hAnsi="Times New Roman" w:cs="Times New Roman"/>
        </w:rPr>
        <w:t>.</w:t>
      </w:r>
    </w:p>
    <w:p w:rsidR="00674130" w:rsidRPr="00193827" w:rsidRDefault="00674130" w:rsidP="00674130">
      <w:pPr>
        <w:spacing w:line="360" w:lineRule="auto"/>
        <w:jc w:val="both"/>
        <w:rPr>
          <w:rFonts w:ascii="Times New Roman" w:hAnsi="Times New Roman" w:cs="Times New Roman"/>
        </w:rPr>
      </w:pPr>
      <w:r>
        <w:rPr>
          <w:rFonts w:ascii="Times New Roman" w:hAnsi="Times New Roman" w:cs="Times New Roman"/>
        </w:rPr>
        <w:t>Остаток денежных средств на едином счете бюджета по состоянию на 31 декабря 2017 года составил 647 376 рублей 95 копеек.</w:t>
      </w:r>
    </w:p>
    <w:p w:rsidR="00674130" w:rsidRPr="00193827" w:rsidRDefault="00674130" w:rsidP="00674130">
      <w:pPr>
        <w:spacing w:line="360" w:lineRule="auto"/>
        <w:jc w:val="center"/>
        <w:rPr>
          <w:rFonts w:ascii="Times New Roman" w:hAnsi="Times New Roman" w:cs="Times New Roman"/>
          <w:b/>
        </w:rPr>
      </w:pPr>
      <w:r w:rsidRPr="00193827">
        <w:rPr>
          <w:rFonts w:ascii="Times New Roman" w:hAnsi="Times New Roman" w:cs="Times New Roman"/>
          <w:b/>
        </w:rPr>
        <w:t xml:space="preserve">Д О Х О Д </w:t>
      </w:r>
      <w:proofErr w:type="gramStart"/>
      <w:r w:rsidRPr="00193827">
        <w:rPr>
          <w:rFonts w:ascii="Times New Roman" w:hAnsi="Times New Roman" w:cs="Times New Roman"/>
          <w:b/>
        </w:rPr>
        <w:t>Ы</w:t>
      </w:r>
      <w:proofErr w:type="gramEnd"/>
    </w:p>
    <w:p w:rsidR="00674130" w:rsidRPr="00193827" w:rsidRDefault="00674130" w:rsidP="00674130">
      <w:pPr>
        <w:spacing w:line="360" w:lineRule="auto"/>
        <w:jc w:val="both"/>
        <w:rPr>
          <w:rFonts w:ascii="Times New Roman" w:hAnsi="Times New Roman" w:cs="Times New Roman"/>
        </w:rPr>
      </w:pPr>
      <w:r w:rsidRPr="00193827">
        <w:rPr>
          <w:rFonts w:ascii="Times New Roman" w:hAnsi="Times New Roman" w:cs="Times New Roman"/>
        </w:rPr>
        <w:tab/>
      </w:r>
      <w:r>
        <w:rPr>
          <w:rFonts w:ascii="Times New Roman" w:hAnsi="Times New Roman" w:cs="Times New Roman"/>
        </w:rPr>
        <w:t>Б</w:t>
      </w:r>
      <w:r w:rsidRPr="00193827">
        <w:rPr>
          <w:rFonts w:ascii="Times New Roman" w:hAnsi="Times New Roman" w:cs="Times New Roman"/>
        </w:rPr>
        <w:t xml:space="preserve">юджет </w:t>
      </w:r>
      <w:proofErr w:type="spellStart"/>
      <w:r w:rsidRPr="00193827">
        <w:rPr>
          <w:rFonts w:ascii="Times New Roman" w:hAnsi="Times New Roman" w:cs="Times New Roman"/>
        </w:rPr>
        <w:t>Золотодолинского</w:t>
      </w:r>
      <w:proofErr w:type="spellEnd"/>
      <w:r w:rsidRPr="00193827">
        <w:rPr>
          <w:rFonts w:ascii="Times New Roman" w:hAnsi="Times New Roman" w:cs="Times New Roman"/>
        </w:rPr>
        <w:t xml:space="preserve">  сельского  поселения Партизанского муниципального района   </w:t>
      </w:r>
      <w:r>
        <w:rPr>
          <w:rFonts w:ascii="Times New Roman" w:hAnsi="Times New Roman" w:cs="Times New Roman"/>
        </w:rPr>
        <w:t>по доходам исполнен в объеме</w:t>
      </w:r>
      <w:r w:rsidRPr="00193827">
        <w:rPr>
          <w:rFonts w:ascii="Times New Roman" w:hAnsi="Times New Roman" w:cs="Times New Roman"/>
        </w:rPr>
        <w:t xml:space="preserve">  </w:t>
      </w:r>
      <w:r>
        <w:rPr>
          <w:rFonts w:ascii="Times New Roman" w:hAnsi="Times New Roman" w:cs="Times New Roman"/>
        </w:rPr>
        <w:t>13 601 310</w:t>
      </w:r>
      <w:r w:rsidRPr="00A61817">
        <w:rPr>
          <w:rFonts w:ascii="Times New Roman" w:hAnsi="Times New Roman" w:cs="Times New Roman"/>
        </w:rPr>
        <w:t xml:space="preserve"> рублей </w:t>
      </w:r>
      <w:r>
        <w:rPr>
          <w:rFonts w:ascii="Times New Roman" w:hAnsi="Times New Roman" w:cs="Times New Roman"/>
        </w:rPr>
        <w:t>64 копейки, или на 100,4 процентов от уточнённых годовых плановых назначений в сумме 13 546 290 рублей 99 копеек.</w:t>
      </w:r>
    </w:p>
    <w:p w:rsidR="00674130" w:rsidRDefault="00674130" w:rsidP="00674130">
      <w:pPr>
        <w:spacing w:line="360" w:lineRule="auto"/>
        <w:ind w:firstLine="708"/>
        <w:jc w:val="both"/>
        <w:rPr>
          <w:rFonts w:ascii="Times New Roman" w:hAnsi="Times New Roman" w:cs="Times New Roman"/>
        </w:rPr>
      </w:pPr>
      <w:r>
        <w:rPr>
          <w:rFonts w:ascii="Times New Roman" w:hAnsi="Times New Roman" w:cs="Times New Roman"/>
        </w:rPr>
        <w:t xml:space="preserve">Плановые назначения по налоговым доходам бюджета поселения на 2017 год в сумме 1 972 000 рублей исполнены на 102,9 процентов, фактическое поступление составило 2 034 177 рублей 49 копейки. По сравнению с аналогичным периодом 2016 года наблюдается уменьшение поступлений </w:t>
      </w:r>
      <w:r w:rsidRPr="00F04EA2">
        <w:rPr>
          <w:rFonts w:ascii="Times New Roman" w:hAnsi="Times New Roman" w:cs="Times New Roman"/>
        </w:rPr>
        <w:t xml:space="preserve">на 423 </w:t>
      </w:r>
      <w:r>
        <w:rPr>
          <w:rFonts w:ascii="Times New Roman" w:hAnsi="Times New Roman" w:cs="Times New Roman"/>
        </w:rPr>
        <w:t>887 рублей 39 копеек.</w:t>
      </w:r>
    </w:p>
    <w:p w:rsidR="00674130" w:rsidRDefault="00674130" w:rsidP="00674130">
      <w:pPr>
        <w:spacing w:line="360" w:lineRule="auto"/>
        <w:jc w:val="both"/>
        <w:rPr>
          <w:rFonts w:ascii="Times New Roman" w:hAnsi="Times New Roman" w:cs="Times New Roman"/>
        </w:rPr>
      </w:pPr>
      <w:r>
        <w:rPr>
          <w:rFonts w:ascii="Times New Roman" w:hAnsi="Times New Roman" w:cs="Times New Roman"/>
        </w:rPr>
        <w:tab/>
        <w:t xml:space="preserve">Плановые назначения по неналоговым доходам бюджета поселения на 2017 год в сумме 344 340 рублей исполнены на 97,6 процентов, фактическое поступление составило 337 182 рубля 16 копеек. По сравнению с аналогичным периодом 2016 года, наблюдается уменьшение поступлений на </w:t>
      </w:r>
      <w:r w:rsidRPr="00F04EA2">
        <w:rPr>
          <w:rFonts w:ascii="Times New Roman" w:hAnsi="Times New Roman" w:cs="Times New Roman"/>
        </w:rPr>
        <w:t>60</w:t>
      </w:r>
      <w:r w:rsidRPr="00E95E6C">
        <w:rPr>
          <w:rFonts w:ascii="Times New Roman" w:hAnsi="Times New Roman" w:cs="Times New Roman"/>
          <w:highlight w:val="yellow"/>
        </w:rPr>
        <w:t xml:space="preserve"> </w:t>
      </w:r>
      <w:r>
        <w:rPr>
          <w:rFonts w:ascii="Times New Roman" w:hAnsi="Times New Roman" w:cs="Times New Roman"/>
        </w:rPr>
        <w:t>653 рубля 94 копейки.</w:t>
      </w:r>
    </w:p>
    <w:p w:rsidR="00674130" w:rsidRDefault="00674130" w:rsidP="00674130">
      <w:pPr>
        <w:jc w:val="both"/>
        <w:rPr>
          <w:rFonts w:ascii="Times New Roman" w:hAnsi="Times New Roman" w:cs="Times New Roman"/>
        </w:rPr>
      </w:pPr>
      <w:r>
        <w:rPr>
          <w:rFonts w:ascii="Times New Roman" w:hAnsi="Times New Roman" w:cs="Times New Roman"/>
        </w:rPr>
        <w:t xml:space="preserve">Плановые назначения по безвозмездным поступлениям на 2017 год в сумме 11 229 950 рублей 99 копеек исполнены на 100 процентов, из которых: </w:t>
      </w:r>
      <w:r w:rsidRPr="00797A9C">
        <w:rPr>
          <w:rFonts w:ascii="Times New Roman" w:hAnsi="Times New Roman" w:cs="Times New Roman"/>
        </w:rPr>
        <w:t>дотации бюджетам поселений на выравнивание бюджетной обеспеченности поступили в сумме 4</w:t>
      </w:r>
      <w:r>
        <w:rPr>
          <w:rFonts w:ascii="Times New Roman" w:hAnsi="Times New Roman" w:cs="Times New Roman"/>
        </w:rPr>
        <w:t> 327 000</w:t>
      </w:r>
      <w:r w:rsidRPr="00797A9C">
        <w:rPr>
          <w:rFonts w:ascii="Times New Roman" w:hAnsi="Times New Roman" w:cs="Times New Roman"/>
        </w:rPr>
        <w:t>,00 рублей;</w:t>
      </w:r>
      <w:r>
        <w:rPr>
          <w:rFonts w:ascii="Times New Roman" w:hAnsi="Times New Roman" w:cs="Times New Roman"/>
        </w:rPr>
        <w:t xml:space="preserve"> с</w:t>
      </w:r>
      <w:r w:rsidRPr="006E26E0">
        <w:rPr>
          <w:rFonts w:ascii="Times New Roman" w:eastAsia="Times New Roman" w:hAnsi="Times New Roman" w:cs="Times New Roman"/>
          <w:sz w:val="24"/>
          <w:szCs w:val="24"/>
        </w:rPr>
        <w:t>убсидия бюджетам на поддержку отрасли культуры</w:t>
      </w:r>
      <w:r>
        <w:rPr>
          <w:rFonts w:ascii="Times New Roman" w:eastAsia="Times New Roman" w:hAnsi="Times New Roman" w:cs="Times New Roman"/>
          <w:sz w:val="24"/>
          <w:szCs w:val="24"/>
        </w:rPr>
        <w:t xml:space="preserve"> составила 45 000 рублей; с</w:t>
      </w:r>
      <w:r w:rsidRPr="006E26E0">
        <w:rPr>
          <w:rFonts w:ascii="Times New Roman" w:eastAsia="Times New Roman" w:hAnsi="Times New Roman" w:cs="Times New Roman"/>
          <w:sz w:val="24"/>
          <w:szCs w:val="24"/>
        </w:rPr>
        <w:t xml:space="preserve">убсидии бюджетам на поддержку государственных программ субъектов Российской Федерации и муниципальных программ формирования </w:t>
      </w:r>
      <w:r w:rsidRPr="006E26E0">
        <w:rPr>
          <w:rFonts w:ascii="Times New Roman" w:eastAsia="Times New Roman" w:hAnsi="Times New Roman" w:cs="Times New Roman"/>
          <w:sz w:val="24"/>
          <w:szCs w:val="24"/>
        </w:rPr>
        <w:lastRenderedPageBreak/>
        <w:t>современной городской среды</w:t>
      </w:r>
      <w:r>
        <w:rPr>
          <w:rFonts w:ascii="Times New Roman" w:eastAsia="Times New Roman" w:hAnsi="Times New Roman" w:cs="Times New Roman"/>
          <w:sz w:val="24"/>
          <w:szCs w:val="24"/>
        </w:rPr>
        <w:t xml:space="preserve"> в сумме 5 709 870 рублей 99 копеек;</w:t>
      </w:r>
      <w:r w:rsidRPr="006E26E0">
        <w:rPr>
          <w:rFonts w:ascii="Times New Roman" w:hAnsi="Times New Roman" w:cs="Times New Roman"/>
        </w:rPr>
        <w:t xml:space="preserve"> </w:t>
      </w:r>
      <w:r w:rsidRPr="00797A9C">
        <w:rPr>
          <w:rFonts w:ascii="Times New Roman" w:hAnsi="Times New Roman" w:cs="Times New Roman"/>
        </w:rPr>
        <w:t xml:space="preserve">субвенции бюджетам поселений на осуществление первичного воинского учета поступили в  сумме </w:t>
      </w:r>
      <w:r>
        <w:rPr>
          <w:rFonts w:ascii="Times New Roman" w:hAnsi="Times New Roman" w:cs="Times New Roman"/>
        </w:rPr>
        <w:t>244 600</w:t>
      </w:r>
      <w:r w:rsidRPr="00797A9C">
        <w:rPr>
          <w:rFonts w:ascii="Times New Roman" w:hAnsi="Times New Roman" w:cs="Times New Roman"/>
        </w:rPr>
        <w:t xml:space="preserve"> рублей</w:t>
      </w:r>
      <w:r>
        <w:rPr>
          <w:rFonts w:ascii="Times New Roman" w:hAnsi="Times New Roman" w:cs="Times New Roman"/>
        </w:rPr>
        <w:t xml:space="preserve">; </w:t>
      </w:r>
      <w:r w:rsidRPr="00797A9C">
        <w:rPr>
          <w:rFonts w:ascii="Times New Roman" w:hAnsi="Times New Roman" w:cs="Times New Roman"/>
        </w:rPr>
        <w:t xml:space="preserve">прочие межбюджетные трансферты передаваемые бюджетам поселений </w:t>
      </w:r>
      <w:r>
        <w:rPr>
          <w:rFonts w:ascii="Times New Roman" w:hAnsi="Times New Roman" w:cs="Times New Roman"/>
        </w:rPr>
        <w:t>поступили в сумме</w:t>
      </w:r>
      <w:r w:rsidRPr="00797A9C">
        <w:rPr>
          <w:rFonts w:ascii="Times New Roman" w:hAnsi="Times New Roman" w:cs="Times New Roman"/>
        </w:rPr>
        <w:t xml:space="preserve"> </w:t>
      </w:r>
      <w:r>
        <w:rPr>
          <w:rFonts w:ascii="Times New Roman" w:hAnsi="Times New Roman" w:cs="Times New Roman"/>
        </w:rPr>
        <w:t>903 480</w:t>
      </w:r>
      <w:r w:rsidRPr="00797A9C">
        <w:rPr>
          <w:rFonts w:ascii="Times New Roman" w:hAnsi="Times New Roman" w:cs="Times New Roman"/>
        </w:rPr>
        <w:t xml:space="preserve"> рубл</w:t>
      </w:r>
      <w:r>
        <w:rPr>
          <w:rFonts w:ascii="Times New Roman" w:hAnsi="Times New Roman" w:cs="Times New Roman"/>
        </w:rPr>
        <w:t>ей. По сравнению с аналогичным периодом 2016 года, наблюдается увеличение безвозмездных поступлений на 6 521 100 рублей 99 копеек.</w:t>
      </w:r>
    </w:p>
    <w:p w:rsidR="00674130" w:rsidRDefault="00674130" w:rsidP="00674130">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Н</w:t>
      </w:r>
      <w:r w:rsidRPr="000C1C8C">
        <w:rPr>
          <w:rFonts w:ascii="Times New Roman" w:hAnsi="Times New Roman" w:cs="Times New Roman"/>
          <w:b/>
        </w:rPr>
        <w:t>алог на доходы физических лиц</w:t>
      </w:r>
      <w:r w:rsidRPr="000C1C8C">
        <w:rPr>
          <w:rFonts w:ascii="Times New Roman" w:hAnsi="Times New Roman" w:cs="Times New Roman"/>
        </w:rPr>
        <w:t>. Фактическое поступление данного налога за  201</w:t>
      </w:r>
      <w:r>
        <w:rPr>
          <w:rFonts w:ascii="Times New Roman" w:hAnsi="Times New Roman" w:cs="Times New Roman"/>
        </w:rPr>
        <w:t>7</w:t>
      </w:r>
      <w:r w:rsidRPr="000C1C8C">
        <w:rPr>
          <w:rFonts w:ascii="Times New Roman" w:hAnsi="Times New Roman" w:cs="Times New Roman"/>
        </w:rPr>
        <w:t xml:space="preserve"> года составило  </w:t>
      </w:r>
      <w:r>
        <w:rPr>
          <w:rFonts w:ascii="Times New Roman" w:hAnsi="Times New Roman" w:cs="Times New Roman"/>
        </w:rPr>
        <w:t>782 854</w:t>
      </w:r>
      <w:r w:rsidRPr="00FB4493">
        <w:rPr>
          <w:rFonts w:ascii="Times New Roman" w:hAnsi="Times New Roman" w:cs="Times New Roman"/>
        </w:rPr>
        <w:t xml:space="preserve"> рубл</w:t>
      </w:r>
      <w:r>
        <w:rPr>
          <w:rFonts w:ascii="Times New Roman" w:hAnsi="Times New Roman" w:cs="Times New Roman"/>
        </w:rPr>
        <w:t>я</w:t>
      </w:r>
      <w:r w:rsidRPr="00FB4493">
        <w:rPr>
          <w:rFonts w:ascii="Times New Roman" w:hAnsi="Times New Roman" w:cs="Times New Roman"/>
        </w:rPr>
        <w:t xml:space="preserve"> </w:t>
      </w:r>
      <w:r>
        <w:rPr>
          <w:rFonts w:ascii="Times New Roman" w:hAnsi="Times New Roman" w:cs="Times New Roman"/>
        </w:rPr>
        <w:t>86</w:t>
      </w:r>
      <w:r w:rsidRPr="00FB4493">
        <w:rPr>
          <w:rFonts w:ascii="Times New Roman" w:hAnsi="Times New Roman" w:cs="Times New Roman"/>
        </w:rPr>
        <w:t xml:space="preserve"> копеек</w:t>
      </w:r>
      <w:r w:rsidRPr="000C1C8C">
        <w:rPr>
          <w:rFonts w:ascii="Times New Roman" w:hAnsi="Times New Roman" w:cs="Times New Roman"/>
        </w:rPr>
        <w:t xml:space="preserve">. Годовые плановые назначения в сумме </w:t>
      </w:r>
      <w:r>
        <w:rPr>
          <w:rFonts w:ascii="Times New Roman" w:hAnsi="Times New Roman" w:cs="Times New Roman"/>
        </w:rPr>
        <w:t>735 000</w:t>
      </w:r>
      <w:r w:rsidRPr="000C1C8C">
        <w:rPr>
          <w:rFonts w:ascii="Times New Roman" w:hAnsi="Times New Roman" w:cs="Times New Roman"/>
        </w:rPr>
        <w:t xml:space="preserve"> рублей исполнены на </w:t>
      </w:r>
      <w:r>
        <w:rPr>
          <w:rFonts w:ascii="Times New Roman" w:hAnsi="Times New Roman" w:cs="Times New Roman"/>
        </w:rPr>
        <w:t>106,5</w:t>
      </w:r>
      <w:r w:rsidRPr="000C1C8C">
        <w:rPr>
          <w:rFonts w:ascii="Times New Roman" w:hAnsi="Times New Roman" w:cs="Times New Roman"/>
        </w:rPr>
        <w:t>%. В 201</w:t>
      </w:r>
      <w:r>
        <w:rPr>
          <w:rFonts w:ascii="Times New Roman" w:hAnsi="Times New Roman" w:cs="Times New Roman"/>
        </w:rPr>
        <w:t>6</w:t>
      </w:r>
      <w:r w:rsidRPr="000C1C8C">
        <w:rPr>
          <w:rFonts w:ascii="Times New Roman" w:hAnsi="Times New Roman" w:cs="Times New Roman"/>
        </w:rPr>
        <w:t xml:space="preserve"> году поступление по данному виду налога составило </w:t>
      </w:r>
      <w:r>
        <w:rPr>
          <w:rFonts w:ascii="Times New Roman" w:hAnsi="Times New Roman" w:cs="Times New Roman"/>
        </w:rPr>
        <w:t>701 937</w:t>
      </w:r>
      <w:r w:rsidRPr="000C1C8C">
        <w:rPr>
          <w:rFonts w:ascii="Times New Roman" w:hAnsi="Times New Roman" w:cs="Times New Roman"/>
        </w:rPr>
        <w:t xml:space="preserve"> рубл</w:t>
      </w:r>
      <w:r>
        <w:rPr>
          <w:rFonts w:ascii="Times New Roman" w:hAnsi="Times New Roman" w:cs="Times New Roman"/>
        </w:rPr>
        <w:t>ей</w:t>
      </w:r>
      <w:r w:rsidRPr="000C1C8C">
        <w:rPr>
          <w:rFonts w:ascii="Times New Roman" w:hAnsi="Times New Roman" w:cs="Times New Roman"/>
        </w:rPr>
        <w:t xml:space="preserve"> </w:t>
      </w:r>
      <w:r>
        <w:rPr>
          <w:rFonts w:ascii="Times New Roman" w:hAnsi="Times New Roman" w:cs="Times New Roman"/>
        </w:rPr>
        <w:t>69</w:t>
      </w:r>
      <w:r w:rsidRPr="000C1C8C">
        <w:rPr>
          <w:rFonts w:ascii="Times New Roman" w:hAnsi="Times New Roman" w:cs="Times New Roman"/>
        </w:rPr>
        <w:t xml:space="preserve"> копе</w:t>
      </w:r>
      <w:r>
        <w:rPr>
          <w:rFonts w:ascii="Times New Roman" w:hAnsi="Times New Roman" w:cs="Times New Roman"/>
        </w:rPr>
        <w:t>ек</w:t>
      </w:r>
      <w:r w:rsidRPr="000C1C8C">
        <w:rPr>
          <w:rFonts w:ascii="Times New Roman" w:hAnsi="Times New Roman" w:cs="Times New Roman"/>
        </w:rPr>
        <w:t xml:space="preserve">, что в сравнении с эти годом </w:t>
      </w:r>
      <w:r>
        <w:rPr>
          <w:rFonts w:ascii="Times New Roman" w:hAnsi="Times New Roman" w:cs="Times New Roman"/>
        </w:rPr>
        <w:t xml:space="preserve">увеличилось на 80 917 </w:t>
      </w:r>
      <w:r w:rsidRPr="00FB4493">
        <w:rPr>
          <w:rFonts w:ascii="Times New Roman" w:hAnsi="Times New Roman" w:cs="Times New Roman"/>
        </w:rPr>
        <w:t>рубл</w:t>
      </w:r>
      <w:r>
        <w:rPr>
          <w:rFonts w:ascii="Times New Roman" w:hAnsi="Times New Roman" w:cs="Times New Roman"/>
        </w:rPr>
        <w:t>ей</w:t>
      </w:r>
      <w:r w:rsidRPr="00FB4493">
        <w:rPr>
          <w:rFonts w:ascii="Times New Roman" w:hAnsi="Times New Roman" w:cs="Times New Roman"/>
        </w:rPr>
        <w:t xml:space="preserve"> </w:t>
      </w:r>
      <w:r>
        <w:rPr>
          <w:rFonts w:ascii="Times New Roman" w:hAnsi="Times New Roman" w:cs="Times New Roman"/>
        </w:rPr>
        <w:t>17</w:t>
      </w:r>
      <w:r w:rsidRPr="000C1C8C">
        <w:rPr>
          <w:rFonts w:ascii="Times New Roman" w:hAnsi="Times New Roman" w:cs="Times New Roman"/>
        </w:rPr>
        <w:t xml:space="preserve"> копе</w:t>
      </w:r>
      <w:r>
        <w:rPr>
          <w:rFonts w:ascii="Times New Roman" w:hAnsi="Times New Roman" w:cs="Times New Roman"/>
        </w:rPr>
        <w:t>ек</w:t>
      </w:r>
      <w:r w:rsidRPr="000C1C8C">
        <w:rPr>
          <w:rFonts w:ascii="Times New Roman" w:hAnsi="Times New Roman" w:cs="Times New Roman"/>
        </w:rPr>
        <w:t xml:space="preserve">. </w:t>
      </w:r>
      <w:r>
        <w:rPr>
          <w:rFonts w:ascii="Times New Roman" w:hAnsi="Times New Roman" w:cs="Times New Roman"/>
        </w:rPr>
        <w:t>Удельный вес этого доходного источника в общем поступлении доходов составил 5,7 процентов.</w:t>
      </w:r>
    </w:p>
    <w:p w:rsidR="00674130" w:rsidRPr="000C1C8C" w:rsidRDefault="00674130" w:rsidP="00674130">
      <w:pPr>
        <w:spacing w:line="360" w:lineRule="auto"/>
        <w:ind w:firstLine="708"/>
        <w:jc w:val="both"/>
        <w:rPr>
          <w:rFonts w:ascii="Times New Roman" w:hAnsi="Times New Roman" w:cs="Times New Roman"/>
        </w:rPr>
      </w:pPr>
      <w:r w:rsidRPr="000C1C8C">
        <w:rPr>
          <w:rFonts w:ascii="Times New Roman" w:hAnsi="Times New Roman" w:cs="Times New Roman"/>
          <w:b/>
        </w:rPr>
        <w:t>Налог на совокупный доход (единый сельскохозяйственный налог)</w:t>
      </w:r>
      <w:r w:rsidRPr="000C1C8C">
        <w:rPr>
          <w:rFonts w:ascii="Times New Roman" w:hAnsi="Times New Roman" w:cs="Times New Roman"/>
        </w:rPr>
        <w:t xml:space="preserve"> в бюджет поселения поступил в сумме </w:t>
      </w:r>
      <w:r>
        <w:rPr>
          <w:rFonts w:ascii="Times New Roman" w:hAnsi="Times New Roman" w:cs="Times New Roman"/>
        </w:rPr>
        <w:t>882</w:t>
      </w:r>
      <w:r w:rsidRPr="000C1C8C">
        <w:rPr>
          <w:rFonts w:ascii="Times New Roman" w:hAnsi="Times New Roman" w:cs="Times New Roman"/>
        </w:rPr>
        <w:t xml:space="preserve"> рубл</w:t>
      </w:r>
      <w:r>
        <w:rPr>
          <w:rFonts w:ascii="Times New Roman" w:hAnsi="Times New Roman" w:cs="Times New Roman"/>
        </w:rPr>
        <w:t>я</w:t>
      </w:r>
      <w:r w:rsidRPr="000C1C8C">
        <w:rPr>
          <w:rFonts w:ascii="Times New Roman" w:hAnsi="Times New Roman" w:cs="Times New Roman"/>
        </w:rPr>
        <w:t xml:space="preserve">, что составило </w:t>
      </w:r>
      <w:r>
        <w:rPr>
          <w:rFonts w:ascii="Times New Roman" w:hAnsi="Times New Roman" w:cs="Times New Roman"/>
        </w:rPr>
        <w:t>88,2</w:t>
      </w:r>
      <w:r w:rsidRPr="000C1C8C">
        <w:rPr>
          <w:rFonts w:ascii="Times New Roman" w:hAnsi="Times New Roman" w:cs="Times New Roman"/>
        </w:rPr>
        <w:t xml:space="preserve"> процент</w:t>
      </w:r>
      <w:r>
        <w:rPr>
          <w:rFonts w:ascii="Times New Roman" w:hAnsi="Times New Roman" w:cs="Times New Roman"/>
        </w:rPr>
        <w:t>а</w:t>
      </w:r>
      <w:r w:rsidRPr="000C1C8C">
        <w:rPr>
          <w:rFonts w:ascii="Times New Roman" w:hAnsi="Times New Roman" w:cs="Times New Roman"/>
        </w:rPr>
        <w:t xml:space="preserve"> от установленного плана.</w:t>
      </w:r>
    </w:p>
    <w:p w:rsidR="00674130" w:rsidRPr="000C1C8C" w:rsidRDefault="00674130" w:rsidP="00674130">
      <w:pPr>
        <w:spacing w:line="360" w:lineRule="auto"/>
        <w:ind w:firstLine="708"/>
        <w:jc w:val="both"/>
        <w:rPr>
          <w:rFonts w:ascii="Times New Roman" w:hAnsi="Times New Roman" w:cs="Times New Roman"/>
        </w:rPr>
      </w:pPr>
      <w:r w:rsidRPr="000C1C8C">
        <w:rPr>
          <w:rFonts w:ascii="Times New Roman" w:hAnsi="Times New Roman" w:cs="Times New Roman"/>
          <w:b/>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cs="Times New Roman"/>
          <w:b/>
        </w:rPr>
        <w:t xml:space="preserve">сельских </w:t>
      </w:r>
      <w:r w:rsidRPr="000C1C8C">
        <w:rPr>
          <w:rFonts w:ascii="Times New Roman" w:hAnsi="Times New Roman" w:cs="Times New Roman"/>
          <w:b/>
        </w:rPr>
        <w:t>поселени</w:t>
      </w:r>
      <w:r>
        <w:rPr>
          <w:rFonts w:ascii="Times New Roman" w:hAnsi="Times New Roman" w:cs="Times New Roman"/>
          <w:b/>
        </w:rPr>
        <w:t>й</w:t>
      </w:r>
      <w:r w:rsidRPr="000C1C8C">
        <w:rPr>
          <w:rFonts w:ascii="Times New Roman" w:hAnsi="Times New Roman" w:cs="Times New Roman"/>
        </w:rPr>
        <w:t xml:space="preserve"> - при плановых назначениях </w:t>
      </w:r>
      <w:r>
        <w:rPr>
          <w:rFonts w:ascii="Times New Roman" w:hAnsi="Times New Roman" w:cs="Times New Roman"/>
        </w:rPr>
        <w:t>445</w:t>
      </w:r>
      <w:r w:rsidRPr="000C1C8C">
        <w:rPr>
          <w:rFonts w:ascii="Times New Roman" w:hAnsi="Times New Roman" w:cs="Times New Roman"/>
        </w:rPr>
        <w:t xml:space="preserve"> 000 рублей, фактически поступило </w:t>
      </w:r>
      <w:r>
        <w:rPr>
          <w:rFonts w:ascii="Times New Roman" w:hAnsi="Times New Roman" w:cs="Times New Roman"/>
        </w:rPr>
        <w:t>457 709</w:t>
      </w:r>
      <w:r w:rsidRPr="008A7924">
        <w:rPr>
          <w:rFonts w:ascii="Times New Roman" w:hAnsi="Times New Roman" w:cs="Times New Roman"/>
        </w:rPr>
        <w:t xml:space="preserve"> рубл</w:t>
      </w:r>
      <w:r>
        <w:rPr>
          <w:rFonts w:ascii="Times New Roman" w:hAnsi="Times New Roman" w:cs="Times New Roman"/>
        </w:rPr>
        <w:t>ей</w:t>
      </w:r>
      <w:r w:rsidRPr="008A7924">
        <w:rPr>
          <w:rFonts w:ascii="Times New Roman" w:hAnsi="Times New Roman" w:cs="Times New Roman"/>
        </w:rPr>
        <w:t xml:space="preserve"> </w:t>
      </w:r>
      <w:r>
        <w:rPr>
          <w:rFonts w:ascii="Times New Roman" w:hAnsi="Times New Roman" w:cs="Times New Roman"/>
        </w:rPr>
        <w:t>24</w:t>
      </w:r>
      <w:r w:rsidRPr="008A7924">
        <w:rPr>
          <w:rFonts w:ascii="Times New Roman" w:hAnsi="Times New Roman" w:cs="Times New Roman"/>
        </w:rPr>
        <w:t xml:space="preserve"> копе</w:t>
      </w:r>
      <w:r>
        <w:rPr>
          <w:rFonts w:ascii="Times New Roman" w:hAnsi="Times New Roman" w:cs="Times New Roman"/>
        </w:rPr>
        <w:t>йки</w:t>
      </w:r>
      <w:r w:rsidRPr="000C1C8C">
        <w:rPr>
          <w:rFonts w:ascii="Times New Roman" w:hAnsi="Times New Roman" w:cs="Times New Roman"/>
        </w:rPr>
        <w:t xml:space="preserve">, что соответствует </w:t>
      </w:r>
      <w:r>
        <w:rPr>
          <w:rFonts w:ascii="Times New Roman" w:hAnsi="Times New Roman" w:cs="Times New Roman"/>
        </w:rPr>
        <w:t>100,8</w:t>
      </w:r>
      <w:r w:rsidRPr="000C1C8C">
        <w:rPr>
          <w:rFonts w:ascii="Times New Roman" w:hAnsi="Times New Roman" w:cs="Times New Roman"/>
        </w:rPr>
        <w:t xml:space="preserve"> процентам исполнения. В сравнении с 201</w:t>
      </w:r>
      <w:r>
        <w:rPr>
          <w:rFonts w:ascii="Times New Roman" w:hAnsi="Times New Roman" w:cs="Times New Roman"/>
        </w:rPr>
        <w:t>6</w:t>
      </w:r>
      <w:r w:rsidRPr="000C1C8C">
        <w:rPr>
          <w:rFonts w:ascii="Times New Roman" w:hAnsi="Times New Roman" w:cs="Times New Roman"/>
        </w:rPr>
        <w:t xml:space="preserve"> годом поступлени</w:t>
      </w:r>
      <w:r>
        <w:rPr>
          <w:rFonts w:ascii="Times New Roman" w:hAnsi="Times New Roman" w:cs="Times New Roman"/>
        </w:rPr>
        <w:t>я</w:t>
      </w:r>
      <w:r w:rsidRPr="000C1C8C">
        <w:rPr>
          <w:rFonts w:ascii="Times New Roman" w:hAnsi="Times New Roman" w:cs="Times New Roman"/>
        </w:rPr>
        <w:t xml:space="preserve"> </w:t>
      </w:r>
      <w:r>
        <w:rPr>
          <w:rFonts w:ascii="Times New Roman" w:hAnsi="Times New Roman" w:cs="Times New Roman"/>
        </w:rPr>
        <w:t>увеличились</w:t>
      </w:r>
      <w:r w:rsidRPr="000C1C8C">
        <w:rPr>
          <w:rFonts w:ascii="Times New Roman" w:hAnsi="Times New Roman" w:cs="Times New Roman"/>
        </w:rPr>
        <w:t xml:space="preserve"> на </w:t>
      </w:r>
      <w:r>
        <w:rPr>
          <w:rFonts w:ascii="Times New Roman" w:hAnsi="Times New Roman" w:cs="Times New Roman"/>
        </w:rPr>
        <w:t>203,5 процентов, что в абсолютной величине составило 237 194 рубля 53 копейки. Данные увеличения объясняются своевременной оплатой налогоплательщиками имущественных налогов, а так же уменьшением недоимки за предшествующий год. Так на 01 января 2017 года недоимка составляла 174 000 рублей, на конец года  недоимка уменьшилась на 88 000 рублей и составила 86 000 рублей. Так же поступление доходов увеличилось в связи с включением в налогооблагаемую базу имущества физических лиц являющимися индивидуальными предпринимателями. В текущем году в результате включения в налогооблагаемую базу имущества вышеуказанных лиц в бюджет поселения поступили доходы в сумме 193 676 рублей. Удельный вес этого доходного источника в общем поступлении доходов составил 3,3 процента.</w:t>
      </w:r>
    </w:p>
    <w:p w:rsidR="00674130" w:rsidRDefault="00674130" w:rsidP="00674130">
      <w:pPr>
        <w:spacing w:line="360" w:lineRule="auto"/>
        <w:ind w:firstLine="708"/>
        <w:jc w:val="both"/>
        <w:rPr>
          <w:rFonts w:ascii="Times New Roman" w:eastAsia="Times New Roman" w:hAnsi="Times New Roman" w:cs="Times New Roman"/>
          <w:sz w:val="24"/>
          <w:szCs w:val="24"/>
        </w:rPr>
      </w:pPr>
      <w:r w:rsidRPr="00FE3C42">
        <w:rPr>
          <w:rFonts w:ascii="Times New Roman" w:eastAsia="Times New Roman" w:hAnsi="Times New Roman" w:cs="Times New Roman"/>
          <w:b/>
        </w:rPr>
        <w:t>Земельный налог с организаций, обладающих земельным участком, расположенным в границах сельских поселений</w:t>
      </w:r>
      <w:r>
        <w:rPr>
          <w:rFonts w:ascii="Times New Roman" w:eastAsia="Times New Roman" w:hAnsi="Times New Roman" w:cs="Times New Roman"/>
          <w:b/>
        </w:rPr>
        <w:t xml:space="preserve"> </w:t>
      </w:r>
      <w:r w:rsidRPr="000C1C8C">
        <w:rPr>
          <w:rFonts w:ascii="Times New Roman" w:hAnsi="Times New Roman" w:cs="Times New Roman"/>
        </w:rPr>
        <w:t>–</w:t>
      </w:r>
      <w:r w:rsidRPr="00FE3C42">
        <w:rPr>
          <w:rFonts w:ascii="Times New Roman" w:hAnsi="Times New Roman" w:cs="Times New Roman"/>
        </w:rPr>
        <w:t xml:space="preserve"> </w:t>
      </w:r>
      <w:r>
        <w:rPr>
          <w:rFonts w:ascii="Times New Roman" w:hAnsi="Times New Roman" w:cs="Times New Roman"/>
        </w:rPr>
        <w:t xml:space="preserve">исполнение данного налога составило 407 057 рублей 65 копеек при плановых назначениях 409 000 рублей. В сравнении с прошлым отчетным периодом 2016 года поступления по данному виду налога уменьшились на 914 313 рублей 97 копеек. </w:t>
      </w:r>
      <w:r w:rsidRPr="000C1C8C">
        <w:rPr>
          <w:rFonts w:ascii="Times New Roman" w:hAnsi="Times New Roman" w:cs="Times New Roman"/>
        </w:rPr>
        <w:t xml:space="preserve"> </w:t>
      </w:r>
      <w:r w:rsidRPr="00562FFA">
        <w:rPr>
          <w:rFonts w:ascii="Times New Roman" w:hAnsi="Times New Roman" w:cs="Times New Roman"/>
        </w:rPr>
        <w:t xml:space="preserve">Значительное снижение поступлений объясняется тем, что в 2016 году на территории поселения </w:t>
      </w:r>
      <w:r>
        <w:rPr>
          <w:rFonts w:ascii="Times New Roman" w:hAnsi="Times New Roman" w:cs="Times New Roman"/>
        </w:rPr>
        <w:t>компания</w:t>
      </w:r>
      <w:r w:rsidRPr="00EF6402">
        <w:rPr>
          <w:rFonts w:ascii="Times New Roman" w:hAnsi="Times New Roman" w:cs="Times New Roman"/>
        </w:rPr>
        <w:t xml:space="preserve"> ООО «Станда</w:t>
      </w:r>
      <w:proofErr w:type="gramStart"/>
      <w:r w:rsidRPr="00EF6402">
        <w:rPr>
          <w:rFonts w:ascii="Times New Roman" w:hAnsi="Times New Roman" w:cs="Times New Roman"/>
        </w:rPr>
        <w:t>рт Стр</w:t>
      </w:r>
      <w:proofErr w:type="gramEnd"/>
      <w:r w:rsidRPr="00EF6402">
        <w:rPr>
          <w:rFonts w:ascii="Times New Roman" w:hAnsi="Times New Roman" w:cs="Times New Roman"/>
        </w:rPr>
        <w:t>ой»</w:t>
      </w:r>
      <w:r>
        <w:rPr>
          <w:rFonts w:ascii="Times New Roman" w:hAnsi="Times New Roman" w:cs="Times New Roman"/>
        </w:rPr>
        <w:t xml:space="preserve"> проводила работы по ст</w:t>
      </w:r>
      <w:r w:rsidRPr="00EF6402">
        <w:rPr>
          <w:rFonts w:ascii="Times New Roman" w:hAnsi="Times New Roman" w:cs="Times New Roman"/>
        </w:rPr>
        <w:t>роительств</w:t>
      </w:r>
      <w:r>
        <w:rPr>
          <w:rFonts w:ascii="Times New Roman" w:hAnsi="Times New Roman" w:cs="Times New Roman"/>
        </w:rPr>
        <w:t>у</w:t>
      </w:r>
      <w:r w:rsidRPr="00EF6402">
        <w:rPr>
          <w:rFonts w:ascii="Times New Roman" w:hAnsi="Times New Roman" w:cs="Times New Roman"/>
        </w:rPr>
        <w:t xml:space="preserve"> жил</w:t>
      </w:r>
      <w:r>
        <w:rPr>
          <w:rFonts w:ascii="Times New Roman" w:hAnsi="Times New Roman" w:cs="Times New Roman"/>
        </w:rPr>
        <w:t>ого</w:t>
      </w:r>
      <w:r w:rsidRPr="00EF6402">
        <w:rPr>
          <w:rFonts w:ascii="Times New Roman" w:hAnsi="Times New Roman" w:cs="Times New Roman"/>
        </w:rPr>
        <w:t xml:space="preserve"> многоквартирн</w:t>
      </w:r>
      <w:r>
        <w:rPr>
          <w:rFonts w:ascii="Times New Roman" w:hAnsi="Times New Roman" w:cs="Times New Roman"/>
        </w:rPr>
        <w:t>ого</w:t>
      </w:r>
      <w:r w:rsidRPr="00EF6402">
        <w:rPr>
          <w:rFonts w:ascii="Times New Roman" w:hAnsi="Times New Roman" w:cs="Times New Roman"/>
        </w:rPr>
        <w:t xml:space="preserve"> дом</w:t>
      </w:r>
      <w:r>
        <w:rPr>
          <w:rFonts w:ascii="Times New Roman" w:hAnsi="Times New Roman" w:cs="Times New Roman"/>
        </w:rPr>
        <w:t>а, в собственности которой находился земельный участок, за данный участок вышеуказанная компания платила земельный налог</w:t>
      </w:r>
      <w:r w:rsidRPr="00EF6402">
        <w:rPr>
          <w:rFonts w:ascii="Times New Roman" w:hAnsi="Times New Roman" w:cs="Times New Roman"/>
        </w:rPr>
        <w:t xml:space="preserve">. В </w:t>
      </w:r>
      <w:r>
        <w:rPr>
          <w:rFonts w:ascii="Times New Roman" w:hAnsi="Times New Roman" w:cs="Times New Roman"/>
        </w:rPr>
        <w:t>результате вносимых авансовых и текущих платежей в прошлом</w:t>
      </w:r>
      <w:r w:rsidRPr="00EF6402">
        <w:rPr>
          <w:rFonts w:ascii="Times New Roman" w:hAnsi="Times New Roman" w:cs="Times New Roman"/>
        </w:rPr>
        <w:t xml:space="preserve"> году в бюджет поселения от данной компании поступило 724 тысячи рублей.</w:t>
      </w:r>
      <w:r>
        <w:rPr>
          <w:rFonts w:ascii="Times New Roman" w:hAnsi="Times New Roman" w:cs="Times New Roman"/>
        </w:rPr>
        <w:t xml:space="preserve"> В 2017 году строительство было завершено, дом сдан в эксплуатацию, платежи более не поступали и по условиям Налогового Кодекса Российской Федерации компании застройщику были возвращены уплаченные авансовые платежи с бюджета поселения в сумме 337 883 рубля.</w:t>
      </w:r>
      <w:r w:rsidRPr="00043EAC">
        <w:rPr>
          <w:rFonts w:ascii="Times New Roman" w:hAnsi="Times New Roman" w:cs="Times New Roman"/>
        </w:rPr>
        <w:t xml:space="preserve"> </w:t>
      </w:r>
      <w:r>
        <w:rPr>
          <w:rFonts w:ascii="Times New Roman" w:hAnsi="Times New Roman" w:cs="Times New Roman"/>
        </w:rPr>
        <w:t>Удельный вес этого доходного источника в общем поступлении доходов составил 3 процента.</w:t>
      </w:r>
    </w:p>
    <w:p w:rsidR="00674130" w:rsidRDefault="00674130" w:rsidP="00674130">
      <w:pPr>
        <w:spacing w:line="360" w:lineRule="auto"/>
        <w:ind w:firstLine="708"/>
        <w:jc w:val="both"/>
        <w:rPr>
          <w:rFonts w:ascii="Times New Roman" w:eastAsia="Times New Roman" w:hAnsi="Times New Roman" w:cs="Times New Roman"/>
          <w:sz w:val="24"/>
          <w:szCs w:val="24"/>
        </w:rPr>
      </w:pPr>
      <w:r w:rsidRPr="00FE3C42">
        <w:rPr>
          <w:rFonts w:ascii="Times New Roman" w:eastAsia="Times New Roman" w:hAnsi="Times New Roman" w:cs="Times New Roman"/>
          <w:b/>
        </w:rPr>
        <w:t>Земельный налог с физических лиц, обладающих земельным участком, расположенным в границах сельских поселений</w:t>
      </w:r>
      <w:r>
        <w:rPr>
          <w:rFonts w:ascii="Times New Roman" w:eastAsia="Times New Roman" w:hAnsi="Times New Roman" w:cs="Times New Roman"/>
          <w:b/>
        </w:rPr>
        <w:t xml:space="preserve"> </w:t>
      </w:r>
      <w:r w:rsidRPr="000C1C8C">
        <w:rPr>
          <w:rFonts w:ascii="Times New Roman" w:hAnsi="Times New Roman" w:cs="Times New Roman"/>
        </w:rPr>
        <w:t xml:space="preserve">– </w:t>
      </w:r>
      <w:r w:rsidRPr="00FE3C42">
        <w:rPr>
          <w:rFonts w:ascii="Times New Roman" w:hAnsi="Times New Roman" w:cs="Times New Roman"/>
        </w:rPr>
        <w:t xml:space="preserve">исполнен на </w:t>
      </w:r>
      <w:r>
        <w:rPr>
          <w:rFonts w:ascii="Times New Roman" w:hAnsi="Times New Roman" w:cs="Times New Roman"/>
        </w:rPr>
        <w:t>100,5 процентов</w:t>
      </w:r>
      <w:r w:rsidRPr="00FE3C42">
        <w:rPr>
          <w:rFonts w:ascii="Times New Roman" w:hAnsi="Times New Roman" w:cs="Times New Roman"/>
        </w:rPr>
        <w:t xml:space="preserve">, </w:t>
      </w:r>
      <w:r>
        <w:rPr>
          <w:rFonts w:ascii="Times New Roman" w:hAnsi="Times New Roman" w:cs="Times New Roman"/>
        </w:rPr>
        <w:t xml:space="preserve">при плановых назначениях в 382 000 рублей, </w:t>
      </w:r>
      <w:r w:rsidRPr="00FE3C42">
        <w:rPr>
          <w:rFonts w:ascii="Times New Roman" w:hAnsi="Times New Roman" w:cs="Times New Roman"/>
        </w:rPr>
        <w:t xml:space="preserve">фактическое поступление составило </w:t>
      </w:r>
      <w:r>
        <w:rPr>
          <w:rFonts w:ascii="Times New Roman" w:hAnsi="Times New Roman" w:cs="Times New Roman"/>
        </w:rPr>
        <w:t>385 673</w:t>
      </w:r>
      <w:r w:rsidRPr="00FE3C42">
        <w:rPr>
          <w:rFonts w:ascii="Times New Roman" w:hAnsi="Times New Roman" w:cs="Times New Roman"/>
        </w:rPr>
        <w:t xml:space="preserve"> рубл</w:t>
      </w:r>
      <w:r>
        <w:rPr>
          <w:rFonts w:ascii="Times New Roman" w:hAnsi="Times New Roman" w:cs="Times New Roman"/>
        </w:rPr>
        <w:t>я</w:t>
      </w:r>
      <w:r w:rsidRPr="00FE3C42">
        <w:rPr>
          <w:rFonts w:ascii="Times New Roman" w:hAnsi="Times New Roman" w:cs="Times New Roman"/>
        </w:rPr>
        <w:t xml:space="preserve"> </w:t>
      </w:r>
      <w:r>
        <w:rPr>
          <w:rFonts w:ascii="Times New Roman" w:hAnsi="Times New Roman" w:cs="Times New Roman"/>
        </w:rPr>
        <w:t>74</w:t>
      </w:r>
      <w:r w:rsidRPr="00FE3C42">
        <w:rPr>
          <w:rFonts w:ascii="Times New Roman" w:hAnsi="Times New Roman" w:cs="Times New Roman"/>
        </w:rPr>
        <w:t xml:space="preserve"> копе</w:t>
      </w:r>
      <w:r>
        <w:rPr>
          <w:rFonts w:ascii="Times New Roman" w:hAnsi="Times New Roman" w:cs="Times New Roman"/>
        </w:rPr>
        <w:t>йки</w:t>
      </w:r>
      <w:r w:rsidRPr="00FE3C42">
        <w:rPr>
          <w:rFonts w:ascii="Times New Roman" w:hAnsi="Times New Roman" w:cs="Times New Roman"/>
        </w:rPr>
        <w:t>. В  201</w:t>
      </w:r>
      <w:r>
        <w:rPr>
          <w:rFonts w:ascii="Times New Roman" w:hAnsi="Times New Roman" w:cs="Times New Roman"/>
        </w:rPr>
        <w:t>6</w:t>
      </w:r>
      <w:r w:rsidRPr="00FE3C42">
        <w:rPr>
          <w:rFonts w:ascii="Times New Roman" w:hAnsi="Times New Roman" w:cs="Times New Roman"/>
        </w:rPr>
        <w:t xml:space="preserve"> году поступление по данному виду налога составило </w:t>
      </w:r>
      <w:r>
        <w:rPr>
          <w:rFonts w:ascii="Times New Roman" w:hAnsi="Times New Roman" w:cs="Times New Roman"/>
        </w:rPr>
        <w:t>240 880</w:t>
      </w:r>
      <w:r w:rsidRPr="00FE3C42">
        <w:rPr>
          <w:rFonts w:ascii="Times New Roman" w:hAnsi="Times New Roman" w:cs="Times New Roman"/>
        </w:rPr>
        <w:t xml:space="preserve"> рубл</w:t>
      </w:r>
      <w:r>
        <w:rPr>
          <w:rFonts w:ascii="Times New Roman" w:hAnsi="Times New Roman" w:cs="Times New Roman"/>
        </w:rPr>
        <w:t>ей</w:t>
      </w:r>
      <w:r w:rsidRPr="00FE3C42">
        <w:rPr>
          <w:rFonts w:ascii="Times New Roman" w:hAnsi="Times New Roman" w:cs="Times New Roman"/>
        </w:rPr>
        <w:t xml:space="preserve"> </w:t>
      </w:r>
      <w:r>
        <w:rPr>
          <w:rFonts w:ascii="Times New Roman" w:hAnsi="Times New Roman" w:cs="Times New Roman"/>
        </w:rPr>
        <w:t>86</w:t>
      </w:r>
      <w:r w:rsidRPr="00FE3C42">
        <w:rPr>
          <w:rFonts w:ascii="Times New Roman" w:hAnsi="Times New Roman" w:cs="Times New Roman"/>
        </w:rPr>
        <w:t xml:space="preserve"> копеек, что в абсолютной величине </w:t>
      </w:r>
      <w:r>
        <w:rPr>
          <w:rFonts w:ascii="Times New Roman" w:hAnsi="Times New Roman" w:cs="Times New Roman"/>
        </w:rPr>
        <w:t>меньше</w:t>
      </w:r>
      <w:r w:rsidRPr="00FE3C42">
        <w:rPr>
          <w:rFonts w:ascii="Times New Roman" w:hAnsi="Times New Roman" w:cs="Times New Roman"/>
        </w:rPr>
        <w:t xml:space="preserve"> на </w:t>
      </w:r>
      <w:r>
        <w:rPr>
          <w:rFonts w:ascii="Times New Roman" w:hAnsi="Times New Roman" w:cs="Times New Roman"/>
        </w:rPr>
        <w:t xml:space="preserve">144 </w:t>
      </w:r>
      <w:r>
        <w:rPr>
          <w:rFonts w:ascii="Times New Roman" w:hAnsi="Times New Roman" w:cs="Times New Roman"/>
        </w:rPr>
        <w:lastRenderedPageBreak/>
        <w:t>792</w:t>
      </w:r>
      <w:r w:rsidRPr="00FE3C42">
        <w:rPr>
          <w:rFonts w:ascii="Times New Roman" w:hAnsi="Times New Roman" w:cs="Times New Roman"/>
        </w:rPr>
        <w:t xml:space="preserve"> рубл</w:t>
      </w:r>
      <w:r>
        <w:rPr>
          <w:rFonts w:ascii="Times New Roman" w:hAnsi="Times New Roman" w:cs="Times New Roman"/>
        </w:rPr>
        <w:t>я</w:t>
      </w:r>
      <w:r w:rsidRPr="00FE3C42">
        <w:rPr>
          <w:rFonts w:ascii="Times New Roman" w:hAnsi="Times New Roman" w:cs="Times New Roman"/>
        </w:rPr>
        <w:t xml:space="preserve"> </w:t>
      </w:r>
      <w:r>
        <w:rPr>
          <w:rFonts w:ascii="Times New Roman" w:hAnsi="Times New Roman" w:cs="Times New Roman"/>
        </w:rPr>
        <w:t>88</w:t>
      </w:r>
      <w:r w:rsidRPr="00FE3C42">
        <w:rPr>
          <w:rFonts w:ascii="Times New Roman" w:hAnsi="Times New Roman" w:cs="Times New Roman"/>
        </w:rPr>
        <w:t xml:space="preserve"> копе</w:t>
      </w:r>
      <w:r>
        <w:rPr>
          <w:rFonts w:ascii="Times New Roman" w:hAnsi="Times New Roman" w:cs="Times New Roman"/>
        </w:rPr>
        <w:t>ек</w:t>
      </w:r>
      <w:r w:rsidRPr="00FE3C42">
        <w:rPr>
          <w:rFonts w:ascii="Times New Roman" w:hAnsi="Times New Roman" w:cs="Times New Roman"/>
        </w:rPr>
        <w:t xml:space="preserve"> по сравнению с отчетным 201</w:t>
      </w:r>
      <w:r>
        <w:rPr>
          <w:rFonts w:ascii="Times New Roman" w:hAnsi="Times New Roman" w:cs="Times New Roman"/>
        </w:rPr>
        <w:t xml:space="preserve">7 </w:t>
      </w:r>
      <w:r w:rsidRPr="00FE3C42">
        <w:rPr>
          <w:rFonts w:ascii="Times New Roman" w:hAnsi="Times New Roman" w:cs="Times New Roman"/>
        </w:rPr>
        <w:t>годом.</w:t>
      </w:r>
      <w:r w:rsidRPr="00043EAC">
        <w:rPr>
          <w:rFonts w:ascii="Times New Roman" w:hAnsi="Times New Roman" w:cs="Times New Roman"/>
        </w:rPr>
        <w:t xml:space="preserve"> </w:t>
      </w:r>
      <w:r>
        <w:rPr>
          <w:rFonts w:ascii="Times New Roman" w:hAnsi="Times New Roman" w:cs="Times New Roman"/>
        </w:rPr>
        <w:t>Недоимка за 2016 год по данному виду налога уменьшилась на 136 000 рублей. На начало 2017 года она составляла 520 000 рублей, на конец отчетного периода составляет 384 000 рублей. Удельный вес этого доходного источника в общем поступлении доходов составил 2,8 процента.</w:t>
      </w:r>
    </w:p>
    <w:p w:rsidR="00674130" w:rsidRDefault="00674130" w:rsidP="00674130">
      <w:pPr>
        <w:spacing w:line="360" w:lineRule="auto"/>
        <w:ind w:firstLine="708"/>
        <w:jc w:val="both"/>
        <w:rPr>
          <w:rFonts w:ascii="Times New Roman" w:hAnsi="Times New Roman" w:cs="Times New Roman"/>
        </w:rPr>
      </w:pPr>
      <w:r w:rsidRPr="000C1C8C">
        <w:rPr>
          <w:rFonts w:ascii="Times New Roman" w:hAnsi="Times New Roman" w:cs="Times New Roman"/>
        </w:rPr>
        <w:tab/>
      </w:r>
      <w:r>
        <w:rPr>
          <w:rFonts w:ascii="Times New Roman" w:hAnsi="Times New Roman" w:cs="Times New Roman"/>
        </w:rPr>
        <w:t>Д</w:t>
      </w:r>
      <w:r w:rsidRPr="00BB1E97">
        <w:rPr>
          <w:rFonts w:ascii="Times New Roman" w:hAnsi="Times New Roman" w:cs="Times New Roman"/>
          <w:b/>
          <w:sz w:val="24"/>
          <w:szCs w:val="24"/>
        </w:rPr>
        <w:t>оход</w:t>
      </w:r>
      <w:r>
        <w:rPr>
          <w:rFonts w:ascii="Times New Roman" w:hAnsi="Times New Roman" w:cs="Times New Roman"/>
          <w:b/>
          <w:sz w:val="24"/>
          <w:szCs w:val="24"/>
        </w:rPr>
        <w:t>ы</w:t>
      </w:r>
      <w:r w:rsidRPr="00BB1E97">
        <w:rPr>
          <w:rFonts w:ascii="Times New Roman" w:hAnsi="Times New Roman" w:cs="Times New Roman"/>
          <w:b/>
          <w:sz w:val="24"/>
          <w:szCs w:val="24"/>
        </w:rPr>
        <w:t xml:space="preserve">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w:t>
      </w:r>
      <w:r>
        <w:rPr>
          <w:rFonts w:ascii="Times New Roman" w:hAnsi="Times New Roman" w:cs="Times New Roman"/>
          <w:b/>
          <w:sz w:val="24"/>
          <w:szCs w:val="24"/>
        </w:rPr>
        <w:t>х</w:t>
      </w:r>
      <w:r w:rsidRPr="00BB1E97">
        <w:rPr>
          <w:rFonts w:ascii="Times New Roman" w:hAnsi="Times New Roman" w:cs="Times New Roman"/>
          <w:b/>
          <w:sz w:val="24"/>
          <w:szCs w:val="24"/>
        </w:rPr>
        <w:t xml:space="preserve"> бюджетных и автономных учреждений)</w:t>
      </w:r>
      <w:r w:rsidRPr="00BB1E97">
        <w:rPr>
          <w:rFonts w:ascii="Times New Roman" w:hAnsi="Times New Roman" w:cs="Times New Roman"/>
          <w:sz w:val="24"/>
          <w:szCs w:val="24"/>
        </w:rPr>
        <w:t xml:space="preserve">  </w:t>
      </w:r>
      <w:r>
        <w:rPr>
          <w:rFonts w:ascii="Times New Roman" w:hAnsi="Times New Roman" w:cs="Times New Roman"/>
          <w:sz w:val="24"/>
          <w:szCs w:val="24"/>
        </w:rPr>
        <w:t>планировались в объеме 263 000 рублей, исполнены на 99,7 процентов. В сравнении с 2016 годом поступления по данному виду налога уменьшились на 7 989 рублей 79 копеек. Уменьшение объясняется снижением количества договоров аренды имущества (2016 и 2017 годы – договоров аренды нет, в 2015 году – 3 договора аренды). Поступления в отчетном 2017 году доходов от сдачи в аренду имущества произошли в связи с оплатой задолженности за 2015 год по решению суда.</w:t>
      </w:r>
      <w:r w:rsidRPr="00043EAC">
        <w:rPr>
          <w:rFonts w:ascii="Times New Roman" w:hAnsi="Times New Roman" w:cs="Times New Roman"/>
        </w:rPr>
        <w:t xml:space="preserve"> </w:t>
      </w:r>
      <w:r>
        <w:rPr>
          <w:rFonts w:ascii="Times New Roman" w:hAnsi="Times New Roman" w:cs="Times New Roman"/>
        </w:rPr>
        <w:t>Удельный вес этого доходного источника в общем поступлении доходов составил 1,9 процента.</w:t>
      </w:r>
    </w:p>
    <w:p w:rsidR="00674130" w:rsidRDefault="00674130" w:rsidP="00674130">
      <w:pPr>
        <w:spacing w:after="0" w:line="240" w:lineRule="auto"/>
        <w:ind w:firstLine="708"/>
        <w:jc w:val="both"/>
        <w:rPr>
          <w:rFonts w:ascii="Times New Roman" w:eastAsia="Times New Roman" w:hAnsi="Times New Roman" w:cs="Times New Roman"/>
          <w:sz w:val="24"/>
          <w:szCs w:val="24"/>
        </w:rPr>
      </w:pPr>
      <w:r w:rsidRPr="005E6E13">
        <w:rPr>
          <w:rFonts w:ascii="Times New Roman" w:eastAsia="Times New Roman" w:hAnsi="Times New Roman" w:cs="Times New Roman"/>
          <w:b/>
          <w:sz w:val="24"/>
          <w:szCs w:val="24"/>
        </w:rPr>
        <w:t>Прочие доходы от оказания платных услуг (работ) получателями средств бюджетов сельских поселений</w:t>
      </w:r>
      <w:r>
        <w:rPr>
          <w:rFonts w:ascii="Times New Roman" w:eastAsia="Times New Roman" w:hAnsi="Times New Roman" w:cs="Times New Roman"/>
          <w:b/>
          <w:sz w:val="24"/>
          <w:szCs w:val="24"/>
        </w:rPr>
        <w:t xml:space="preserve"> </w:t>
      </w:r>
      <w:r w:rsidRPr="005E6E13">
        <w:rPr>
          <w:rFonts w:ascii="Times New Roman" w:eastAsia="Times New Roman" w:hAnsi="Times New Roman" w:cs="Times New Roman"/>
          <w:sz w:val="24"/>
          <w:szCs w:val="24"/>
        </w:rPr>
        <w:t>исполнены в размере 100 процентов. Фактическое поступление составило19 640 рублей. За 2016 год поступлений в бюджет поселения по данному доходному источнику не было.</w:t>
      </w:r>
    </w:p>
    <w:p w:rsidR="00674130" w:rsidRPr="005E6E13" w:rsidRDefault="00674130" w:rsidP="00674130">
      <w:pPr>
        <w:spacing w:after="0" w:line="240" w:lineRule="auto"/>
        <w:ind w:firstLine="708"/>
        <w:jc w:val="both"/>
        <w:rPr>
          <w:rFonts w:ascii="Times New Roman" w:hAnsi="Times New Roman" w:cs="Times New Roman"/>
          <w:sz w:val="24"/>
          <w:szCs w:val="24"/>
        </w:rPr>
      </w:pPr>
    </w:p>
    <w:p w:rsidR="00674130" w:rsidRDefault="00674130" w:rsidP="00674130">
      <w:pPr>
        <w:spacing w:line="360" w:lineRule="auto"/>
        <w:ind w:firstLine="708"/>
        <w:jc w:val="both"/>
        <w:rPr>
          <w:rFonts w:ascii="Times New Roman" w:eastAsia="Times New Roman" w:hAnsi="Times New Roman" w:cs="Times New Roman"/>
          <w:sz w:val="24"/>
          <w:szCs w:val="24"/>
        </w:rPr>
      </w:pPr>
      <w:r w:rsidRPr="00BB1E97">
        <w:rPr>
          <w:rFonts w:ascii="Times New Roman" w:eastAsia="Times New Roman" w:hAnsi="Times New Roman" w:cs="Times New Roman"/>
          <w:b/>
          <w:sz w:val="24"/>
          <w:szCs w:val="24"/>
        </w:rPr>
        <w:t xml:space="preserve">Прочие доходы от компенсации затрат  бюджетов сельских поселений </w:t>
      </w:r>
      <w:r w:rsidRPr="00BB1E97">
        <w:rPr>
          <w:rFonts w:ascii="Times New Roman" w:eastAsia="Times New Roman" w:hAnsi="Times New Roman" w:cs="Times New Roman"/>
          <w:sz w:val="24"/>
          <w:szCs w:val="24"/>
        </w:rPr>
        <w:t xml:space="preserve">пополнили бюджет </w:t>
      </w:r>
      <w:r>
        <w:rPr>
          <w:rFonts w:ascii="Times New Roman" w:eastAsia="Times New Roman" w:hAnsi="Times New Roman" w:cs="Times New Roman"/>
          <w:sz w:val="24"/>
          <w:szCs w:val="24"/>
        </w:rPr>
        <w:t>поселения на 48 344</w:t>
      </w:r>
      <w:r w:rsidRPr="00BB1E97">
        <w:rPr>
          <w:rFonts w:ascii="Times New Roman" w:eastAsia="Times New Roman" w:hAnsi="Times New Roman" w:cs="Times New Roman"/>
          <w:sz w:val="24"/>
          <w:szCs w:val="24"/>
        </w:rPr>
        <w:t xml:space="preserve"> рубл</w:t>
      </w:r>
      <w:r>
        <w:rPr>
          <w:rFonts w:ascii="Times New Roman" w:eastAsia="Times New Roman" w:hAnsi="Times New Roman" w:cs="Times New Roman"/>
          <w:sz w:val="24"/>
          <w:szCs w:val="24"/>
        </w:rPr>
        <w:t>я 13</w:t>
      </w:r>
      <w:r w:rsidRPr="00BB1E97">
        <w:rPr>
          <w:rFonts w:ascii="Times New Roman" w:eastAsia="Times New Roman" w:hAnsi="Times New Roman" w:cs="Times New Roman"/>
          <w:sz w:val="24"/>
          <w:szCs w:val="24"/>
        </w:rPr>
        <w:t xml:space="preserve"> копе</w:t>
      </w:r>
      <w:r>
        <w:rPr>
          <w:rFonts w:ascii="Times New Roman" w:eastAsia="Times New Roman" w:hAnsi="Times New Roman" w:cs="Times New Roman"/>
          <w:sz w:val="24"/>
          <w:szCs w:val="24"/>
        </w:rPr>
        <w:t>йки</w:t>
      </w:r>
      <w:r w:rsidRPr="00BB1E97">
        <w:rPr>
          <w:rFonts w:ascii="Times New Roman" w:eastAsia="Times New Roman" w:hAnsi="Times New Roman" w:cs="Times New Roman"/>
          <w:sz w:val="24"/>
          <w:szCs w:val="24"/>
        </w:rPr>
        <w:t xml:space="preserve">, что составляет </w:t>
      </w:r>
      <w:r>
        <w:rPr>
          <w:rFonts w:ascii="Times New Roman" w:eastAsia="Times New Roman" w:hAnsi="Times New Roman" w:cs="Times New Roman"/>
          <w:sz w:val="24"/>
          <w:szCs w:val="24"/>
        </w:rPr>
        <w:t>86,4</w:t>
      </w:r>
      <w:r w:rsidRPr="00BB1E97">
        <w:rPr>
          <w:rFonts w:ascii="Times New Roman" w:eastAsia="Times New Roman" w:hAnsi="Times New Roman" w:cs="Times New Roman"/>
          <w:sz w:val="24"/>
          <w:szCs w:val="24"/>
        </w:rPr>
        <w:t xml:space="preserve"> процентов от установленного плана.</w:t>
      </w:r>
      <w:r>
        <w:rPr>
          <w:rFonts w:ascii="Times New Roman" w:eastAsia="Times New Roman" w:hAnsi="Times New Roman" w:cs="Times New Roman"/>
          <w:sz w:val="24"/>
          <w:szCs w:val="24"/>
        </w:rPr>
        <w:t xml:space="preserve"> Неисполнение поступивших доходов объясняется задолженностью в оплате за декабрь 2017 год.</w:t>
      </w:r>
      <w:r w:rsidRPr="00BB1E97">
        <w:rPr>
          <w:rFonts w:ascii="Times New Roman" w:eastAsia="Times New Roman" w:hAnsi="Times New Roman" w:cs="Times New Roman"/>
          <w:sz w:val="24"/>
          <w:szCs w:val="24"/>
        </w:rPr>
        <w:t xml:space="preserve"> Данные доходы поступили в бюджет поселения от МКУ «Районной </w:t>
      </w:r>
      <w:proofErr w:type="spellStart"/>
      <w:r w:rsidRPr="00BB1E97">
        <w:rPr>
          <w:rFonts w:ascii="Times New Roman" w:eastAsia="Times New Roman" w:hAnsi="Times New Roman" w:cs="Times New Roman"/>
          <w:sz w:val="24"/>
          <w:szCs w:val="24"/>
        </w:rPr>
        <w:t>межпоселенческой</w:t>
      </w:r>
      <w:proofErr w:type="spellEnd"/>
      <w:r w:rsidRPr="00BB1E97">
        <w:rPr>
          <w:rFonts w:ascii="Times New Roman" w:eastAsia="Times New Roman" w:hAnsi="Times New Roman" w:cs="Times New Roman"/>
          <w:sz w:val="24"/>
          <w:szCs w:val="24"/>
        </w:rPr>
        <w:t xml:space="preserve"> библиотеки» Партизанского муниципального района,</w:t>
      </w:r>
      <w:r>
        <w:rPr>
          <w:rFonts w:ascii="Times New Roman" w:eastAsia="Times New Roman" w:hAnsi="Times New Roman" w:cs="Times New Roman"/>
        </w:rPr>
        <w:t xml:space="preserve"> филиалы которой находятся в селах </w:t>
      </w:r>
      <w:proofErr w:type="spellStart"/>
      <w:r>
        <w:rPr>
          <w:rFonts w:ascii="Times New Roman" w:eastAsia="Times New Roman" w:hAnsi="Times New Roman" w:cs="Times New Roman"/>
        </w:rPr>
        <w:t>Перетино</w:t>
      </w:r>
      <w:proofErr w:type="spellEnd"/>
      <w:r>
        <w:rPr>
          <w:rFonts w:ascii="Times New Roman" w:eastAsia="Times New Roman" w:hAnsi="Times New Roman" w:cs="Times New Roman"/>
        </w:rPr>
        <w:t xml:space="preserve"> и Золотая Долина, в зданиях принадлежащих администрации </w:t>
      </w:r>
      <w:proofErr w:type="spellStart"/>
      <w:r>
        <w:rPr>
          <w:rFonts w:ascii="Times New Roman" w:eastAsia="Times New Roman" w:hAnsi="Times New Roman" w:cs="Times New Roman"/>
        </w:rPr>
        <w:t>Золотодолинского</w:t>
      </w:r>
      <w:proofErr w:type="spellEnd"/>
      <w:r>
        <w:rPr>
          <w:rFonts w:ascii="Times New Roman" w:eastAsia="Times New Roman" w:hAnsi="Times New Roman" w:cs="Times New Roman"/>
        </w:rPr>
        <w:t xml:space="preserve"> сельского поселения за возмещение коммунальных расходов. </w:t>
      </w:r>
      <w:r>
        <w:rPr>
          <w:rFonts w:ascii="Times New Roman" w:hAnsi="Times New Roman" w:cs="Times New Roman"/>
        </w:rPr>
        <w:t>Удельный вес этого доходного источника в общем поступлении доходов составил 1,2 процента.</w:t>
      </w:r>
    </w:p>
    <w:p w:rsidR="00674130" w:rsidRDefault="00674130" w:rsidP="00674130">
      <w:pPr>
        <w:spacing w:line="360" w:lineRule="auto"/>
        <w:ind w:firstLine="708"/>
        <w:jc w:val="both"/>
        <w:rPr>
          <w:rFonts w:ascii="Times New Roman" w:hAnsi="Times New Roman" w:cs="Times New Roman"/>
        </w:rPr>
      </w:pPr>
      <w:r w:rsidRPr="000C1C8C">
        <w:rPr>
          <w:rFonts w:ascii="Times New Roman" w:hAnsi="Times New Roman" w:cs="Times New Roman"/>
          <w:b/>
        </w:rPr>
        <w:t xml:space="preserve">Денежные взыскания (штрафы), установленные законами субъектов РФ за несоблюдение муниципальных правовых актов, зачисляемые в бюджеты поселений. </w:t>
      </w:r>
      <w:r w:rsidRPr="00BC2A2E">
        <w:rPr>
          <w:rFonts w:ascii="Times New Roman" w:hAnsi="Times New Roman" w:cs="Times New Roman"/>
        </w:rPr>
        <w:t>Ф</w:t>
      </w:r>
      <w:r w:rsidRPr="000C1C8C">
        <w:rPr>
          <w:rFonts w:ascii="Times New Roman" w:hAnsi="Times New Roman" w:cs="Times New Roman"/>
        </w:rPr>
        <w:t>актическ</w:t>
      </w:r>
      <w:r>
        <w:rPr>
          <w:rFonts w:ascii="Times New Roman" w:hAnsi="Times New Roman" w:cs="Times New Roman"/>
        </w:rPr>
        <w:t>ое</w:t>
      </w:r>
      <w:r w:rsidRPr="000C1C8C">
        <w:rPr>
          <w:rFonts w:ascii="Times New Roman" w:hAnsi="Times New Roman" w:cs="Times New Roman"/>
        </w:rPr>
        <w:t xml:space="preserve"> </w:t>
      </w:r>
      <w:r>
        <w:rPr>
          <w:rFonts w:ascii="Times New Roman" w:hAnsi="Times New Roman" w:cs="Times New Roman"/>
        </w:rPr>
        <w:t xml:space="preserve">поступление </w:t>
      </w:r>
      <w:r w:rsidRPr="000C1C8C">
        <w:rPr>
          <w:rFonts w:ascii="Times New Roman" w:hAnsi="Times New Roman" w:cs="Times New Roman"/>
        </w:rPr>
        <w:t>составил</w:t>
      </w:r>
      <w:r>
        <w:rPr>
          <w:rFonts w:ascii="Times New Roman" w:hAnsi="Times New Roman" w:cs="Times New Roman"/>
        </w:rPr>
        <w:t>о</w:t>
      </w:r>
      <w:r w:rsidRPr="000C1C8C">
        <w:rPr>
          <w:rFonts w:ascii="Times New Roman" w:hAnsi="Times New Roman" w:cs="Times New Roman"/>
        </w:rPr>
        <w:t xml:space="preserve"> </w:t>
      </w:r>
      <w:r>
        <w:rPr>
          <w:rFonts w:ascii="Times New Roman" w:hAnsi="Times New Roman" w:cs="Times New Roman"/>
        </w:rPr>
        <w:t xml:space="preserve">3 040 </w:t>
      </w:r>
      <w:r w:rsidRPr="000C1C8C">
        <w:rPr>
          <w:rFonts w:ascii="Times New Roman" w:hAnsi="Times New Roman" w:cs="Times New Roman"/>
        </w:rPr>
        <w:t>рубл</w:t>
      </w:r>
      <w:r>
        <w:rPr>
          <w:rFonts w:ascii="Times New Roman" w:hAnsi="Times New Roman" w:cs="Times New Roman"/>
        </w:rPr>
        <w:t>ей 75 копеек</w:t>
      </w:r>
      <w:r w:rsidRPr="000C1C8C">
        <w:rPr>
          <w:rFonts w:ascii="Times New Roman" w:hAnsi="Times New Roman" w:cs="Times New Roman"/>
        </w:rPr>
        <w:t>.</w:t>
      </w:r>
      <w:r>
        <w:rPr>
          <w:rFonts w:ascii="Times New Roman" w:hAnsi="Times New Roman" w:cs="Times New Roman"/>
        </w:rPr>
        <w:t xml:space="preserve"> Плановые назначения по данному доходному источнику были запланированы в сумме 3 000 рублей.</w:t>
      </w:r>
      <w:r w:rsidRPr="000C1C8C">
        <w:rPr>
          <w:rFonts w:ascii="Times New Roman" w:hAnsi="Times New Roman" w:cs="Times New Roman"/>
        </w:rPr>
        <w:t xml:space="preserve"> </w:t>
      </w:r>
      <w:r w:rsidRPr="00F467F1">
        <w:rPr>
          <w:rFonts w:ascii="Times New Roman" w:hAnsi="Times New Roman" w:cs="Times New Roman"/>
        </w:rPr>
        <w:t xml:space="preserve">Штрафы были взысканы с </w:t>
      </w:r>
      <w:r>
        <w:rPr>
          <w:rFonts w:ascii="Times New Roman" w:hAnsi="Times New Roman" w:cs="Times New Roman"/>
        </w:rPr>
        <w:t>четырех</w:t>
      </w:r>
      <w:r w:rsidRPr="000C1C8C">
        <w:rPr>
          <w:rFonts w:ascii="Times New Roman" w:hAnsi="Times New Roman" w:cs="Times New Roman"/>
        </w:rPr>
        <w:t xml:space="preserve"> человек проживающих на территории </w:t>
      </w:r>
      <w:proofErr w:type="spellStart"/>
      <w:r w:rsidRPr="000C1C8C">
        <w:rPr>
          <w:rFonts w:ascii="Times New Roman" w:hAnsi="Times New Roman" w:cs="Times New Roman"/>
        </w:rPr>
        <w:t>Золотодолинского</w:t>
      </w:r>
      <w:proofErr w:type="spellEnd"/>
      <w:r w:rsidRPr="000C1C8C">
        <w:rPr>
          <w:rFonts w:ascii="Times New Roman" w:hAnsi="Times New Roman" w:cs="Times New Roman"/>
        </w:rPr>
        <w:t xml:space="preserve"> поселения, за нарушение правил благоустройства установленных в поселении. За 201</w:t>
      </w:r>
      <w:r>
        <w:rPr>
          <w:rFonts w:ascii="Times New Roman" w:hAnsi="Times New Roman" w:cs="Times New Roman"/>
        </w:rPr>
        <w:t>6</w:t>
      </w:r>
      <w:r w:rsidRPr="000C1C8C">
        <w:rPr>
          <w:rFonts w:ascii="Times New Roman" w:hAnsi="Times New Roman" w:cs="Times New Roman"/>
        </w:rPr>
        <w:t xml:space="preserve"> год денежных взысканий за подобные нарушения было получено </w:t>
      </w:r>
      <w:r>
        <w:rPr>
          <w:rFonts w:ascii="Times New Roman" w:hAnsi="Times New Roman" w:cs="Times New Roman"/>
        </w:rPr>
        <w:t xml:space="preserve">1 000 </w:t>
      </w:r>
      <w:r w:rsidRPr="000C1C8C">
        <w:rPr>
          <w:rFonts w:ascii="Times New Roman" w:hAnsi="Times New Roman" w:cs="Times New Roman"/>
        </w:rPr>
        <w:t>рубл</w:t>
      </w:r>
      <w:r>
        <w:rPr>
          <w:rFonts w:ascii="Times New Roman" w:hAnsi="Times New Roman" w:cs="Times New Roman"/>
        </w:rPr>
        <w:t>ей с двух человек, ч</w:t>
      </w:r>
      <w:r w:rsidRPr="000C1C8C">
        <w:rPr>
          <w:rFonts w:ascii="Times New Roman" w:hAnsi="Times New Roman" w:cs="Times New Roman"/>
        </w:rPr>
        <w:t xml:space="preserve">то на </w:t>
      </w:r>
      <w:r>
        <w:rPr>
          <w:rFonts w:ascii="Times New Roman" w:hAnsi="Times New Roman" w:cs="Times New Roman"/>
        </w:rPr>
        <w:t>2 040 рублей 75 копеек</w:t>
      </w:r>
      <w:r w:rsidRPr="000C1C8C">
        <w:rPr>
          <w:rFonts w:ascii="Times New Roman" w:hAnsi="Times New Roman" w:cs="Times New Roman"/>
        </w:rPr>
        <w:t xml:space="preserve"> </w:t>
      </w:r>
      <w:r>
        <w:rPr>
          <w:rFonts w:ascii="Times New Roman" w:hAnsi="Times New Roman" w:cs="Times New Roman"/>
        </w:rPr>
        <w:t>больше</w:t>
      </w:r>
      <w:r w:rsidRPr="000C1C8C">
        <w:rPr>
          <w:rFonts w:ascii="Times New Roman" w:hAnsi="Times New Roman" w:cs="Times New Roman"/>
        </w:rPr>
        <w:t xml:space="preserve"> в сравнении с отчетным годом.</w:t>
      </w:r>
    </w:p>
    <w:p w:rsidR="00674130" w:rsidRPr="00BC2A2E" w:rsidRDefault="00674130" w:rsidP="00674130">
      <w:pPr>
        <w:spacing w:line="360" w:lineRule="auto"/>
        <w:ind w:firstLine="708"/>
        <w:jc w:val="both"/>
        <w:rPr>
          <w:rFonts w:ascii="Times New Roman" w:hAnsi="Times New Roman" w:cs="Times New Roman"/>
          <w:b/>
        </w:rPr>
      </w:pPr>
      <w:r w:rsidRPr="00BC2A2E">
        <w:rPr>
          <w:rFonts w:ascii="Times New Roman" w:hAnsi="Times New Roman" w:cs="Times New Roman"/>
          <w:b/>
        </w:rPr>
        <w:t>Прочие неналоговые доходы бюджетов сельских поселений</w:t>
      </w:r>
      <w:r>
        <w:rPr>
          <w:rFonts w:ascii="Times New Roman" w:hAnsi="Times New Roman" w:cs="Times New Roman"/>
          <w:b/>
        </w:rPr>
        <w:t xml:space="preserve"> </w:t>
      </w:r>
      <w:r w:rsidRPr="00BC2A2E">
        <w:rPr>
          <w:rFonts w:ascii="Times New Roman" w:hAnsi="Times New Roman" w:cs="Times New Roman"/>
        </w:rPr>
        <w:t xml:space="preserve">было получено </w:t>
      </w:r>
      <w:r>
        <w:rPr>
          <w:rFonts w:ascii="Times New Roman" w:hAnsi="Times New Roman" w:cs="Times New Roman"/>
        </w:rPr>
        <w:t>3 814</w:t>
      </w:r>
      <w:r w:rsidRPr="00BC2A2E">
        <w:rPr>
          <w:rFonts w:ascii="Times New Roman" w:hAnsi="Times New Roman" w:cs="Times New Roman"/>
        </w:rPr>
        <w:t xml:space="preserve"> рубл</w:t>
      </w:r>
      <w:r>
        <w:rPr>
          <w:rFonts w:ascii="Times New Roman" w:hAnsi="Times New Roman" w:cs="Times New Roman"/>
        </w:rPr>
        <w:t>ей</w:t>
      </w:r>
      <w:r w:rsidRPr="00BC2A2E">
        <w:rPr>
          <w:rFonts w:ascii="Times New Roman" w:hAnsi="Times New Roman" w:cs="Times New Roman"/>
        </w:rPr>
        <w:t xml:space="preserve"> </w:t>
      </w:r>
      <w:r>
        <w:rPr>
          <w:rFonts w:ascii="Times New Roman" w:hAnsi="Times New Roman" w:cs="Times New Roman"/>
        </w:rPr>
        <w:t>25</w:t>
      </w:r>
      <w:r w:rsidRPr="00BC2A2E">
        <w:rPr>
          <w:rFonts w:ascii="Times New Roman" w:hAnsi="Times New Roman" w:cs="Times New Roman"/>
        </w:rPr>
        <w:t xml:space="preserve"> копе</w:t>
      </w:r>
      <w:r>
        <w:rPr>
          <w:rFonts w:ascii="Times New Roman" w:hAnsi="Times New Roman" w:cs="Times New Roman"/>
        </w:rPr>
        <w:t>ек</w:t>
      </w:r>
      <w:r w:rsidRPr="00BC2A2E">
        <w:rPr>
          <w:rFonts w:ascii="Times New Roman" w:hAnsi="Times New Roman" w:cs="Times New Roman"/>
        </w:rPr>
        <w:t xml:space="preserve">, что больше от установленного плана на </w:t>
      </w:r>
      <w:r>
        <w:rPr>
          <w:rFonts w:ascii="Times New Roman" w:hAnsi="Times New Roman" w:cs="Times New Roman"/>
        </w:rPr>
        <w:t>1 114</w:t>
      </w:r>
      <w:r w:rsidRPr="00BC2A2E">
        <w:rPr>
          <w:rFonts w:ascii="Times New Roman" w:hAnsi="Times New Roman" w:cs="Times New Roman"/>
        </w:rPr>
        <w:t xml:space="preserve"> рубл</w:t>
      </w:r>
      <w:r>
        <w:rPr>
          <w:rFonts w:ascii="Times New Roman" w:hAnsi="Times New Roman" w:cs="Times New Roman"/>
        </w:rPr>
        <w:t>ей</w:t>
      </w:r>
      <w:r w:rsidRPr="00BC2A2E">
        <w:rPr>
          <w:rFonts w:ascii="Times New Roman" w:hAnsi="Times New Roman" w:cs="Times New Roman"/>
        </w:rPr>
        <w:t xml:space="preserve"> </w:t>
      </w:r>
      <w:r>
        <w:rPr>
          <w:rFonts w:ascii="Times New Roman" w:hAnsi="Times New Roman" w:cs="Times New Roman"/>
        </w:rPr>
        <w:t>25</w:t>
      </w:r>
      <w:r w:rsidRPr="00BC2A2E">
        <w:rPr>
          <w:rFonts w:ascii="Times New Roman" w:hAnsi="Times New Roman" w:cs="Times New Roman"/>
        </w:rPr>
        <w:t xml:space="preserve"> копе</w:t>
      </w:r>
      <w:r>
        <w:rPr>
          <w:rFonts w:ascii="Times New Roman" w:hAnsi="Times New Roman" w:cs="Times New Roman"/>
        </w:rPr>
        <w:t>ек. Данные доходы были получены от выдачи восьми разрешений администрацией поселения на вырубку зелёных насаждений (кустарников и деревьев) с земельных участков принадлежащим гражданам, проживающим на территории поселения.</w:t>
      </w:r>
    </w:p>
    <w:p w:rsidR="00674130" w:rsidRDefault="00674130" w:rsidP="00674130">
      <w:pPr>
        <w:jc w:val="center"/>
        <w:rPr>
          <w:rFonts w:ascii="Times New Roman" w:hAnsi="Times New Roman" w:cs="Times New Roman"/>
          <w:b/>
        </w:rPr>
      </w:pPr>
    </w:p>
    <w:p w:rsidR="00674130" w:rsidRDefault="00674130" w:rsidP="00674130">
      <w:pPr>
        <w:jc w:val="center"/>
        <w:rPr>
          <w:rFonts w:ascii="Times New Roman" w:hAnsi="Times New Roman" w:cs="Times New Roman"/>
          <w:b/>
        </w:rPr>
      </w:pPr>
    </w:p>
    <w:p w:rsidR="00674130" w:rsidRPr="00193827" w:rsidRDefault="00674130" w:rsidP="00674130">
      <w:pPr>
        <w:jc w:val="center"/>
        <w:rPr>
          <w:rFonts w:ascii="Times New Roman" w:hAnsi="Times New Roman" w:cs="Times New Roman"/>
          <w:b/>
        </w:rPr>
      </w:pPr>
      <w:proofErr w:type="gramStart"/>
      <w:r>
        <w:rPr>
          <w:rFonts w:ascii="Times New Roman" w:hAnsi="Times New Roman" w:cs="Times New Roman"/>
          <w:b/>
        </w:rPr>
        <w:t>Р</w:t>
      </w:r>
      <w:proofErr w:type="gramEnd"/>
      <w:r>
        <w:rPr>
          <w:rFonts w:ascii="Times New Roman" w:hAnsi="Times New Roman" w:cs="Times New Roman"/>
          <w:b/>
        </w:rPr>
        <w:t xml:space="preserve"> А</w:t>
      </w:r>
      <w:r w:rsidRPr="00193827">
        <w:rPr>
          <w:rFonts w:ascii="Times New Roman" w:hAnsi="Times New Roman" w:cs="Times New Roman"/>
          <w:b/>
        </w:rPr>
        <w:t xml:space="preserve"> С Х О Д Ы</w:t>
      </w:r>
    </w:p>
    <w:p w:rsidR="00674130" w:rsidRDefault="00674130" w:rsidP="00674130">
      <w:pPr>
        <w:spacing w:line="360" w:lineRule="auto"/>
        <w:jc w:val="both"/>
        <w:rPr>
          <w:rFonts w:ascii="Times New Roman" w:hAnsi="Times New Roman" w:cs="Times New Roman"/>
        </w:rPr>
      </w:pPr>
      <w:r w:rsidRPr="00193827">
        <w:rPr>
          <w:rFonts w:ascii="Times New Roman" w:hAnsi="Times New Roman" w:cs="Times New Roman"/>
        </w:rPr>
        <w:tab/>
      </w:r>
      <w:r>
        <w:rPr>
          <w:rFonts w:ascii="Times New Roman" w:hAnsi="Times New Roman" w:cs="Times New Roman"/>
        </w:rPr>
        <w:t>В течение</w:t>
      </w:r>
      <w:r w:rsidRPr="00193827">
        <w:rPr>
          <w:rFonts w:ascii="Times New Roman" w:hAnsi="Times New Roman" w:cs="Times New Roman"/>
        </w:rPr>
        <w:t xml:space="preserve"> 201</w:t>
      </w:r>
      <w:r>
        <w:rPr>
          <w:rFonts w:ascii="Times New Roman" w:hAnsi="Times New Roman" w:cs="Times New Roman"/>
        </w:rPr>
        <w:t>7</w:t>
      </w:r>
      <w:r w:rsidRPr="00193827">
        <w:rPr>
          <w:rFonts w:ascii="Times New Roman" w:hAnsi="Times New Roman" w:cs="Times New Roman"/>
        </w:rPr>
        <w:t xml:space="preserve"> года </w:t>
      </w:r>
      <w:r>
        <w:rPr>
          <w:rFonts w:ascii="Times New Roman" w:hAnsi="Times New Roman" w:cs="Times New Roman"/>
        </w:rPr>
        <w:t xml:space="preserve">решениями муниципального комитета </w:t>
      </w:r>
      <w:proofErr w:type="spellStart"/>
      <w:r>
        <w:rPr>
          <w:rFonts w:ascii="Times New Roman" w:hAnsi="Times New Roman" w:cs="Times New Roman"/>
        </w:rPr>
        <w:t>Золотодолинского</w:t>
      </w:r>
      <w:proofErr w:type="spellEnd"/>
      <w:r>
        <w:rPr>
          <w:rFonts w:ascii="Times New Roman" w:hAnsi="Times New Roman" w:cs="Times New Roman"/>
        </w:rPr>
        <w:t xml:space="preserve"> сельского поселения были внесены изменения в план по расходам, в результате чего плановый показатель был увеличен на 6 338 706 рублей 67 копеек и составил 13 838 706 рублей 67 копеек. Фактическое исполнение расходной части бюджета составило 100 процентов. По сравнению с аналогичным периодом прошлого года процент исполнения годовых назначений увеличился на 183,5 процентов.</w:t>
      </w:r>
    </w:p>
    <w:p w:rsidR="00674130" w:rsidRDefault="00674130" w:rsidP="00674130">
      <w:pPr>
        <w:spacing w:line="360" w:lineRule="auto"/>
        <w:jc w:val="both"/>
        <w:rPr>
          <w:rFonts w:ascii="Times New Roman" w:hAnsi="Times New Roman" w:cs="Times New Roman"/>
        </w:rPr>
      </w:pPr>
      <w:r>
        <w:rPr>
          <w:rFonts w:ascii="Times New Roman" w:hAnsi="Times New Roman" w:cs="Times New Roman"/>
        </w:rPr>
        <w:t xml:space="preserve">В 2017 году расходы бюджета поселения были запланированы и исполнены по пяти муниципальным программам, таким как: </w:t>
      </w:r>
      <w:proofErr w:type="gramStart"/>
      <w:r>
        <w:rPr>
          <w:rFonts w:ascii="Times New Roman" w:hAnsi="Times New Roman" w:cs="Times New Roman"/>
        </w:rPr>
        <w:t xml:space="preserve">«Обеспечение пожарной безопасности в </w:t>
      </w:r>
      <w:proofErr w:type="spellStart"/>
      <w:r>
        <w:rPr>
          <w:rFonts w:ascii="Times New Roman" w:hAnsi="Times New Roman" w:cs="Times New Roman"/>
        </w:rPr>
        <w:t>Золотодолинском</w:t>
      </w:r>
      <w:proofErr w:type="spellEnd"/>
      <w:r>
        <w:rPr>
          <w:rFonts w:ascii="Times New Roman" w:hAnsi="Times New Roman" w:cs="Times New Roman"/>
        </w:rPr>
        <w:t xml:space="preserve"> сельском поселении»; «Уличное освещение </w:t>
      </w:r>
      <w:proofErr w:type="spellStart"/>
      <w:r>
        <w:rPr>
          <w:rFonts w:ascii="Times New Roman" w:hAnsi="Times New Roman" w:cs="Times New Roman"/>
        </w:rPr>
        <w:t>Золотодолинского</w:t>
      </w:r>
      <w:proofErr w:type="spellEnd"/>
      <w:r>
        <w:rPr>
          <w:rFonts w:ascii="Times New Roman" w:hAnsi="Times New Roman" w:cs="Times New Roman"/>
        </w:rPr>
        <w:t xml:space="preserve"> сельского поселения»; Благоустройство в </w:t>
      </w:r>
      <w:proofErr w:type="spellStart"/>
      <w:r>
        <w:rPr>
          <w:rFonts w:ascii="Times New Roman" w:hAnsi="Times New Roman" w:cs="Times New Roman"/>
        </w:rPr>
        <w:t>Золотодолинском</w:t>
      </w:r>
      <w:proofErr w:type="spellEnd"/>
      <w:r>
        <w:rPr>
          <w:rFonts w:ascii="Times New Roman" w:hAnsi="Times New Roman" w:cs="Times New Roman"/>
        </w:rPr>
        <w:t xml:space="preserve"> сельском поселении»; «Формирование современной городской среды в 2017 году на территории </w:t>
      </w:r>
      <w:proofErr w:type="spellStart"/>
      <w:r>
        <w:rPr>
          <w:rFonts w:ascii="Times New Roman" w:hAnsi="Times New Roman" w:cs="Times New Roman"/>
        </w:rPr>
        <w:t>Золотодолинского</w:t>
      </w:r>
      <w:proofErr w:type="spellEnd"/>
      <w:r>
        <w:rPr>
          <w:rFonts w:ascii="Times New Roman" w:hAnsi="Times New Roman" w:cs="Times New Roman"/>
        </w:rPr>
        <w:t xml:space="preserve"> сельского поселения Партизанского муниципального района Приморского края»; «Развитие культуры в </w:t>
      </w:r>
      <w:proofErr w:type="spellStart"/>
      <w:r>
        <w:rPr>
          <w:rFonts w:ascii="Times New Roman" w:hAnsi="Times New Roman" w:cs="Times New Roman"/>
        </w:rPr>
        <w:t>Золотодолинском</w:t>
      </w:r>
      <w:proofErr w:type="spellEnd"/>
      <w:r>
        <w:rPr>
          <w:rFonts w:ascii="Times New Roman" w:hAnsi="Times New Roman" w:cs="Times New Roman"/>
        </w:rPr>
        <w:t xml:space="preserve"> сельском поселении» общая сумма расходов по всем муниципальным программам составила 9 360 932 рубля 53 копейки.</w:t>
      </w:r>
      <w:proofErr w:type="gramEnd"/>
    </w:p>
    <w:p w:rsidR="00674130" w:rsidRPr="00193827" w:rsidRDefault="00674130" w:rsidP="00674130">
      <w:pPr>
        <w:spacing w:line="360" w:lineRule="auto"/>
        <w:jc w:val="both"/>
        <w:rPr>
          <w:rFonts w:ascii="Times New Roman" w:hAnsi="Times New Roman" w:cs="Times New Roman"/>
        </w:rPr>
      </w:pPr>
      <w:r>
        <w:rPr>
          <w:rFonts w:ascii="Times New Roman" w:hAnsi="Times New Roman" w:cs="Times New Roman"/>
        </w:rPr>
        <w:t xml:space="preserve"> Денежные средства бюджета поселения за отчетный 2017 год были</w:t>
      </w:r>
      <w:r w:rsidRPr="00BB0659">
        <w:rPr>
          <w:rFonts w:ascii="Times New Roman" w:hAnsi="Times New Roman" w:cs="Times New Roman"/>
        </w:rPr>
        <w:t xml:space="preserve"> направлены </w:t>
      </w:r>
      <w:proofErr w:type="gramStart"/>
      <w:r w:rsidRPr="00BB0659">
        <w:rPr>
          <w:rFonts w:ascii="Times New Roman" w:hAnsi="Times New Roman" w:cs="Times New Roman"/>
        </w:rPr>
        <w:t>на</w:t>
      </w:r>
      <w:proofErr w:type="gramEnd"/>
      <w:r w:rsidRPr="00BB0659">
        <w:rPr>
          <w:rFonts w:ascii="Times New Roman" w:hAnsi="Times New Roman" w:cs="Times New Roman"/>
        </w:rPr>
        <w:t xml:space="preserve">:  </w:t>
      </w:r>
    </w:p>
    <w:p w:rsidR="00674130" w:rsidRPr="00193827" w:rsidRDefault="00674130" w:rsidP="00674130">
      <w:pPr>
        <w:spacing w:line="360" w:lineRule="auto"/>
        <w:ind w:firstLine="540"/>
        <w:jc w:val="both"/>
        <w:rPr>
          <w:rFonts w:ascii="Times New Roman" w:hAnsi="Times New Roman" w:cs="Times New Roman"/>
          <w:b/>
          <w:u w:val="single"/>
        </w:rPr>
      </w:pPr>
      <w:r w:rsidRPr="00193827">
        <w:rPr>
          <w:rFonts w:ascii="Times New Roman" w:hAnsi="Times New Roman" w:cs="Times New Roman"/>
          <w:b/>
          <w:u w:val="single"/>
        </w:rPr>
        <w:t>Функционирование высшего должностного лица субъекта Российской Федерации и  муниципального образования раздел, подраздел 0102</w:t>
      </w:r>
    </w:p>
    <w:p w:rsidR="00674130" w:rsidRPr="00193827" w:rsidRDefault="00674130" w:rsidP="00674130">
      <w:pPr>
        <w:spacing w:line="360" w:lineRule="auto"/>
        <w:ind w:firstLine="540"/>
        <w:jc w:val="both"/>
        <w:rPr>
          <w:rFonts w:ascii="Times New Roman" w:hAnsi="Times New Roman" w:cs="Times New Roman"/>
        </w:rPr>
      </w:pPr>
      <w:r w:rsidRPr="00193827">
        <w:rPr>
          <w:rFonts w:ascii="Times New Roman" w:hAnsi="Times New Roman" w:cs="Times New Roman"/>
        </w:rPr>
        <w:t>Плановая и фактическая численность составляет 1 единицу.</w:t>
      </w:r>
    </w:p>
    <w:p w:rsidR="00674130" w:rsidRPr="00193827" w:rsidRDefault="00674130" w:rsidP="00674130">
      <w:pPr>
        <w:spacing w:line="360" w:lineRule="auto"/>
        <w:ind w:firstLine="540"/>
        <w:jc w:val="both"/>
        <w:rPr>
          <w:rFonts w:ascii="Times New Roman" w:hAnsi="Times New Roman" w:cs="Times New Roman"/>
        </w:rPr>
      </w:pPr>
      <w:r w:rsidRPr="00193827">
        <w:rPr>
          <w:rFonts w:ascii="Times New Roman" w:hAnsi="Times New Roman" w:cs="Times New Roman"/>
        </w:rPr>
        <w:t xml:space="preserve"> расходы на заработную плату составили </w:t>
      </w:r>
      <w:r>
        <w:rPr>
          <w:rFonts w:ascii="Times New Roman" w:hAnsi="Times New Roman" w:cs="Times New Roman"/>
        </w:rPr>
        <w:t>713 847</w:t>
      </w:r>
      <w:r w:rsidRPr="00193827">
        <w:rPr>
          <w:rFonts w:ascii="Times New Roman" w:hAnsi="Times New Roman" w:cs="Times New Roman"/>
        </w:rPr>
        <w:t xml:space="preserve"> рубл</w:t>
      </w:r>
      <w:r>
        <w:rPr>
          <w:rFonts w:ascii="Times New Roman" w:hAnsi="Times New Roman" w:cs="Times New Roman"/>
        </w:rPr>
        <w:t>ей</w:t>
      </w:r>
      <w:r w:rsidRPr="00193827">
        <w:rPr>
          <w:rFonts w:ascii="Times New Roman" w:hAnsi="Times New Roman" w:cs="Times New Roman"/>
        </w:rPr>
        <w:t xml:space="preserve"> </w:t>
      </w:r>
      <w:r>
        <w:rPr>
          <w:rFonts w:ascii="Times New Roman" w:hAnsi="Times New Roman" w:cs="Times New Roman"/>
        </w:rPr>
        <w:t>52</w:t>
      </w:r>
      <w:r w:rsidRPr="00193827">
        <w:rPr>
          <w:rFonts w:ascii="Times New Roman" w:hAnsi="Times New Roman" w:cs="Times New Roman"/>
        </w:rPr>
        <w:t xml:space="preserve"> копе</w:t>
      </w:r>
      <w:r>
        <w:rPr>
          <w:rFonts w:ascii="Times New Roman" w:hAnsi="Times New Roman" w:cs="Times New Roman"/>
        </w:rPr>
        <w:t>йки</w:t>
      </w:r>
      <w:r w:rsidRPr="00193827">
        <w:rPr>
          <w:rFonts w:ascii="Times New Roman" w:hAnsi="Times New Roman" w:cs="Times New Roman"/>
        </w:rPr>
        <w:t xml:space="preserve">, начисления на оплату труда </w:t>
      </w:r>
      <w:r>
        <w:rPr>
          <w:rFonts w:ascii="Times New Roman" w:hAnsi="Times New Roman" w:cs="Times New Roman"/>
        </w:rPr>
        <w:t>– 214 164</w:t>
      </w:r>
      <w:r w:rsidRPr="00193827">
        <w:rPr>
          <w:rFonts w:ascii="Times New Roman" w:hAnsi="Times New Roman" w:cs="Times New Roman"/>
        </w:rPr>
        <w:t xml:space="preserve"> рубл</w:t>
      </w:r>
      <w:r>
        <w:rPr>
          <w:rFonts w:ascii="Times New Roman" w:hAnsi="Times New Roman" w:cs="Times New Roman"/>
        </w:rPr>
        <w:t>я</w:t>
      </w:r>
      <w:r w:rsidRPr="00193827">
        <w:rPr>
          <w:rFonts w:ascii="Times New Roman" w:hAnsi="Times New Roman" w:cs="Times New Roman"/>
        </w:rPr>
        <w:t xml:space="preserve"> </w:t>
      </w:r>
      <w:r>
        <w:rPr>
          <w:rFonts w:ascii="Times New Roman" w:hAnsi="Times New Roman" w:cs="Times New Roman"/>
        </w:rPr>
        <w:t>24</w:t>
      </w:r>
      <w:r w:rsidRPr="00193827">
        <w:rPr>
          <w:rFonts w:ascii="Times New Roman" w:hAnsi="Times New Roman" w:cs="Times New Roman"/>
        </w:rPr>
        <w:t xml:space="preserve"> копе</w:t>
      </w:r>
      <w:r>
        <w:rPr>
          <w:rFonts w:ascii="Times New Roman" w:hAnsi="Times New Roman" w:cs="Times New Roman"/>
        </w:rPr>
        <w:t>йки</w:t>
      </w:r>
      <w:r w:rsidRPr="00193827">
        <w:rPr>
          <w:rFonts w:ascii="Times New Roman" w:hAnsi="Times New Roman" w:cs="Times New Roman"/>
        </w:rPr>
        <w:t xml:space="preserve">. </w:t>
      </w:r>
    </w:p>
    <w:p w:rsidR="00674130" w:rsidRPr="00193827" w:rsidRDefault="00674130" w:rsidP="00674130">
      <w:pPr>
        <w:spacing w:line="360" w:lineRule="auto"/>
        <w:ind w:firstLine="540"/>
        <w:jc w:val="both"/>
        <w:rPr>
          <w:rFonts w:ascii="Times New Roman" w:hAnsi="Times New Roman" w:cs="Times New Roman"/>
          <w:b/>
          <w:u w:val="single"/>
        </w:rPr>
      </w:pPr>
      <w:r w:rsidRPr="00193827">
        <w:rPr>
          <w:rFonts w:ascii="Times New Roman" w:hAnsi="Times New Roman" w:cs="Times New Roman"/>
          <w:b/>
          <w:u w:val="singl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раздел, подраздел 0104</w:t>
      </w:r>
    </w:p>
    <w:p w:rsidR="00674130" w:rsidRPr="00193827" w:rsidRDefault="00674130" w:rsidP="00674130">
      <w:pPr>
        <w:spacing w:line="360" w:lineRule="auto"/>
        <w:ind w:firstLine="540"/>
        <w:jc w:val="both"/>
        <w:rPr>
          <w:rFonts w:ascii="Times New Roman" w:hAnsi="Times New Roman" w:cs="Times New Roman"/>
        </w:rPr>
      </w:pPr>
      <w:r w:rsidRPr="00193827">
        <w:rPr>
          <w:rFonts w:ascii="Times New Roman" w:hAnsi="Times New Roman" w:cs="Times New Roman"/>
        </w:rPr>
        <w:t xml:space="preserve">Количество штатных единиц составляет </w:t>
      </w:r>
      <w:r>
        <w:rPr>
          <w:rFonts w:ascii="Times New Roman" w:hAnsi="Times New Roman" w:cs="Times New Roman"/>
        </w:rPr>
        <w:t>2,</w:t>
      </w:r>
      <w:r w:rsidRPr="00193827">
        <w:rPr>
          <w:rFonts w:ascii="Times New Roman" w:hAnsi="Times New Roman" w:cs="Times New Roman"/>
        </w:rPr>
        <w:t xml:space="preserve"> из которых </w:t>
      </w:r>
      <w:r>
        <w:rPr>
          <w:rFonts w:ascii="Times New Roman" w:hAnsi="Times New Roman" w:cs="Times New Roman"/>
        </w:rPr>
        <w:t>1 единица</w:t>
      </w:r>
      <w:r w:rsidRPr="00193827">
        <w:rPr>
          <w:rFonts w:ascii="Times New Roman" w:hAnsi="Times New Roman" w:cs="Times New Roman"/>
        </w:rPr>
        <w:t xml:space="preserve"> предусмотрен</w:t>
      </w:r>
      <w:r>
        <w:rPr>
          <w:rFonts w:ascii="Times New Roman" w:hAnsi="Times New Roman" w:cs="Times New Roman"/>
        </w:rPr>
        <w:t>а</w:t>
      </w:r>
      <w:r w:rsidRPr="00193827">
        <w:rPr>
          <w:rFonts w:ascii="Times New Roman" w:hAnsi="Times New Roman" w:cs="Times New Roman"/>
        </w:rPr>
        <w:t xml:space="preserve"> на должность </w:t>
      </w:r>
      <w:r>
        <w:rPr>
          <w:rFonts w:ascii="Times New Roman" w:hAnsi="Times New Roman" w:cs="Times New Roman"/>
        </w:rPr>
        <w:t>главного специалиста, 1 единица на должность бухгалтера.</w:t>
      </w:r>
    </w:p>
    <w:p w:rsidR="00674130" w:rsidRPr="00193827" w:rsidRDefault="00674130" w:rsidP="00674130">
      <w:pPr>
        <w:spacing w:line="360" w:lineRule="auto"/>
        <w:ind w:firstLine="540"/>
        <w:jc w:val="both"/>
        <w:rPr>
          <w:rFonts w:ascii="Times New Roman" w:hAnsi="Times New Roman" w:cs="Times New Roman"/>
        </w:rPr>
      </w:pPr>
      <w:r w:rsidRPr="00193827">
        <w:rPr>
          <w:rFonts w:ascii="Times New Roman" w:hAnsi="Times New Roman" w:cs="Times New Roman"/>
        </w:rPr>
        <w:t xml:space="preserve">Всего расходы составили </w:t>
      </w:r>
      <w:r>
        <w:rPr>
          <w:rFonts w:ascii="Times New Roman" w:hAnsi="Times New Roman" w:cs="Times New Roman"/>
        </w:rPr>
        <w:t>1 462 577</w:t>
      </w:r>
      <w:r w:rsidRPr="00193827">
        <w:rPr>
          <w:rFonts w:ascii="Times New Roman" w:hAnsi="Times New Roman" w:cs="Times New Roman"/>
        </w:rPr>
        <w:t xml:space="preserve"> рубл</w:t>
      </w:r>
      <w:r>
        <w:rPr>
          <w:rFonts w:ascii="Times New Roman" w:hAnsi="Times New Roman" w:cs="Times New Roman"/>
        </w:rPr>
        <w:t>ей</w:t>
      </w:r>
      <w:r w:rsidRPr="00193827">
        <w:rPr>
          <w:rFonts w:ascii="Times New Roman" w:hAnsi="Times New Roman" w:cs="Times New Roman"/>
        </w:rPr>
        <w:t xml:space="preserve"> </w:t>
      </w:r>
      <w:r>
        <w:rPr>
          <w:rFonts w:ascii="Times New Roman" w:hAnsi="Times New Roman" w:cs="Times New Roman"/>
        </w:rPr>
        <w:t>30</w:t>
      </w:r>
      <w:r w:rsidRPr="00193827">
        <w:rPr>
          <w:rFonts w:ascii="Times New Roman" w:hAnsi="Times New Roman" w:cs="Times New Roman"/>
        </w:rPr>
        <w:t xml:space="preserve"> коп</w:t>
      </w:r>
      <w:r>
        <w:rPr>
          <w:rFonts w:ascii="Times New Roman" w:hAnsi="Times New Roman" w:cs="Times New Roman"/>
        </w:rPr>
        <w:t>еек</w:t>
      </w:r>
      <w:r w:rsidRPr="00193827">
        <w:rPr>
          <w:rFonts w:ascii="Times New Roman" w:hAnsi="Times New Roman" w:cs="Times New Roman"/>
        </w:rPr>
        <w:t>, из них:</w:t>
      </w:r>
    </w:p>
    <w:p w:rsidR="00674130" w:rsidRPr="00193827" w:rsidRDefault="00674130" w:rsidP="00674130">
      <w:pPr>
        <w:spacing w:line="360" w:lineRule="auto"/>
        <w:ind w:firstLine="540"/>
        <w:jc w:val="both"/>
        <w:rPr>
          <w:rFonts w:ascii="Times New Roman" w:hAnsi="Times New Roman" w:cs="Times New Roman"/>
        </w:rPr>
      </w:pPr>
      <w:r w:rsidRPr="00193827">
        <w:rPr>
          <w:rFonts w:ascii="Times New Roman" w:hAnsi="Times New Roman" w:cs="Times New Roman"/>
        </w:rPr>
        <w:t xml:space="preserve"> заработная плата (211) – </w:t>
      </w:r>
      <w:r>
        <w:rPr>
          <w:rFonts w:ascii="Times New Roman" w:hAnsi="Times New Roman" w:cs="Times New Roman"/>
        </w:rPr>
        <w:t>1 058 286,01</w:t>
      </w:r>
    </w:p>
    <w:p w:rsidR="00674130" w:rsidRPr="00193827" w:rsidRDefault="00674130" w:rsidP="00674130">
      <w:pPr>
        <w:spacing w:line="360" w:lineRule="auto"/>
        <w:ind w:firstLine="540"/>
        <w:jc w:val="both"/>
        <w:rPr>
          <w:rFonts w:ascii="Times New Roman" w:hAnsi="Times New Roman" w:cs="Times New Roman"/>
        </w:rPr>
      </w:pPr>
      <w:r w:rsidRPr="00193827">
        <w:rPr>
          <w:rFonts w:ascii="Times New Roman" w:hAnsi="Times New Roman" w:cs="Times New Roman"/>
        </w:rPr>
        <w:t xml:space="preserve">начисления на оплату труда (213) – </w:t>
      </w:r>
      <w:r>
        <w:rPr>
          <w:rFonts w:ascii="Times New Roman" w:hAnsi="Times New Roman" w:cs="Times New Roman"/>
        </w:rPr>
        <w:t>315 314,55</w:t>
      </w:r>
    </w:p>
    <w:p w:rsidR="00674130" w:rsidRPr="00193827" w:rsidRDefault="00674130" w:rsidP="00674130">
      <w:pPr>
        <w:spacing w:line="360" w:lineRule="auto"/>
        <w:ind w:firstLine="540"/>
        <w:jc w:val="both"/>
        <w:rPr>
          <w:rFonts w:ascii="Times New Roman" w:hAnsi="Times New Roman" w:cs="Times New Roman"/>
        </w:rPr>
      </w:pPr>
      <w:r w:rsidRPr="00193827">
        <w:rPr>
          <w:rFonts w:ascii="Times New Roman" w:hAnsi="Times New Roman" w:cs="Times New Roman"/>
        </w:rPr>
        <w:t>услуги по содержанию имущества (225)-</w:t>
      </w:r>
      <w:r>
        <w:rPr>
          <w:rFonts w:ascii="Times New Roman" w:hAnsi="Times New Roman" w:cs="Times New Roman"/>
        </w:rPr>
        <w:t xml:space="preserve"> 8 215,52 (ремонт служебной автомашины)</w:t>
      </w:r>
    </w:p>
    <w:p w:rsidR="00674130" w:rsidRPr="00193827" w:rsidRDefault="00674130" w:rsidP="00674130">
      <w:pPr>
        <w:spacing w:line="360" w:lineRule="auto"/>
        <w:ind w:firstLine="540"/>
        <w:jc w:val="both"/>
        <w:rPr>
          <w:rFonts w:ascii="Times New Roman" w:hAnsi="Times New Roman" w:cs="Times New Roman"/>
        </w:rPr>
      </w:pPr>
      <w:r w:rsidRPr="00193827">
        <w:rPr>
          <w:rFonts w:ascii="Times New Roman" w:hAnsi="Times New Roman" w:cs="Times New Roman"/>
        </w:rPr>
        <w:t xml:space="preserve">-  прочие расходы (290) составили </w:t>
      </w:r>
      <w:r>
        <w:rPr>
          <w:rFonts w:ascii="Times New Roman" w:hAnsi="Times New Roman" w:cs="Times New Roman"/>
        </w:rPr>
        <w:t>7 394,22</w:t>
      </w:r>
      <w:r w:rsidRPr="00193827">
        <w:rPr>
          <w:rFonts w:ascii="Times New Roman" w:hAnsi="Times New Roman" w:cs="Times New Roman"/>
        </w:rPr>
        <w:t xml:space="preserve"> из них:</w:t>
      </w:r>
    </w:p>
    <w:p w:rsidR="00674130" w:rsidRPr="00193827" w:rsidRDefault="00674130" w:rsidP="00674130">
      <w:pPr>
        <w:spacing w:line="360" w:lineRule="auto"/>
        <w:ind w:firstLine="540"/>
        <w:jc w:val="both"/>
        <w:rPr>
          <w:rFonts w:ascii="Times New Roman" w:hAnsi="Times New Roman" w:cs="Times New Roman"/>
        </w:rPr>
      </w:pPr>
      <w:r w:rsidRPr="00193827">
        <w:rPr>
          <w:rFonts w:ascii="Times New Roman" w:hAnsi="Times New Roman" w:cs="Times New Roman"/>
        </w:rPr>
        <w:t>налог на имущество</w:t>
      </w:r>
      <w:r>
        <w:rPr>
          <w:rFonts w:ascii="Times New Roman" w:hAnsi="Times New Roman" w:cs="Times New Roman"/>
        </w:rPr>
        <w:t xml:space="preserve"> 1 000;</w:t>
      </w:r>
      <w:r w:rsidRPr="00193827">
        <w:rPr>
          <w:rFonts w:ascii="Times New Roman" w:hAnsi="Times New Roman" w:cs="Times New Roman"/>
        </w:rPr>
        <w:t xml:space="preserve"> земельн</w:t>
      </w:r>
      <w:r>
        <w:rPr>
          <w:rFonts w:ascii="Times New Roman" w:hAnsi="Times New Roman" w:cs="Times New Roman"/>
        </w:rPr>
        <w:t>ый</w:t>
      </w:r>
      <w:r w:rsidRPr="00193827">
        <w:rPr>
          <w:rFonts w:ascii="Times New Roman" w:hAnsi="Times New Roman" w:cs="Times New Roman"/>
        </w:rPr>
        <w:t xml:space="preserve"> налог</w:t>
      </w:r>
      <w:r>
        <w:rPr>
          <w:rFonts w:ascii="Times New Roman" w:hAnsi="Times New Roman" w:cs="Times New Roman"/>
        </w:rPr>
        <w:t xml:space="preserve"> 1 176,00</w:t>
      </w:r>
      <w:r w:rsidRPr="00193827">
        <w:rPr>
          <w:rFonts w:ascii="Times New Roman" w:hAnsi="Times New Roman" w:cs="Times New Roman"/>
        </w:rPr>
        <w:t>, оплата транспортного налога</w:t>
      </w:r>
      <w:r>
        <w:rPr>
          <w:rFonts w:ascii="Times New Roman" w:hAnsi="Times New Roman" w:cs="Times New Roman"/>
        </w:rPr>
        <w:t xml:space="preserve"> 987,00;</w:t>
      </w:r>
      <w:r w:rsidRPr="00193827">
        <w:rPr>
          <w:rFonts w:ascii="Times New Roman" w:hAnsi="Times New Roman" w:cs="Times New Roman"/>
        </w:rPr>
        <w:t xml:space="preserve"> оплата членского взноса в совет муниципальных образований Приморского края составила </w:t>
      </w:r>
      <w:r>
        <w:rPr>
          <w:rFonts w:ascii="Times New Roman" w:hAnsi="Times New Roman" w:cs="Times New Roman"/>
        </w:rPr>
        <w:t>2 078</w:t>
      </w:r>
      <w:r w:rsidRPr="00193827">
        <w:rPr>
          <w:rFonts w:ascii="Times New Roman" w:hAnsi="Times New Roman" w:cs="Times New Roman"/>
        </w:rPr>
        <w:t xml:space="preserve"> рубл</w:t>
      </w:r>
      <w:r>
        <w:rPr>
          <w:rFonts w:ascii="Times New Roman" w:hAnsi="Times New Roman" w:cs="Times New Roman"/>
        </w:rPr>
        <w:t xml:space="preserve">ей 28 копеек, оплата пени за несвоевременную оплату начислений на выплату по оплате труда 3 328,94 </w:t>
      </w:r>
    </w:p>
    <w:p w:rsidR="00674130" w:rsidRPr="00193827" w:rsidRDefault="00674130" w:rsidP="00674130">
      <w:pPr>
        <w:spacing w:line="360" w:lineRule="auto"/>
        <w:ind w:firstLine="540"/>
        <w:jc w:val="both"/>
        <w:rPr>
          <w:rFonts w:ascii="Times New Roman" w:hAnsi="Times New Roman" w:cs="Times New Roman"/>
        </w:rPr>
      </w:pPr>
      <w:r w:rsidRPr="00193827">
        <w:rPr>
          <w:rFonts w:ascii="Times New Roman" w:hAnsi="Times New Roman" w:cs="Times New Roman"/>
        </w:rPr>
        <w:lastRenderedPageBreak/>
        <w:t xml:space="preserve">- увеличение стоимости основных средств (310) - 0,00 </w:t>
      </w:r>
    </w:p>
    <w:p w:rsidR="00674130" w:rsidRDefault="00674130" w:rsidP="00674130">
      <w:pPr>
        <w:spacing w:line="360" w:lineRule="auto"/>
        <w:ind w:firstLine="540"/>
        <w:jc w:val="both"/>
        <w:rPr>
          <w:rFonts w:ascii="Times New Roman" w:hAnsi="Times New Roman" w:cs="Times New Roman"/>
        </w:rPr>
      </w:pPr>
      <w:r w:rsidRPr="00193827">
        <w:rPr>
          <w:rFonts w:ascii="Times New Roman" w:hAnsi="Times New Roman" w:cs="Times New Roman"/>
        </w:rPr>
        <w:t xml:space="preserve">-  увеличение стоимости материальных запасов (340) </w:t>
      </w:r>
      <w:r>
        <w:rPr>
          <w:rFonts w:ascii="Times New Roman" w:hAnsi="Times New Roman" w:cs="Times New Roman"/>
        </w:rPr>
        <w:t>–</w:t>
      </w:r>
      <w:r w:rsidRPr="00193827">
        <w:rPr>
          <w:rFonts w:ascii="Times New Roman" w:hAnsi="Times New Roman" w:cs="Times New Roman"/>
        </w:rPr>
        <w:t xml:space="preserve"> </w:t>
      </w:r>
      <w:r>
        <w:rPr>
          <w:rFonts w:ascii="Times New Roman" w:hAnsi="Times New Roman" w:cs="Times New Roman"/>
        </w:rPr>
        <w:t>73 367,00</w:t>
      </w:r>
      <w:r w:rsidRPr="00193827">
        <w:rPr>
          <w:rFonts w:ascii="Times New Roman" w:hAnsi="Times New Roman" w:cs="Times New Roman"/>
        </w:rPr>
        <w:t xml:space="preserve"> (приобретение ГСМ)</w:t>
      </w:r>
    </w:p>
    <w:p w:rsidR="00674130" w:rsidRDefault="00674130" w:rsidP="00674130">
      <w:pPr>
        <w:spacing w:line="360" w:lineRule="auto"/>
        <w:ind w:firstLine="540"/>
        <w:jc w:val="both"/>
        <w:rPr>
          <w:rFonts w:ascii="Times New Roman" w:hAnsi="Times New Roman" w:cs="Times New Roman"/>
          <w:b/>
          <w:i/>
          <w:u w:val="single"/>
        </w:rPr>
      </w:pPr>
      <w:r w:rsidRPr="00FF1C61">
        <w:rPr>
          <w:rFonts w:ascii="Times New Roman" w:hAnsi="Times New Roman" w:cs="Times New Roman"/>
          <w:b/>
          <w:i/>
          <w:u w:val="single"/>
        </w:rPr>
        <w:t>Обеспечение деятельности финансовых, налоговых и таможенных органов и органов (финансово-бюджетного) надзора, подраздел 0106</w:t>
      </w:r>
    </w:p>
    <w:p w:rsidR="00674130" w:rsidRDefault="00674130" w:rsidP="00674130">
      <w:pPr>
        <w:spacing w:line="360" w:lineRule="auto"/>
        <w:ind w:firstLine="540"/>
        <w:jc w:val="both"/>
        <w:rPr>
          <w:rFonts w:ascii="Times New Roman" w:hAnsi="Times New Roman" w:cs="Times New Roman"/>
        </w:rPr>
      </w:pPr>
      <w:r w:rsidRPr="00FF1C61">
        <w:rPr>
          <w:rFonts w:ascii="Times New Roman" w:hAnsi="Times New Roman" w:cs="Times New Roman"/>
        </w:rPr>
        <w:t xml:space="preserve">По данному разделу было израсходовано </w:t>
      </w:r>
      <w:r>
        <w:rPr>
          <w:rFonts w:ascii="Times New Roman" w:hAnsi="Times New Roman" w:cs="Times New Roman"/>
        </w:rPr>
        <w:t>105 000 рублей</w:t>
      </w:r>
      <w:r w:rsidRPr="00FF1C61">
        <w:rPr>
          <w:rFonts w:ascii="Times New Roman" w:hAnsi="Times New Roman" w:cs="Times New Roman"/>
        </w:rPr>
        <w:t xml:space="preserve"> на оплату соглашений о передаче полномочий по осуществлению внешнего муниципального контроля заключенного на 201</w:t>
      </w:r>
      <w:r>
        <w:rPr>
          <w:rFonts w:ascii="Times New Roman" w:hAnsi="Times New Roman" w:cs="Times New Roman"/>
        </w:rPr>
        <w:t>7</w:t>
      </w:r>
      <w:r w:rsidRPr="00FF1C61">
        <w:rPr>
          <w:rFonts w:ascii="Times New Roman" w:hAnsi="Times New Roman" w:cs="Times New Roman"/>
        </w:rPr>
        <w:t xml:space="preserve"> год с Думой Партизанского муниципального района. </w:t>
      </w:r>
    </w:p>
    <w:p w:rsidR="00674130" w:rsidRPr="00193827" w:rsidRDefault="00674130" w:rsidP="00674130">
      <w:pPr>
        <w:spacing w:line="360" w:lineRule="auto"/>
        <w:jc w:val="both"/>
        <w:rPr>
          <w:rFonts w:ascii="Times New Roman" w:hAnsi="Times New Roman" w:cs="Times New Roman"/>
          <w:b/>
          <w:i/>
          <w:u w:val="single"/>
        </w:rPr>
      </w:pPr>
      <w:r w:rsidRPr="00193827">
        <w:rPr>
          <w:rFonts w:ascii="Times New Roman" w:hAnsi="Times New Roman" w:cs="Times New Roman"/>
          <w:b/>
          <w:i/>
          <w:u w:val="single"/>
        </w:rPr>
        <w:t xml:space="preserve">Мобилизационная и вневойсковая подготовка раздел, подраздел 0203 </w:t>
      </w:r>
    </w:p>
    <w:p w:rsidR="00674130" w:rsidRPr="00193827" w:rsidRDefault="00674130" w:rsidP="00674130">
      <w:pPr>
        <w:spacing w:line="360" w:lineRule="auto"/>
        <w:ind w:firstLine="540"/>
        <w:jc w:val="both"/>
        <w:rPr>
          <w:rFonts w:ascii="Times New Roman" w:hAnsi="Times New Roman" w:cs="Times New Roman"/>
        </w:rPr>
      </w:pPr>
      <w:r w:rsidRPr="00193827">
        <w:rPr>
          <w:rFonts w:ascii="Times New Roman" w:hAnsi="Times New Roman" w:cs="Times New Roman"/>
        </w:rPr>
        <w:tab/>
        <w:t>Расходы бюджета поселения  за счет субвенций  на осуществление мер по первичному воинскому учету граждан на территориях где отсутствуют  военные комиссариаты за  201</w:t>
      </w:r>
      <w:r>
        <w:rPr>
          <w:rFonts w:ascii="Times New Roman" w:hAnsi="Times New Roman" w:cs="Times New Roman"/>
        </w:rPr>
        <w:t>7</w:t>
      </w:r>
      <w:r w:rsidRPr="00193827">
        <w:rPr>
          <w:rFonts w:ascii="Times New Roman" w:hAnsi="Times New Roman" w:cs="Times New Roman"/>
        </w:rPr>
        <w:t xml:space="preserve"> год</w:t>
      </w:r>
      <w:r>
        <w:rPr>
          <w:rFonts w:ascii="Times New Roman" w:hAnsi="Times New Roman" w:cs="Times New Roman"/>
        </w:rPr>
        <w:t>,</w:t>
      </w:r>
      <w:r w:rsidRPr="00193827">
        <w:rPr>
          <w:rFonts w:ascii="Times New Roman" w:hAnsi="Times New Roman" w:cs="Times New Roman"/>
        </w:rPr>
        <w:t xml:space="preserve">  составили </w:t>
      </w:r>
      <w:r>
        <w:rPr>
          <w:rFonts w:ascii="Times New Roman" w:hAnsi="Times New Roman" w:cs="Times New Roman"/>
        </w:rPr>
        <w:t>244 600</w:t>
      </w:r>
      <w:r w:rsidRPr="00193827">
        <w:rPr>
          <w:rFonts w:ascii="Times New Roman" w:hAnsi="Times New Roman" w:cs="Times New Roman"/>
        </w:rPr>
        <w:t xml:space="preserve"> рубл</w:t>
      </w:r>
      <w:r>
        <w:rPr>
          <w:rFonts w:ascii="Times New Roman" w:hAnsi="Times New Roman" w:cs="Times New Roman"/>
        </w:rPr>
        <w:t>ей.</w:t>
      </w:r>
      <w:r w:rsidRPr="00193827">
        <w:rPr>
          <w:rFonts w:ascii="Times New Roman" w:hAnsi="Times New Roman" w:cs="Times New Roman"/>
        </w:rPr>
        <w:t xml:space="preserve"> </w:t>
      </w:r>
    </w:p>
    <w:p w:rsidR="00674130" w:rsidRDefault="00674130" w:rsidP="00674130">
      <w:pPr>
        <w:spacing w:line="360" w:lineRule="auto"/>
        <w:ind w:firstLine="540"/>
        <w:jc w:val="both"/>
        <w:rPr>
          <w:rFonts w:ascii="Times New Roman" w:hAnsi="Times New Roman" w:cs="Times New Roman"/>
        </w:rPr>
      </w:pPr>
      <w:r w:rsidRPr="00193827">
        <w:rPr>
          <w:rFonts w:ascii="Times New Roman" w:hAnsi="Times New Roman" w:cs="Times New Roman"/>
        </w:rPr>
        <w:t xml:space="preserve">Из них на заработную плату израсходовано </w:t>
      </w:r>
      <w:r>
        <w:rPr>
          <w:rFonts w:ascii="Times New Roman" w:hAnsi="Times New Roman" w:cs="Times New Roman"/>
        </w:rPr>
        <w:t>184 439</w:t>
      </w:r>
      <w:r w:rsidRPr="00193827">
        <w:rPr>
          <w:rFonts w:ascii="Times New Roman" w:hAnsi="Times New Roman" w:cs="Times New Roman"/>
        </w:rPr>
        <w:t xml:space="preserve"> рубл</w:t>
      </w:r>
      <w:r>
        <w:rPr>
          <w:rFonts w:ascii="Times New Roman" w:hAnsi="Times New Roman" w:cs="Times New Roman"/>
        </w:rPr>
        <w:t>ей 20 копеек</w:t>
      </w:r>
      <w:r w:rsidRPr="00193827">
        <w:rPr>
          <w:rFonts w:ascii="Times New Roman" w:hAnsi="Times New Roman" w:cs="Times New Roman"/>
        </w:rPr>
        <w:t xml:space="preserve">, начисления на оплату труда составили </w:t>
      </w:r>
      <w:r>
        <w:rPr>
          <w:rFonts w:ascii="Times New Roman" w:hAnsi="Times New Roman" w:cs="Times New Roman"/>
        </w:rPr>
        <w:t>55 700</w:t>
      </w:r>
      <w:r w:rsidRPr="00193827">
        <w:rPr>
          <w:rFonts w:ascii="Times New Roman" w:hAnsi="Times New Roman" w:cs="Times New Roman"/>
        </w:rPr>
        <w:t xml:space="preserve"> рубл</w:t>
      </w:r>
      <w:r>
        <w:rPr>
          <w:rFonts w:ascii="Times New Roman" w:hAnsi="Times New Roman" w:cs="Times New Roman"/>
        </w:rPr>
        <w:t>ей</w:t>
      </w:r>
      <w:r w:rsidRPr="00193827">
        <w:rPr>
          <w:rFonts w:ascii="Times New Roman" w:hAnsi="Times New Roman" w:cs="Times New Roman"/>
        </w:rPr>
        <w:t xml:space="preserve"> </w:t>
      </w:r>
      <w:r>
        <w:rPr>
          <w:rFonts w:ascii="Times New Roman" w:hAnsi="Times New Roman" w:cs="Times New Roman"/>
        </w:rPr>
        <w:t>64</w:t>
      </w:r>
      <w:r w:rsidRPr="00193827">
        <w:rPr>
          <w:rFonts w:ascii="Times New Roman" w:hAnsi="Times New Roman" w:cs="Times New Roman"/>
        </w:rPr>
        <w:t xml:space="preserve"> копе</w:t>
      </w:r>
      <w:r>
        <w:rPr>
          <w:rFonts w:ascii="Times New Roman" w:hAnsi="Times New Roman" w:cs="Times New Roman"/>
        </w:rPr>
        <w:t>йки</w:t>
      </w:r>
      <w:r w:rsidRPr="00193827">
        <w:rPr>
          <w:rFonts w:ascii="Times New Roman" w:hAnsi="Times New Roman" w:cs="Times New Roman"/>
        </w:rPr>
        <w:t>.</w:t>
      </w:r>
    </w:p>
    <w:p w:rsidR="00674130" w:rsidRPr="00193827" w:rsidRDefault="00674130" w:rsidP="00674130">
      <w:pPr>
        <w:spacing w:line="360" w:lineRule="auto"/>
        <w:ind w:firstLine="540"/>
        <w:jc w:val="both"/>
        <w:rPr>
          <w:rFonts w:ascii="Times New Roman" w:hAnsi="Times New Roman" w:cs="Times New Roman"/>
        </w:rPr>
      </w:pPr>
      <w:r>
        <w:rPr>
          <w:rFonts w:ascii="Times New Roman" w:hAnsi="Times New Roman" w:cs="Times New Roman"/>
        </w:rPr>
        <w:t>На приобретение картриджа израсходовано 3 000 рублей, канцелярских товаров 1 460 рублей 16 копеек.</w:t>
      </w:r>
    </w:p>
    <w:p w:rsidR="00674130" w:rsidRPr="00193827" w:rsidRDefault="00674130" w:rsidP="00674130">
      <w:pPr>
        <w:spacing w:line="360" w:lineRule="auto"/>
        <w:jc w:val="both"/>
        <w:rPr>
          <w:rFonts w:ascii="Times New Roman" w:hAnsi="Times New Roman" w:cs="Times New Roman"/>
        </w:rPr>
      </w:pPr>
      <w:r w:rsidRPr="00193827">
        <w:rPr>
          <w:rFonts w:ascii="Times New Roman" w:hAnsi="Times New Roman" w:cs="Times New Roman"/>
          <w:b/>
          <w:i/>
          <w:u w:val="single"/>
        </w:rPr>
        <w:t>Обеспечение пожарной безопасности раздел, подраздел 0310</w:t>
      </w:r>
    </w:p>
    <w:p w:rsidR="00674130" w:rsidRDefault="00674130" w:rsidP="00674130">
      <w:pPr>
        <w:spacing w:line="360" w:lineRule="auto"/>
        <w:ind w:right="386" w:firstLine="540"/>
        <w:jc w:val="both"/>
        <w:rPr>
          <w:rFonts w:ascii="Times New Roman" w:hAnsi="Times New Roman" w:cs="Times New Roman"/>
        </w:rPr>
      </w:pPr>
      <w:r w:rsidRPr="00193827">
        <w:rPr>
          <w:rFonts w:ascii="Times New Roman" w:hAnsi="Times New Roman" w:cs="Times New Roman"/>
        </w:rPr>
        <w:tab/>
        <w:t xml:space="preserve"> Администрацией </w:t>
      </w:r>
      <w:proofErr w:type="spellStart"/>
      <w:r w:rsidRPr="00193827">
        <w:rPr>
          <w:rFonts w:ascii="Times New Roman" w:hAnsi="Times New Roman" w:cs="Times New Roman"/>
        </w:rPr>
        <w:t>Золотодолинского</w:t>
      </w:r>
      <w:proofErr w:type="spellEnd"/>
      <w:r w:rsidRPr="00193827">
        <w:rPr>
          <w:rFonts w:ascii="Times New Roman" w:hAnsi="Times New Roman" w:cs="Times New Roman"/>
        </w:rPr>
        <w:t xml:space="preserve"> поселения по данному разделу разработана и утверждена муниципальная программа « Обеспечение пожарной безопасности в </w:t>
      </w:r>
      <w:proofErr w:type="spellStart"/>
      <w:r w:rsidRPr="00193827">
        <w:rPr>
          <w:rFonts w:ascii="Times New Roman" w:hAnsi="Times New Roman" w:cs="Times New Roman"/>
        </w:rPr>
        <w:t>Золотодолинском</w:t>
      </w:r>
      <w:proofErr w:type="spellEnd"/>
      <w:r w:rsidRPr="00193827">
        <w:rPr>
          <w:rFonts w:ascii="Times New Roman" w:hAnsi="Times New Roman" w:cs="Times New Roman"/>
        </w:rPr>
        <w:t xml:space="preserve"> сельском поселении»,  по которой </w:t>
      </w:r>
      <w:r>
        <w:rPr>
          <w:rFonts w:ascii="Times New Roman" w:hAnsi="Times New Roman" w:cs="Times New Roman"/>
        </w:rPr>
        <w:t>израсходовано 77 000 рублей</w:t>
      </w:r>
      <w:r w:rsidRPr="00193827">
        <w:rPr>
          <w:rFonts w:ascii="Times New Roman" w:hAnsi="Times New Roman" w:cs="Times New Roman"/>
        </w:rPr>
        <w:t>.</w:t>
      </w:r>
      <w:r>
        <w:rPr>
          <w:rFonts w:ascii="Times New Roman" w:hAnsi="Times New Roman" w:cs="Times New Roman"/>
        </w:rPr>
        <w:t xml:space="preserve"> На денежные средства были оплачены работы по опашке противопожарных полос в сёлах </w:t>
      </w:r>
      <w:proofErr w:type="spellStart"/>
      <w:r>
        <w:rPr>
          <w:rFonts w:ascii="Times New Roman" w:hAnsi="Times New Roman" w:cs="Times New Roman"/>
        </w:rPr>
        <w:t>Перетино</w:t>
      </w:r>
      <w:proofErr w:type="spellEnd"/>
      <w:r>
        <w:rPr>
          <w:rFonts w:ascii="Times New Roman" w:hAnsi="Times New Roman" w:cs="Times New Roman"/>
        </w:rPr>
        <w:t xml:space="preserve"> и Золотая Долина на сумму 15 000 рублей, а так же оплачены работы по вырубке зеленых насаждений в целях расширения </w:t>
      </w:r>
      <w:proofErr w:type="spellStart"/>
      <w:r>
        <w:rPr>
          <w:rFonts w:ascii="Times New Roman" w:hAnsi="Times New Roman" w:cs="Times New Roman"/>
        </w:rPr>
        <w:t>минерализированной</w:t>
      </w:r>
      <w:proofErr w:type="spellEnd"/>
      <w:r>
        <w:rPr>
          <w:rFonts w:ascii="Times New Roman" w:hAnsi="Times New Roman" w:cs="Times New Roman"/>
        </w:rPr>
        <w:t xml:space="preserve"> противопожарной полосы в селе Золотая Долина на сумму 62 000 рублей. (226 </w:t>
      </w:r>
      <w:proofErr w:type="spellStart"/>
      <w:r>
        <w:rPr>
          <w:rFonts w:ascii="Times New Roman" w:hAnsi="Times New Roman" w:cs="Times New Roman"/>
        </w:rPr>
        <w:t>косгу</w:t>
      </w:r>
      <w:proofErr w:type="spellEnd"/>
      <w:r>
        <w:rPr>
          <w:rFonts w:ascii="Times New Roman" w:hAnsi="Times New Roman" w:cs="Times New Roman"/>
        </w:rPr>
        <w:t>)</w:t>
      </w:r>
    </w:p>
    <w:p w:rsidR="00674130" w:rsidRPr="00B9255B" w:rsidRDefault="00674130" w:rsidP="00674130">
      <w:pPr>
        <w:spacing w:line="360" w:lineRule="auto"/>
        <w:jc w:val="both"/>
        <w:rPr>
          <w:rFonts w:ascii="Times New Roman" w:hAnsi="Times New Roman" w:cs="Times New Roman"/>
          <w:b/>
          <w:i/>
          <w:u w:val="single"/>
        </w:rPr>
      </w:pPr>
      <w:r w:rsidRPr="00B9255B">
        <w:rPr>
          <w:rFonts w:ascii="Times New Roman" w:hAnsi="Times New Roman" w:cs="Times New Roman"/>
          <w:b/>
          <w:i/>
          <w:u w:val="single"/>
        </w:rPr>
        <w:t>Благоустройство раздел, подраздел 0503:</w:t>
      </w:r>
    </w:p>
    <w:p w:rsidR="00674130" w:rsidRDefault="00674130" w:rsidP="00674130">
      <w:pPr>
        <w:spacing w:line="360" w:lineRule="auto"/>
        <w:jc w:val="both"/>
        <w:rPr>
          <w:rFonts w:ascii="Times New Roman" w:hAnsi="Times New Roman" w:cs="Times New Roman"/>
        </w:rPr>
      </w:pPr>
      <w:r w:rsidRPr="00193827">
        <w:rPr>
          <w:rFonts w:ascii="Times New Roman" w:hAnsi="Times New Roman" w:cs="Times New Roman"/>
        </w:rPr>
        <w:t>По данному разделу за 201</w:t>
      </w:r>
      <w:r>
        <w:rPr>
          <w:rFonts w:ascii="Times New Roman" w:hAnsi="Times New Roman" w:cs="Times New Roman"/>
        </w:rPr>
        <w:t>7</w:t>
      </w:r>
      <w:r w:rsidRPr="00193827">
        <w:rPr>
          <w:rFonts w:ascii="Times New Roman" w:hAnsi="Times New Roman" w:cs="Times New Roman"/>
        </w:rPr>
        <w:t xml:space="preserve"> год расходы </w:t>
      </w:r>
      <w:r>
        <w:rPr>
          <w:rFonts w:ascii="Times New Roman" w:hAnsi="Times New Roman" w:cs="Times New Roman"/>
        </w:rPr>
        <w:t>составили 6 229 965 рублей 52 копейки, из которых:</w:t>
      </w:r>
    </w:p>
    <w:p w:rsidR="00674130" w:rsidRDefault="00674130" w:rsidP="00674130">
      <w:pPr>
        <w:spacing w:line="360" w:lineRule="auto"/>
        <w:jc w:val="both"/>
        <w:rPr>
          <w:rFonts w:ascii="Times New Roman" w:hAnsi="Times New Roman" w:cs="Times New Roman"/>
        </w:rPr>
      </w:pPr>
      <w:r>
        <w:rPr>
          <w:rFonts w:ascii="Times New Roman" w:hAnsi="Times New Roman" w:cs="Times New Roman"/>
        </w:rPr>
        <w:t xml:space="preserve">- по программе «Уличное освещение </w:t>
      </w:r>
      <w:proofErr w:type="spellStart"/>
      <w:r>
        <w:rPr>
          <w:rFonts w:ascii="Times New Roman" w:hAnsi="Times New Roman" w:cs="Times New Roman"/>
        </w:rPr>
        <w:t>Золотодолинского</w:t>
      </w:r>
      <w:proofErr w:type="spellEnd"/>
      <w:r>
        <w:rPr>
          <w:rFonts w:ascii="Times New Roman" w:hAnsi="Times New Roman" w:cs="Times New Roman"/>
        </w:rPr>
        <w:t xml:space="preserve"> сельского поселения» расходы составили 56 956 рублей 52 копейки, из которых проведены и оплачены работы:</w:t>
      </w:r>
    </w:p>
    <w:p w:rsidR="00674130" w:rsidRDefault="00674130" w:rsidP="00674130">
      <w:pPr>
        <w:spacing w:line="360" w:lineRule="auto"/>
        <w:jc w:val="both"/>
        <w:rPr>
          <w:rFonts w:ascii="Times New Roman" w:hAnsi="Times New Roman" w:cs="Times New Roman"/>
        </w:rPr>
      </w:pPr>
      <w:r>
        <w:rPr>
          <w:rFonts w:ascii="Times New Roman" w:hAnsi="Times New Roman" w:cs="Times New Roman"/>
        </w:rPr>
        <w:t xml:space="preserve">(223 </w:t>
      </w:r>
      <w:proofErr w:type="spellStart"/>
      <w:r>
        <w:rPr>
          <w:rFonts w:ascii="Times New Roman" w:hAnsi="Times New Roman" w:cs="Times New Roman"/>
        </w:rPr>
        <w:t>косгу</w:t>
      </w:r>
      <w:proofErr w:type="spellEnd"/>
      <w:r>
        <w:rPr>
          <w:rFonts w:ascii="Times New Roman" w:hAnsi="Times New Roman" w:cs="Times New Roman"/>
        </w:rPr>
        <w:t xml:space="preserve">) 54 635 рублей 43 копейки  за потребленную уличную электроэнергию в селе </w:t>
      </w:r>
      <w:proofErr w:type="spellStart"/>
      <w:r>
        <w:rPr>
          <w:rFonts w:ascii="Times New Roman" w:hAnsi="Times New Roman" w:cs="Times New Roman"/>
        </w:rPr>
        <w:t>Перетино</w:t>
      </w:r>
      <w:proofErr w:type="spellEnd"/>
      <w:r>
        <w:rPr>
          <w:rFonts w:ascii="Times New Roman" w:hAnsi="Times New Roman" w:cs="Times New Roman"/>
        </w:rPr>
        <w:t>.</w:t>
      </w:r>
      <w:r w:rsidRPr="00F96FC5">
        <w:rPr>
          <w:rFonts w:ascii="Times New Roman" w:hAnsi="Times New Roman" w:cs="Times New Roman"/>
        </w:rPr>
        <w:t xml:space="preserve"> </w:t>
      </w:r>
    </w:p>
    <w:p w:rsidR="00674130" w:rsidRDefault="00674130" w:rsidP="00674130">
      <w:pPr>
        <w:spacing w:line="360" w:lineRule="auto"/>
        <w:jc w:val="both"/>
        <w:rPr>
          <w:rFonts w:ascii="Times New Roman" w:hAnsi="Times New Roman" w:cs="Times New Roman"/>
        </w:rPr>
      </w:pPr>
      <w:r>
        <w:rPr>
          <w:rFonts w:ascii="Times New Roman" w:hAnsi="Times New Roman" w:cs="Times New Roman"/>
        </w:rPr>
        <w:t xml:space="preserve">(226 </w:t>
      </w:r>
      <w:proofErr w:type="spellStart"/>
      <w:r>
        <w:rPr>
          <w:rFonts w:ascii="Times New Roman" w:hAnsi="Times New Roman" w:cs="Times New Roman"/>
        </w:rPr>
        <w:t>косгу</w:t>
      </w:r>
      <w:proofErr w:type="spellEnd"/>
      <w:r>
        <w:rPr>
          <w:rFonts w:ascii="Times New Roman" w:hAnsi="Times New Roman" w:cs="Times New Roman"/>
        </w:rPr>
        <w:t xml:space="preserve">) на 2 321 рубль 09 копеек оплачены услуги по технологическому присоединению к электрическим сетям уличного освещения по улице Спортивная в селе Золотая Долина. </w:t>
      </w:r>
    </w:p>
    <w:p w:rsidR="00674130" w:rsidRDefault="00674130" w:rsidP="00674130">
      <w:pPr>
        <w:spacing w:line="360" w:lineRule="auto"/>
        <w:jc w:val="both"/>
        <w:rPr>
          <w:rFonts w:ascii="Times New Roman" w:hAnsi="Times New Roman" w:cs="Times New Roman"/>
        </w:rPr>
      </w:pPr>
      <w:r>
        <w:rPr>
          <w:rFonts w:ascii="Times New Roman" w:hAnsi="Times New Roman" w:cs="Times New Roman"/>
        </w:rPr>
        <w:t xml:space="preserve">По программе «Благоустройство в </w:t>
      </w:r>
      <w:proofErr w:type="spellStart"/>
      <w:r>
        <w:rPr>
          <w:rFonts w:ascii="Times New Roman" w:hAnsi="Times New Roman" w:cs="Times New Roman"/>
        </w:rPr>
        <w:t>Золотодолинском</w:t>
      </w:r>
      <w:proofErr w:type="spellEnd"/>
      <w:r>
        <w:rPr>
          <w:rFonts w:ascii="Times New Roman" w:hAnsi="Times New Roman" w:cs="Times New Roman"/>
        </w:rPr>
        <w:t xml:space="preserve"> сельском поселении» расходы составили </w:t>
      </w:r>
    </w:p>
    <w:p w:rsidR="00674130" w:rsidRDefault="00674130" w:rsidP="00674130">
      <w:pPr>
        <w:spacing w:line="360" w:lineRule="auto"/>
        <w:jc w:val="both"/>
        <w:rPr>
          <w:rFonts w:ascii="Times New Roman" w:hAnsi="Times New Roman" w:cs="Times New Roman"/>
        </w:rPr>
      </w:pPr>
      <w:r>
        <w:rPr>
          <w:rFonts w:ascii="Times New Roman" w:hAnsi="Times New Roman" w:cs="Times New Roman"/>
        </w:rPr>
        <w:t>153 338 рублей 01 копейку, из которых:</w:t>
      </w:r>
    </w:p>
    <w:p w:rsidR="00674130" w:rsidRDefault="00674130" w:rsidP="00674130">
      <w:pPr>
        <w:spacing w:line="360" w:lineRule="auto"/>
        <w:jc w:val="both"/>
        <w:rPr>
          <w:rFonts w:ascii="Times New Roman" w:hAnsi="Times New Roman" w:cs="Times New Roman"/>
        </w:rPr>
      </w:pPr>
      <w:r>
        <w:rPr>
          <w:rFonts w:ascii="Times New Roman" w:hAnsi="Times New Roman" w:cs="Times New Roman"/>
        </w:rPr>
        <w:lastRenderedPageBreak/>
        <w:t xml:space="preserve">по 226 </w:t>
      </w:r>
      <w:proofErr w:type="spellStart"/>
      <w:r>
        <w:rPr>
          <w:rFonts w:ascii="Times New Roman" w:hAnsi="Times New Roman" w:cs="Times New Roman"/>
        </w:rPr>
        <w:t>косгу</w:t>
      </w:r>
      <w:proofErr w:type="spellEnd"/>
      <w:r>
        <w:rPr>
          <w:rFonts w:ascii="Times New Roman" w:hAnsi="Times New Roman" w:cs="Times New Roman"/>
        </w:rPr>
        <w:t xml:space="preserve"> было оплачено за изготовление баннеров по благоустройству, на сумму 10 500 рублей и оплачены работы по составлению проектной, сметной и экспертной документации для вступления в программу «Формирование современной городской среды» в сумме 137 857 рублей 01 копейка.</w:t>
      </w:r>
    </w:p>
    <w:p w:rsidR="00674130" w:rsidRDefault="00674130" w:rsidP="00674130">
      <w:pPr>
        <w:spacing w:line="360" w:lineRule="auto"/>
        <w:jc w:val="both"/>
        <w:rPr>
          <w:rFonts w:ascii="Times New Roman" w:hAnsi="Times New Roman" w:cs="Times New Roman"/>
        </w:rPr>
      </w:pPr>
      <w:r>
        <w:rPr>
          <w:rFonts w:ascii="Times New Roman" w:hAnsi="Times New Roman" w:cs="Times New Roman"/>
        </w:rPr>
        <w:t xml:space="preserve">по 340 </w:t>
      </w:r>
      <w:proofErr w:type="spellStart"/>
      <w:r>
        <w:rPr>
          <w:rFonts w:ascii="Times New Roman" w:hAnsi="Times New Roman" w:cs="Times New Roman"/>
        </w:rPr>
        <w:t>косгу</w:t>
      </w:r>
      <w:proofErr w:type="spellEnd"/>
      <w:r>
        <w:rPr>
          <w:rFonts w:ascii="Times New Roman" w:hAnsi="Times New Roman" w:cs="Times New Roman"/>
        </w:rPr>
        <w:t xml:space="preserve"> израсходовано 4 981 рубль на приобретение ГСМ для </w:t>
      </w:r>
      <w:proofErr w:type="spellStart"/>
      <w:r>
        <w:rPr>
          <w:rFonts w:ascii="Times New Roman" w:hAnsi="Times New Roman" w:cs="Times New Roman"/>
        </w:rPr>
        <w:t>бензокосы</w:t>
      </w:r>
      <w:proofErr w:type="spellEnd"/>
      <w:r>
        <w:rPr>
          <w:rFonts w:ascii="Times New Roman" w:hAnsi="Times New Roman" w:cs="Times New Roman"/>
        </w:rPr>
        <w:t xml:space="preserve"> при коске территории. </w:t>
      </w:r>
    </w:p>
    <w:p w:rsidR="00674130" w:rsidRDefault="00674130" w:rsidP="00674130">
      <w:pPr>
        <w:spacing w:line="360" w:lineRule="auto"/>
        <w:jc w:val="both"/>
        <w:rPr>
          <w:rFonts w:ascii="Times New Roman" w:hAnsi="Times New Roman" w:cs="Times New Roman"/>
        </w:rPr>
      </w:pPr>
      <w:r>
        <w:rPr>
          <w:rFonts w:ascii="Times New Roman" w:hAnsi="Times New Roman" w:cs="Times New Roman"/>
        </w:rPr>
        <w:t xml:space="preserve">По программе «Формирование современной городской среды на 2017 год в </w:t>
      </w:r>
      <w:proofErr w:type="spellStart"/>
      <w:r>
        <w:rPr>
          <w:rFonts w:ascii="Times New Roman" w:hAnsi="Times New Roman" w:cs="Times New Roman"/>
        </w:rPr>
        <w:t>Золотодолинском</w:t>
      </w:r>
      <w:proofErr w:type="spellEnd"/>
      <w:r>
        <w:rPr>
          <w:rFonts w:ascii="Times New Roman" w:hAnsi="Times New Roman" w:cs="Times New Roman"/>
        </w:rPr>
        <w:t xml:space="preserve"> сельском поселении» было израсходовано 5 954 338 рублей. В ходе реализации данной программы в селе Золотая Долина бал построен сквер с детскими игровыми и спортивными площадками, установлен фонтан и беседка, выложены дорожка брусчаткой и посажены зеленые насаждения.</w:t>
      </w:r>
    </w:p>
    <w:p w:rsidR="00674130" w:rsidRDefault="00674130" w:rsidP="00674130">
      <w:pPr>
        <w:spacing w:line="360" w:lineRule="auto"/>
        <w:jc w:val="both"/>
        <w:rPr>
          <w:rFonts w:ascii="Times New Roman" w:hAnsi="Times New Roman" w:cs="Times New Roman"/>
        </w:rPr>
      </w:pPr>
      <w:r>
        <w:rPr>
          <w:rFonts w:ascii="Times New Roman" w:hAnsi="Times New Roman" w:cs="Times New Roman"/>
        </w:rPr>
        <w:t>На данную программу из федерального бюджета были выделены средства в сумме 4 739 192 рубля 92 копейки, из краевого бюджета 970 678 рублей 07 копеек, из бюджета Партизанского муниципального района 244 467 рублей 01 копейка.</w:t>
      </w:r>
    </w:p>
    <w:p w:rsidR="00674130" w:rsidRDefault="00674130" w:rsidP="00674130">
      <w:pPr>
        <w:spacing w:line="360" w:lineRule="auto"/>
        <w:jc w:val="both"/>
        <w:rPr>
          <w:rFonts w:ascii="Times New Roman" w:hAnsi="Times New Roman" w:cs="Times New Roman"/>
        </w:rPr>
      </w:pPr>
      <w:r>
        <w:rPr>
          <w:rFonts w:ascii="Times New Roman" w:hAnsi="Times New Roman" w:cs="Times New Roman"/>
        </w:rPr>
        <w:t>Федеральные и краевые денежные средства были израсходованы по целевой статье 05901</w:t>
      </w:r>
      <w:r>
        <w:rPr>
          <w:rFonts w:ascii="Times New Roman" w:hAnsi="Times New Roman" w:cs="Times New Roman"/>
          <w:lang w:val="en-US"/>
        </w:rPr>
        <w:t>R</w:t>
      </w:r>
      <w:r w:rsidRPr="00FB02CD">
        <w:rPr>
          <w:rFonts w:ascii="Times New Roman" w:hAnsi="Times New Roman" w:cs="Times New Roman"/>
        </w:rPr>
        <w:t xml:space="preserve">5550 </w:t>
      </w:r>
      <w:r>
        <w:rPr>
          <w:rFonts w:ascii="Times New Roman" w:hAnsi="Times New Roman" w:cs="Times New Roman"/>
        </w:rPr>
        <w:t xml:space="preserve"> виду расхода 244 </w:t>
      </w:r>
      <w:proofErr w:type="spellStart"/>
      <w:r>
        <w:rPr>
          <w:rFonts w:ascii="Times New Roman" w:hAnsi="Times New Roman" w:cs="Times New Roman"/>
        </w:rPr>
        <w:t>косгу</w:t>
      </w:r>
      <w:proofErr w:type="spellEnd"/>
      <w:r>
        <w:rPr>
          <w:rFonts w:ascii="Times New Roman" w:hAnsi="Times New Roman" w:cs="Times New Roman"/>
        </w:rPr>
        <w:t xml:space="preserve"> 226. Средства местного бюджета (Партизанского муниципального района) по целевой статье 05901</w:t>
      </w:r>
      <w:r>
        <w:rPr>
          <w:rFonts w:ascii="Times New Roman" w:hAnsi="Times New Roman" w:cs="Times New Roman"/>
          <w:lang w:val="en-US"/>
        </w:rPr>
        <w:t>L</w:t>
      </w:r>
      <w:r w:rsidRPr="00FB02CD">
        <w:rPr>
          <w:rFonts w:ascii="Times New Roman" w:hAnsi="Times New Roman" w:cs="Times New Roman"/>
        </w:rPr>
        <w:t xml:space="preserve">5550 </w:t>
      </w:r>
      <w:r>
        <w:rPr>
          <w:rFonts w:ascii="Times New Roman" w:hAnsi="Times New Roman" w:cs="Times New Roman"/>
        </w:rPr>
        <w:t xml:space="preserve">вид расхода 244 </w:t>
      </w:r>
      <w:proofErr w:type="spellStart"/>
      <w:r>
        <w:rPr>
          <w:rFonts w:ascii="Times New Roman" w:hAnsi="Times New Roman" w:cs="Times New Roman"/>
        </w:rPr>
        <w:t>косгу</w:t>
      </w:r>
      <w:proofErr w:type="spellEnd"/>
      <w:r>
        <w:rPr>
          <w:rFonts w:ascii="Times New Roman" w:hAnsi="Times New Roman" w:cs="Times New Roman"/>
        </w:rPr>
        <w:t xml:space="preserve"> 226. </w:t>
      </w:r>
    </w:p>
    <w:p w:rsidR="00674130" w:rsidRDefault="00674130" w:rsidP="00674130">
      <w:pPr>
        <w:spacing w:line="360" w:lineRule="auto"/>
        <w:jc w:val="both"/>
        <w:rPr>
          <w:rFonts w:ascii="Times New Roman" w:hAnsi="Times New Roman" w:cs="Times New Roman"/>
          <w:b/>
          <w:i/>
          <w:u w:val="single"/>
        </w:rPr>
      </w:pPr>
      <w:r>
        <w:rPr>
          <w:rFonts w:ascii="Times New Roman" w:hAnsi="Times New Roman" w:cs="Times New Roman"/>
        </w:rPr>
        <w:t xml:space="preserve">По целевой статье 9999980020 виду расхода 244 </w:t>
      </w:r>
      <w:proofErr w:type="spellStart"/>
      <w:r>
        <w:rPr>
          <w:rFonts w:ascii="Times New Roman" w:hAnsi="Times New Roman" w:cs="Times New Roman"/>
        </w:rPr>
        <w:t>косгу</w:t>
      </w:r>
      <w:proofErr w:type="spellEnd"/>
      <w:r>
        <w:rPr>
          <w:rFonts w:ascii="Times New Roman" w:hAnsi="Times New Roman" w:cs="Times New Roman"/>
        </w:rPr>
        <w:t xml:space="preserve"> 226  израсходовано 65 332 рубля 99 копеек данные денежные средства были выделены из бюджета Партизанского муниципального района для оплаты части работ по составлению проектной и сметной документации для вступления в программу «Формирование современной городской среды»</w:t>
      </w:r>
    </w:p>
    <w:p w:rsidR="00674130" w:rsidRDefault="00674130" w:rsidP="00674130">
      <w:pPr>
        <w:spacing w:line="360" w:lineRule="auto"/>
        <w:jc w:val="both"/>
        <w:rPr>
          <w:rFonts w:ascii="Times New Roman" w:hAnsi="Times New Roman" w:cs="Times New Roman"/>
        </w:rPr>
      </w:pPr>
    </w:p>
    <w:p w:rsidR="00674130" w:rsidRDefault="00674130" w:rsidP="00674130">
      <w:pPr>
        <w:spacing w:line="360" w:lineRule="auto"/>
        <w:jc w:val="center"/>
        <w:rPr>
          <w:rFonts w:ascii="Times New Roman" w:hAnsi="Times New Roman" w:cs="Times New Roman"/>
          <w:b/>
          <w:i/>
          <w:u w:val="single"/>
        </w:rPr>
      </w:pPr>
      <w:r w:rsidRPr="00C96F45">
        <w:rPr>
          <w:rFonts w:ascii="Times New Roman" w:hAnsi="Times New Roman" w:cs="Times New Roman"/>
          <w:b/>
          <w:i/>
          <w:u w:val="single"/>
        </w:rPr>
        <w:t xml:space="preserve">МКУ «Административно-хозяйственное управление» </w:t>
      </w:r>
      <w:proofErr w:type="spellStart"/>
      <w:r w:rsidRPr="00C96F45">
        <w:rPr>
          <w:rFonts w:ascii="Times New Roman" w:hAnsi="Times New Roman" w:cs="Times New Roman"/>
          <w:b/>
          <w:i/>
          <w:u w:val="single"/>
        </w:rPr>
        <w:t>Золотодолинского</w:t>
      </w:r>
      <w:proofErr w:type="spellEnd"/>
      <w:r w:rsidRPr="00C96F45">
        <w:rPr>
          <w:rFonts w:ascii="Times New Roman" w:hAnsi="Times New Roman" w:cs="Times New Roman"/>
          <w:b/>
          <w:i/>
          <w:u w:val="single"/>
        </w:rPr>
        <w:t xml:space="preserve"> сельского поселения Партизанского муниципального района</w:t>
      </w:r>
      <w:r>
        <w:rPr>
          <w:rFonts w:ascii="Times New Roman" w:hAnsi="Times New Roman" w:cs="Times New Roman"/>
          <w:b/>
          <w:i/>
          <w:u w:val="single"/>
        </w:rPr>
        <w:t xml:space="preserve"> (0113 раздел, подраздел)</w:t>
      </w:r>
    </w:p>
    <w:p w:rsidR="00674130" w:rsidRDefault="00674130" w:rsidP="00674130">
      <w:pPr>
        <w:spacing w:line="360" w:lineRule="auto"/>
        <w:jc w:val="both"/>
        <w:rPr>
          <w:rFonts w:ascii="Times New Roman" w:hAnsi="Times New Roman" w:cs="Times New Roman"/>
        </w:rPr>
      </w:pPr>
      <w:r>
        <w:rPr>
          <w:rFonts w:ascii="Times New Roman" w:hAnsi="Times New Roman" w:cs="Times New Roman"/>
        </w:rPr>
        <w:t>Штатная  численность данного учреждения составляет 3,75 единицы, из которых 1 единица – директор учреждения, 0,25 единиц – бухгалтер, 2 единицы- специалисты, 0,5 единиц уборщик служебных помещений.</w:t>
      </w:r>
    </w:p>
    <w:p w:rsidR="00674130" w:rsidRDefault="00674130" w:rsidP="00674130">
      <w:pPr>
        <w:spacing w:line="360" w:lineRule="auto"/>
        <w:jc w:val="both"/>
        <w:rPr>
          <w:rFonts w:ascii="Times New Roman" w:hAnsi="Times New Roman" w:cs="Times New Roman"/>
        </w:rPr>
      </w:pPr>
      <w:r>
        <w:rPr>
          <w:rFonts w:ascii="Times New Roman" w:hAnsi="Times New Roman" w:cs="Times New Roman"/>
        </w:rPr>
        <w:t xml:space="preserve">Расходы по данному учреждению за 2017 год составили </w:t>
      </w:r>
      <w:r w:rsidRPr="006F1FD3">
        <w:rPr>
          <w:rFonts w:ascii="Times New Roman" w:hAnsi="Times New Roman" w:cs="Times New Roman"/>
        </w:rPr>
        <w:t>1</w:t>
      </w:r>
      <w:r>
        <w:rPr>
          <w:rFonts w:ascii="Times New Roman" w:hAnsi="Times New Roman" w:cs="Times New Roman"/>
        </w:rPr>
        <w:t xml:space="preserve"> 672 252 </w:t>
      </w:r>
      <w:r w:rsidRPr="006F1FD3">
        <w:rPr>
          <w:rFonts w:ascii="Times New Roman" w:hAnsi="Times New Roman" w:cs="Times New Roman"/>
        </w:rPr>
        <w:t>рубл</w:t>
      </w:r>
      <w:r>
        <w:rPr>
          <w:rFonts w:ascii="Times New Roman" w:hAnsi="Times New Roman" w:cs="Times New Roman"/>
        </w:rPr>
        <w:t>я</w:t>
      </w:r>
      <w:r w:rsidRPr="006F1FD3">
        <w:rPr>
          <w:rFonts w:ascii="Times New Roman" w:hAnsi="Times New Roman" w:cs="Times New Roman"/>
        </w:rPr>
        <w:t xml:space="preserve"> </w:t>
      </w:r>
      <w:r>
        <w:rPr>
          <w:rFonts w:ascii="Times New Roman" w:hAnsi="Times New Roman" w:cs="Times New Roman"/>
        </w:rPr>
        <w:t>09</w:t>
      </w:r>
      <w:r w:rsidRPr="006F1FD3">
        <w:rPr>
          <w:rFonts w:ascii="Times New Roman" w:hAnsi="Times New Roman" w:cs="Times New Roman"/>
        </w:rPr>
        <w:t xml:space="preserve"> копе</w:t>
      </w:r>
      <w:r>
        <w:rPr>
          <w:rFonts w:ascii="Times New Roman" w:hAnsi="Times New Roman" w:cs="Times New Roman"/>
        </w:rPr>
        <w:t>ек, из которых:</w:t>
      </w:r>
    </w:p>
    <w:p w:rsidR="00674130" w:rsidRDefault="00674130" w:rsidP="00674130">
      <w:pPr>
        <w:spacing w:line="360" w:lineRule="auto"/>
        <w:jc w:val="both"/>
        <w:rPr>
          <w:rFonts w:ascii="Times New Roman" w:hAnsi="Times New Roman" w:cs="Times New Roman"/>
        </w:rPr>
      </w:pPr>
      <w:r>
        <w:rPr>
          <w:rFonts w:ascii="Times New Roman" w:hAnsi="Times New Roman" w:cs="Times New Roman"/>
        </w:rPr>
        <w:t xml:space="preserve">- на заработную плату (211 </w:t>
      </w:r>
      <w:proofErr w:type="spellStart"/>
      <w:r>
        <w:rPr>
          <w:rFonts w:ascii="Times New Roman" w:hAnsi="Times New Roman" w:cs="Times New Roman"/>
        </w:rPr>
        <w:t>косгу</w:t>
      </w:r>
      <w:proofErr w:type="spellEnd"/>
      <w:r>
        <w:rPr>
          <w:rFonts w:ascii="Times New Roman" w:hAnsi="Times New Roman" w:cs="Times New Roman"/>
        </w:rPr>
        <w:t>) израсходовано 1 019 487,62;</w:t>
      </w:r>
    </w:p>
    <w:p w:rsidR="00674130" w:rsidRDefault="00674130" w:rsidP="00674130">
      <w:pPr>
        <w:spacing w:line="360" w:lineRule="auto"/>
        <w:jc w:val="both"/>
        <w:rPr>
          <w:rFonts w:ascii="Times New Roman" w:hAnsi="Times New Roman" w:cs="Times New Roman"/>
        </w:rPr>
      </w:pPr>
      <w:r>
        <w:rPr>
          <w:rFonts w:ascii="Times New Roman" w:hAnsi="Times New Roman" w:cs="Times New Roman"/>
        </w:rPr>
        <w:t xml:space="preserve">- начисления на оплату труда (213 </w:t>
      </w:r>
      <w:proofErr w:type="spellStart"/>
      <w:r>
        <w:rPr>
          <w:rFonts w:ascii="Times New Roman" w:hAnsi="Times New Roman" w:cs="Times New Roman"/>
        </w:rPr>
        <w:t>косгу</w:t>
      </w:r>
      <w:proofErr w:type="spellEnd"/>
      <w:r>
        <w:rPr>
          <w:rFonts w:ascii="Times New Roman" w:hAnsi="Times New Roman" w:cs="Times New Roman"/>
        </w:rPr>
        <w:t>) 300 788,80;</w:t>
      </w:r>
    </w:p>
    <w:p w:rsidR="00674130" w:rsidRDefault="00674130" w:rsidP="00674130">
      <w:pPr>
        <w:spacing w:line="360" w:lineRule="auto"/>
        <w:jc w:val="both"/>
        <w:rPr>
          <w:rFonts w:ascii="Times New Roman" w:hAnsi="Times New Roman" w:cs="Times New Roman"/>
        </w:rPr>
      </w:pPr>
      <w:r>
        <w:rPr>
          <w:rFonts w:ascii="Times New Roman" w:hAnsi="Times New Roman" w:cs="Times New Roman"/>
        </w:rPr>
        <w:t xml:space="preserve">- услуги связи (221 </w:t>
      </w:r>
      <w:proofErr w:type="spellStart"/>
      <w:r>
        <w:rPr>
          <w:rFonts w:ascii="Times New Roman" w:hAnsi="Times New Roman" w:cs="Times New Roman"/>
        </w:rPr>
        <w:t>косгу</w:t>
      </w:r>
      <w:proofErr w:type="spellEnd"/>
      <w:r>
        <w:rPr>
          <w:rFonts w:ascii="Times New Roman" w:hAnsi="Times New Roman" w:cs="Times New Roman"/>
        </w:rPr>
        <w:t>) 80 412,09;</w:t>
      </w:r>
    </w:p>
    <w:p w:rsidR="00674130" w:rsidRDefault="00674130" w:rsidP="00674130">
      <w:pPr>
        <w:spacing w:line="360" w:lineRule="auto"/>
        <w:jc w:val="both"/>
        <w:rPr>
          <w:rFonts w:ascii="Times New Roman" w:hAnsi="Times New Roman" w:cs="Times New Roman"/>
        </w:rPr>
      </w:pPr>
      <w:r>
        <w:rPr>
          <w:rFonts w:ascii="Times New Roman" w:hAnsi="Times New Roman" w:cs="Times New Roman"/>
        </w:rPr>
        <w:t xml:space="preserve">- оплата коммунальных услуг (223 </w:t>
      </w:r>
      <w:proofErr w:type="spellStart"/>
      <w:r>
        <w:rPr>
          <w:rFonts w:ascii="Times New Roman" w:hAnsi="Times New Roman" w:cs="Times New Roman"/>
        </w:rPr>
        <w:t>косгу</w:t>
      </w:r>
      <w:proofErr w:type="spellEnd"/>
      <w:r>
        <w:rPr>
          <w:rFonts w:ascii="Times New Roman" w:hAnsi="Times New Roman" w:cs="Times New Roman"/>
        </w:rPr>
        <w:t>)- 82 720 рублей 94 копеек, из которых (электроэнергия 18 469,68; теплоснабжение 64 067,44, водоснабжение 126,18)</w:t>
      </w:r>
    </w:p>
    <w:p w:rsidR="00674130" w:rsidRPr="00F63CAC" w:rsidRDefault="00674130" w:rsidP="00674130">
      <w:pPr>
        <w:spacing w:line="360" w:lineRule="auto"/>
        <w:jc w:val="both"/>
        <w:rPr>
          <w:rFonts w:ascii="Times New Roman" w:hAnsi="Times New Roman" w:cs="Times New Roman"/>
        </w:rPr>
      </w:pPr>
      <w:r w:rsidRPr="003A5127">
        <w:rPr>
          <w:rFonts w:ascii="Times New Roman" w:hAnsi="Times New Roman" w:cs="Times New Roman"/>
          <w:color w:val="FF0000"/>
        </w:rPr>
        <w:t xml:space="preserve">- </w:t>
      </w:r>
      <w:r w:rsidRPr="00701052">
        <w:rPr>
          <w:rFonts w:ascii="Times New Roman" w:hAnsi="Times New Roman" w:cs="Times New Roman"/>
        </w:rPr>
        <w:t>услуги по содержанию имущества</w:t>
      </w:r>
      <w:r>
        <w:rPr>
          <w:rFonts w:ascii="Times New Roman" w:hAnsi="Times New Roman" w:cs="Times New Roman"/>
        </w:rPr>
        <w:t xml:space="preserve"> (225 </w:t>
      </w:r>
      <w:proofErr w:type="spellStart"/>
      <w:r>
        <w:rPr>
          <w:rFonts w:ascii="Times New Roman" w:hAnsi="Times New Roman" w:cs="Times New Roman"/>
        </w:rPr>
        <w:t>косгу</w:t>
      </w:r>
      <w:proofErr w:type="spellEnd"/>
      <w:r>
        <w:rPr>
          <w:rFonts w:ascii="Times New Roman" w:hAnsi="Times New Roman" w:cs="Times New Roman"/>
        </w:rPr>
        <w:t>)</w:t>
      </w:r>
      <w:r w:rsidRPr="00701052">
        <w:rPr>
          <w:rFonts w:ascii="Times New Roman" w:hAnsi="Times New Roman" w:cs="Times New Roman"/>
        </w:rPr>
        <w:t xml:space="preserve"> составили </w:t>
      </w:r>
      <w:r>
        <w:rPr>
          <w:rFonts w:ascii="Times New Roman" w:hAnsi="Times New Roman" w:cs="Times New Roman"/>
        </w:rPr>
        <w:t>21</w:t>
      </w:r>
      <w:r w:rsidRPr="00701052">
        <w:rPr>
          <w:rFonts w:ascii="Times New Roman" w:hAnsi="Times New Roman" w:cs="Times New Roman"/>
        </w:rPr>
        <w:t xml:space="preserve"> </w:t>
      </w:r>
      <w:r>
        <w:rPr>
          <w:rFonts w:ascii="Times New Roman" w:hAnsi="Times New Roman" w:cs="Times New Roman"/>
        </w:rPr>
        <w:t>693</w:t>
      </w:r>
      <w:r w:rsidRPr="00701052">
        <w:rPr>
          <w:rFonts w:ascii="Times New Roman" w:hAnsi="Times New Roman" w:cs="Times New Roman"/>
        </w:rPr>
        <w:t xml:space="preserve"> рубл</w:t>
      </w:r>
      <w:r>
        <w:rPr>
          <w:rFonts w:ascii="Times New Roman" w:hAnsi="Times New Roman" w:cs="Times New Roman"/>
        </w:rPr>
        <w:t>я 90 копеек, из которых на</w:t>
      </w:r>
      <w:r w:rsidRPr="00F63CAC">
        <w:rPr>
          <w:rFonts w:ascii="Times New Roman" w:hAnsi="Times New Roman" w:cs="Times New Roman"/>
        </w:rPr>
        <w:t xml:space="preserve">:  обслуживание </w:t>
      </w:r>
      <w:proofErr w:type="spellStart"/>
      <w:proofErr w:type="gramStart"/>
      <w:r w:rsidRPr="00F63CAC">
        <w:rPr>
          <w:rFonts w:ascii="Times New Roman" w:hAnsi="Times New Roman" w:cs="Times New Roman"/>
        </w:rPr>
        <w:t>орг</w:t>
      </w:r>
      <w:proofErr w:type="spellEnd"/>
      <w:proofErr w:type="gramEnd"/>
      <w:r w:rsidRPr="00F63CAC">
        <w:rPr>
          <w:rFonts w:ascii="Times New Roman" w:hAnsi="Times New Roman" w:cs="Times New Roman"/>
        </w:rPr>
        <w:t xml:space="preserve"> техники израсходовано </w:t>
      </w:r>
      <w:r>
        <w:rPr>
          <w:rFonts w:ascii="Times New Roman" w:hAnsi="Times New Roman" w:cs="Times New Roman"/>
        </w:rPr>
        <w:t>20</w:t>
      </w:r>
      <w:r w:rsidRPr="00F63CAC">
        <w:rPr>
          <w:rFonts w:ascii="Times New Roman" w:hAnsi="Times New Roman" w:cs="Times New Roman"/>
        </w:rPr>
        <w:t xml:space="preserve"> </w:t>
      </w:r>
      <w:r>
        <w:rPr>
          <w:rFonts w:ascii="Times New Roman" w:hAnsi="Times New Roman" w:cs="Times New Roman"/>
        </w:rPr>
        <w:t>560</w:t>
      </w:r>
      <w:r w:rsidRPr="00F63CAC">
        <w:rPr>
          <w:rFonts w:ascii="Times New Roman" w:hAnsi="Times New Roman" w:cs="Times New Roman"/>
        </w:rPr>
        <w:t xml:space="preserve"> рублей;  вывоз мусора </w:t>
      </w:r>
      <w:r>
        <w:rPr>
          <w:rFonts w:ascii="Times New Roman" w:hAnsi="Times New Roman" w:cs="Times New Roman"/>
        </w:rPr>
        <w:t>1 133,90</w:t>
      </w:r>
    </w:p>
    <w:p w:rsidR="00674130" w:rsidRDefault="00674130" w:rsidP="00674130">
      <w:pPr>
        <w:spacing w:line="360" w:lineRule="auto"/>
        <w:jc w:val="both"/>
        <w:rPr>
          <w:rFonts w:ascii="Times New Roman" w:hAnsi="Times New Roman" w:cs="Times New Roman"/>
        </w:rPr>
      </w:pPr>
      <w:r>
        <w:rPr>
          <w:rFonts w:ascii="Times New Roman" w:hAnsi="Times New Roman" w:cs="Times New Roman"/>
        </w:rPr>
        <w:lastRenderedPageBreak/>
        <w:t xml:space="preserve">- прочие работы, услуги (226 </w:t>
      </w:r>
      <w:proofErr w:type="spellStart"/>
      <w:r>
        <w:rPr>
          <w:rFonts w:ascii="Times New Roman" w:hAnsi="Times New Roman" w:cs="Times New Roman"/>
        </w:rPr>
        <w:t>косгу</w:t>
      </w:r>
      <w:proofErr w:type="spellEnd"/>
      <w:r>
        <w:rPr>
          <w:rFonts w:ascii="Times New Roman" w:hAnsi="Times New Roman" w:cs="Times New Roman"/>
        </w:rPr>
        <w:t xml:space="preserve">) составили 127 068 рублей 55 копеек, а именно: </w:t>
      </w:r>
      <w:r w:rsidRPr="00F63CAC">
        <w:rPr>
          <w:rFonts w:ascii="Times New Roman" w:hAnsi="Times New Roman" w:cs="Times New Roman"/>
        </w:rPr>
        <w:t xml:space="preserve">обслуживание бухгалтерской программы БЭСТ </w:t>
      </w:r>
      <w:r>
        <w:rPr>
          <w:rFonts w:ascii="Times New Roman" w:hAnsi="Times New Roman" w:cs="Times New Roman"/>
        </w:rPr>
        <w:t>32</w:t>
      </w:r>
      <w:r w:rsidRPr="00F63CAC">
        <w:rPr>
          <w:rFonts w:ascii="Times New Roman" w:hAnsi="Times New Roman" w:cs="Times New Roman"/>
        </w:rPr>
        <w:t xml:space="preserve"> 000 рублей; изготовление </w:t>
      </w:r>
      <w:proofErr w:type="spellStart"/>
      <w:r w:rsidRPr="00F63CAC">
        <w:rPr>
          <w:rFonts w:ascii="Times New Roman" w:hAnsi="Times New Roman" w:cs="Times New Roman"/>
        </w:rPr>
        <w:t>похозяйственных</w:t>
      </w:r>
      <w:proofErr w:type="spellEnd"/>
      <w:r w:rsidRPr="00F63CAC">
        <w:rPr>
          <w:rFonts w:ascii="Times New Roman" w:hAnsi="Times New Roman" w:cs="Times New Roman"/>
        </w:rPr>
        <w:t xml:space="preserve"> книг 8 291,75; продление лицензии программы «БЭСТ» 14 730 рублей; оплата услуг по технической инвентаризации объектов недвижимости (здание столовой в с</w:t>
      </w:r>
      <w:proofErr w:type="gramStart"/>
      <w:r w:rsidRPr="00F63CAC">
        <w:rPr>
          <w:rFonts w:ascii="Times New Roman" w:hAnsi="Times New Roman" w:cs="Times New Roman"/>
        </w:rPr>
        <w:t>.З</w:t>
      </w:r>
      <w:proofErr w:type="gramEnd"/>
      <w:r w:rsidRPr="00F63CAC">
        <w:rPr>
          <w:rFonts w:ascii="Times New Roman" w:hAnsi="Times New Roman" w:cs="Times New Roman"/>
        </w:rPr>
        <w:t>олотая Долина по улице Лётная) 10 000,00 , обслуживание программных продуктов 2</w:t>
      </w:r>
      <w:r>
        <w:rPr>
          <w:rFonts w:ascii="Times New Roman" w:hAnsi="Times New Roman" w:cs="Times New Roman"/>
        </w:rPr>
        <w:t>4</w:t>
      </w:r>
      <w:r w:rsidRPr="00F63CAC">
        <w:rPr>
          <w:rFonts w:ascii="Times New Roman" w:hAnsi="Times New Roman" w:cs="Times New Roman"/>
        </w:rPr>
        <w:t> </w:t>
      </w:r>
      <w:r>
        <w:rPr>
          <w:rFonts w:ascii="Times New Roman" w:hAnsi="Times New Roman" w:cs="Times New Roman"/>
        </w:rPr>
        <w:t>630</w:t>
      </w:r>
      <w:r w:rsidRPr="00F63CAC">
        <w:rPr>
          <w:rFonts w:ascii="Times New Roman" w:hAnsi="Times New Roman" w:cs="Times New Roman"/>
        </w:rPr>
        <w:t xml:space="preserve"> рублей, оплата работ с начислениями по договору ГПХ составили 29 076,80</w:t>
      </w:r>
      <w:r>
        <w:rPr>
          <w:rFonts w:ascii="Times New Roman" w:hAnsi="Times New Roman" w:cs="Times New Roman"/>
        </w:rPr>
        <w:t>; оплата за размещение поздравлений в СМИ 2 640 рублей; оплата за повышение квалификации по пожарно-техническому минимуму и охране труда 5 700 рублей.</w:t>
      </w:r>
    </w:p>
    <w:p w:rsidR="00674130" w:rsidRDefault="00674130" w:rsidP="00674130">
      <w:pPr>
        <w:spacing w:line="360" w:lineRule="auto"/>
        <w:jc w:val="both"/>
        <w:rPr>
          <w:rFonts w:ascii="Times New Roman" w:hAnsi="Times New Roman" w:cs="Times New Roman"/>
        </w:rPr>
      </w:pPr>
      <w:r>
        <w:rPr>
          <w:rFonts w:ascii="Times New Roman" w:hAnsi="Times New Roman" w:cs="Times New Roman"/>
        </w:rPr>
        <w:t xml:space="preserve">- прочие расходы (290 </w:t>
      </w:r>
      <w:proofErr w:type="spellStart"/>
      <w:r>
        <w:rPr>
          <w:rFonts w:ascii="Times New Roman" w:hAnsi="Times New Roman" w:cs="Times New Roman"/>
        </w:rPr>
        <w:t>косгу</w:t>
      </w:r>
      <w:proofErr w:type="spellEnd"/>
      <w:r>
        <w:rPr>
          <w:rFonts w:ascii="Times New Roman" w:hAnsi="Times New Roman" w:cs="Times New Roman"/>
        </w:rPr>
        <w:t xml:space="preserve">) составили 24 708 рублей 19 </w:t>
      </w:r>
      <w:proofErr w:type="gramStart"/>
      <w:r>
        <w:rPr>
          <w:rFonts w:ascii="Times New Roman" w:hAnsi="Times New Roman" w:cs="Times New Roman"/>
        </w:rPr>
        <w:t>копеек</w:t>
      </w:r>
      <w:proofErr w:type="gramEnd"/>
      <w:r>
        <w:rPr>
          <w:rFonts w:ascii="Times New Roman" w:hAnsi="Times New Roman" w:cs="Times New Roman"/>
        </w:rPr>
        <w:t xml:space="preserve"> из которых на оплату пени за несвоевременную оплату начислений на выплаты по заработной плате израсходовано 225 рублей 49 копеек; на приобретение подарков к празднованию Дня Победы и подарков первоклассникам на День знаний израсходовано 24 482 рубля 70 копеек.</w:t>
      </w:r>
    </w:p>
    <w:p w:rsidR="00674130" w:rsidRPr="00C96F45" w:rsidRDefault="00674130" w:rsidP="00674130">
      <w:pPr>
        <w:spacing w:line="360" w:lineRule="auto"/>
        <w:jc w:val="both"/>
        <w:rPr>
          <w:rFonts w:ascii="Times New Roman" w:hAnsi="Times New Roman" w:cs="Times New Roman"/>
        </w:rPr>
      </w:pPr>
      <w:r>
        <w:rPr>
          <w:rFonts w:ascii="Times New Roman" w:hAnsi="Times New Roman" w:cs="Times New Roman"/>
        </w:rPr>
        <w:t xml:space="preserve">- увеличение стоимости материальных запасов (340 </w:t>
      </w:r>
      <w:proofErr w:type="spellStart"/>
      <w:r>
        <w:rPr>
          <w:rFonts w:ascii="Times New Roman" w:hAnsi="Times New Roman" w:cs="Times New Roman"/>
        </w:rPr>
        <w:t>косгу</w:t>
      </w:r>
      <w:proofErr w:type="spellEnd"/>
      <w:r>
        <w:rPr>
          <w:rFonts w:ascii="Times New Roman" w:hAnsi="Times New Roman" w:cs="Times New Roman"/>
        </w:rPr>
        <w:t xml:space="preserve">) составили 15 372 рубля, денежные средства израсходованы на канцелярские товары. </w:t>
      </w:r>
    </w:p>
    <w:p w:rsidR="00674130" w:rsidRDefault="00674130" w:rsidP="00674130">
      <w:pPr>
        <w:spacing w:line="360" w:lineRule="auto"/>
        <w:jc w:val="center"/>
        <w:rPr>
          <w:rFonts w:ascii="Times New Roman" w:hAnsi="Times New Roman" w:cs="Times New Roman"/>
          <w:b/>
          <w:i/>
          <w:u w:val="single"/>
        </w:rPr>
      </w:pPr>
      <w:r w:rsidRPr="00193827">
        <w:rPr>
          <w:rFonts w:ascii="Times New Roman" w:hAnsi="Times New Roman" w:cs="Times New Roman"/>
          <w:b/>
          <w:i/>
          <w:u w:val="single"/>
        </w:rPr>
        <w:t>Культура раздел, подраздел 0801</w:t>
      </w:r>
    </w:p>
    <w:p w:rsidR="00674130" w:rsidRPr="00040158" w:rsidRDefault="00674130" w:rsidP="00674130">
      <w:pPr>
        <w:spacing w:line="360" w:lineRule="auto"/>
        <w:jc w:val="both"/>
        <w:rPr>
          <w:rFonts w:ascii="Times New Roman" w:hAnsi="Times New Roman" w:cs="Times New Roman"/>
        </w:rPr>
      </w:pPr>
      <w:r w:rsidRPr="00040158">
        <w:rPr>
          <w:rFonts w:ascii="Times New Roman" w:hAnsi="Times New Roman" w:cs="Times New Roman"/>
        </w:rPr>
        <w:t xml:space="preserve">«Муниципальное казённое учреждение  культуры </w:t>
      </w:r>
      <w:proofErr w:type="spellStart"/>
      <w:r w:rsidRPr="00040158">
        <w:rPr>
          <w:rFonts w:ascii="Times New Roman" w:hAnsi="Times New Roman" w:cs="Times New Roman"/>
        </w:rPr>
        <w:t>Золотодолинского</w:t>
      </w:r>
      <w:proofErr w:type="spellEnd"/>
      <w:r w:rsidRPr="00040158">
        <w:rPr>
          <w:rFonts w:ascii="Times New Roman" w:hAnsi="Times New Roman" w:cs="Times New Roman"/>
        </w:rPr>
        <w:t xml:space="preserve"> сельского поселения Партизанского муниципального района»  (МКУК </w:t>
      </w:r>
      <w:proofErr w:type="spellStart"/>
      <w:r w:rsidRPr="00040158">
        <w:rPr>
          <w:rFonts w:ascii="Times New Roman" w:hAnsi="Times New Roman" w:cs="Times New Roman"/>
        </w:rPr>
        <w:t>Золотодолинского</w:t>
      </w:r>
      <w:proofErr w:type="spellEnd"/>
      <w:r w:rsidRPr="00040158">
        <w:rPr>
          <w:rFonts w:ascii="Times New Roman" w:hAnsi="Times New Roman" w:cs="Times New Roman"/>
        </w:rPr>
        <w:t xml:space="preserve"> СП ПМР) является  казённым учреждением. В состав учреждения входит Дом культуры  с</w:t>
      </w:r>
      <w:proofErr w:type="gramStart"/>
      <w:r w:rsidRPr="00040158">
        <w:rPr>
          <w:rFonts w:ascii="Times New Roman" w:hAnsi="Times New Roman" w:cs="Times New Roman"/>
        </w:rPr>
        <w:t>.З</w:t>
      </w:r>
      <w:proofErr w:type="gramEnd"/>
      <w:r w:rsidRPr="00040158">
        <w:rPr>
          <w:rFonts w:ascii="Times New Roman" w:hAnsi="Times New Roman" w:cs="Times New Roman"/>
        </w:rPr>
        <w:t xml:space="preserve">олотая Долина, а так же Дом культуры </w:t>
      </w:r>
      <w:proofErr w:type="spellStart"/>
      <w:r w:rsidRPr="00040158">
        <w:rPr>
          <w:rFonts w:ascii="Times New Roman" w:hAnsi="Times New Roman" w:cs="Times New Roman"/>
        </w:rPr>
        <w:t>с.Перетино</w:t>
      </w:r>
      <w:proofErr w:type="spellEnd"/>
      <w:r w:rsidRPr="00040158">
        <w:rPr>
          <w:rFonts w:ascii="Times New Roman" w:hAnsi="Times New Roman" w:cs="Times New Roman"/>
        </w:rPr>
        <w:t>.</w:t>
      </w:r>
    </w:p>
    <w:p w:rsidR="00674130" w:rsidRPr="00040158" w:rsidRDefault="00674130" w:rsidP="00674130">
      <w:pPr>
        <w:spacing w:line="360" w:lineRule="auto"/>
        <w:jc w:val="both"/>
        <w:rPr>
          <w:rFonts w:ascii="Times New Roman" w:hAnsi="Times New Roman" w:cs="Times New Roman"/>
        </w:rPr>
      </w:pPr>
      <w:r w:rsidRPr="00040158">
        <w:rPr>
          <w:rFonts w:ascii="Times New Roman" w:hAnsi="Times New Roman" w:cs="Times New Roman"/>
        </w:rPr>
        <w:t xml:space="preserve">        Штатная численность работнико</w:t>
      </w:r>
      <w:r>
        <w:rPr>
          <w:rFonts w:ascii="Times New Roman" w:hAnsi="Times New Roman" w:cs="Times New Roman"/>
        </w:rPr>
        <w:t>в всего по учреждению: 5,75 единиц.</w:t>
      </w:r>
      <w:r w:rsidRPr="00040158">
        <w:rPr>
          <w:rFonts w:ascii="Times New Roman" w:hAnsi="Times New Roman" w:cs="Times New Roman"/>
        </w:rPr>
        <w:t xml:space="preserve"> Фактическая численность работников культуры </w:t>
      </w:r>
      <w:r>
        <w:rPr>
          <w:rFonts w:ascii="Times New Roman" w:hAnsi="Times New Roman" w:cs="Times New Roman"/>
        </w:rPr>
        <w:t>8</w:t>
      </w:r>
      <w:r w:rsidRPr="00040158">
        <w:rPr>
          <w:rFonts w:ascii="Times New Roman" w:hAnsi="Times New Roman" w:cs="Times New Roman"/>
        </w:rPr>
        <w:t xml:space="preserve"> человек. </w:t>
      </w:r>
    </w:p>
    <w:p w:rsidR="00674130" w:rsidRDefault="00674130" w:rsidP="00674130">
      <w:pPr>
        <w:spacing w:line="360" w:lineRule="auto"/>
        <w:jc w:val="both"/>
        <w:rPr>
          <w:rFonts w:ascii="Times New Roman" w:hAnsi="Times New Roman" w:cs="Times New Roman"/>
        </w:rPr>
      </w:pPr>
      <w:r w:rsidRPr="00040158">
        <w:rPr>
          <w:rFonts w:ascii="Times New Roman" w:hAnsi="Times New Roman" w:cs="Times New Roman"/>
        </w:rPr>
        <w:t xml:space="preserve">         В  селе Золотая Долина – штатная численность составляет </w:t>
      </w:r>
      <w:r>
        <w:rPr>
          <w:rFonts w:ascii="Times New Roman" w:hAnsi="Times New Roman" w:cs="Times New Roman"/>
        </w:rPr>
        <w:t>3,75</w:t>
      </w:r>
      <w:r w:rsidRPr="00040158">
        <w:rPr>
          <w:rFonts w:ascii="Times New Roman" w:hAnsi="Times New Roman" w:cs="Times New Roman"/>
        </w:rPr>
        <w:t xml:space="preserve"> единицы, из которых</w:t>
      </w:r>
      <w:r>
        <w:rPr>
          <w:rFonts w:ascii="Times New Roman" w:hAnsi="Times New Roman" w:cs="Times New Roman"/>
        </w:rPr>
        <w:t xml:space="preserve">  0,75 ставки директора, бухгалтер, художественный руководитель, руководитель кружка, уборщица занимают так же по 0,75 ставки, что составляет всего 3</w:t>
      </w:r>
      <w:r w:rsidRPr="00040158">
        <w:rPr>
          <w:rFonts w:ascii="Times New Roman" w:hAnsi="Times New Roman" w:cs="Times New Roman"/>
        </w:rPr>
        <w:t xml:space="preserve"> единиц</w:t>
      </w:r>
      <w:r>
        <w:rPr>
          <w:rFonts w:ascii="Times New Roman" w:hAnsi="Times New Roman" w:cs="Times New Roman"/>
        </w:rPr>
        <w:t>ы</w:t>
      </w:r>
      <w:r w:rsidRPr="00040158">
        <w:rPr>
          <w:rFonts w:ascii="Times New Roman" w:hAnsi="Times New Roman" w:cs="Times New Roman"/>
        </w:rPr>
        <w:t>. Фактическая численность работников культуры -</w:t>
      </w:r>
      <w:r>
        <w:rPr>
          <w:rFonts w:ascii="Times New Roman" w:hAnsi="Times New Roman" w:cs="Times New Roman"/>
        </w:rPr>
        <w:t xml:space="preserve"> 5</w:t>
      </w:r>
      <w:r w:rsidRPr="00040158">
        <w:rPr>
          <w:rFonts w:ascii="Times New Roman" w:hAnsi="Times New Roman" w:cs="Times New Roman"/>
        </w:rPr>
        <w:t xml:space="preserve"> человек; в селе </w:t>
      </w:r>
      <w:proofErr w:type="spellStart"/>
      <w:r w:rsidRPr="00040158">
        <w:rPr>
          <w:rFonts w:ascii="Times New Roman" w:hAnsi="Times New Roman" w:cs="Times New Roman"/>
        </w:rPr>
        <w:t>Перетино</w:t>
      </w:r>
      <w:proofErr w:type="spellEnd"/>
      <w:r w:rsidRPr="00040158">
        <w:rPr>
          <w:rFonts w:ascii="Times New Roman" w:hAnsi="Times New Roman" w:cs="Times New Roman"/>
        </w:rPr>
        <w:t xml:space="preserve"> штатная численность составляет 2 единицы, из которых</w:t>
      </w:r>
      <w:r>
        <w:rPr>
          <w:rFonts w:ascii="Times New Roman" w:hAnsi="Times New Roman" w:cs="Times New Roman"/>
        </w:rPr>
        <w:t xml:space="preserve"> художественный руководитель и </w:t>
      </w:r>
      <w:proofErr w:type="spellStart"/>
      <w:r>
        <w:rPr>
          <w:rFonts w:ascii="Times New Roman" w:hAnsi="Times New Roman" w:cs="Times New Roman"/>
        </w:rPr>
        <w:t>концетрмейстер</w:t>
      </w:r>
      <w:proofErr w:type="spellEnd"/>
      <w:r w:rsidRPr="00040158">
        <w:rPr>
          <w:rFonts w:ascii="Times New Roman" w:hAnsi="Times New Roman" w:cs="Times New Roman"/>
        </w:rPr>
        <w:t xml:space="preserve"> </w:t>
      </w:r>
      <w:proofErr w:type="gramStart"/>
      <w:r w:rsidRPr="00040158">
        <w:rPr>
          <w:rFonts w:ascii="Times New Roman" w:hAnsi="Times New Roman" w:cs="Times New Roman"/>
        </w:rPr>
        <w:t xml:space="preserve">занимают </w:t>
      </w:r>
      <w:r>
        <w:rPr>
          <w:rFonts w:ascii="Times New Roman" w:hAnsi="Times New Roman" w:cs="Times New Roman"/>
        </w:rPr>
        <w:t>по 0,75  должность уборщицы составляет</w:t>
      </w:r>
      <w:proofErr w:type="gramEnd"/>
      <w:r>
        <w:rPr>
          <w:rFonts w:ascii="Times New Roman" w:hAnsi="Times New Roman" w:cs="Times New Roman"/>
        </w:rPr>
        <w:t xml:space="preserve"> 0,5 ставки. Фактическая численность составляет 3 человека. </w:t>
      </w:r>
      <w:r w:rsidRPr="00040158">
        <w:rPr>
          <w:rFonts w:ascii="Times New Roman" w:hAnsi="Times New Roman" w:cs="Times New Roman"/>
        </w:rPr>
        <w:t xml:space="preserve"> </w:t>
      </w:r>
    </w:p>
    <w:p w:rsidR="00674130" w:rsidRPr="00096AE4" w:rsidRDefault="00674130" w:rsidP="00674130">
      <w:pPr>
        <w:pStyle w:val="ConsTitle"/>
        <w:widowControl/>
        <w:spacing w:line="360" w:lineRule="auto"/>
        <w:ind w:right="0"/>
        <w:jc w:val="both"/>
        <w:rPr>
          <w:rFonts w:ascii="Times New Roman" w:hAnsi="Times New Roman" w:cs="Times New Roman"/>
          <w:b w:val="0"/>
          <w:bCs w:val="0"/>
          <w:sz w:val="24"/>
          <w:szCs w:val="24"/>
        </w:rPr>
      </w:pPr>
      <w:proofErr w:type="gramStart"/>
      <w:r w:rsidRPr="00096AE4">
        <w:rPr>
          <w:rFonts w:ascii="Times New Roman" w:hAnsi="Times New Roman" w:cs="Times New Roman"/>
          <w:b w:val="0"/>
          <w:sz w:val="24"/>
          <w:szCs w:val="24"/>
        </w:rPr>
        <w:t xml:space="preserve">Финансирование мероприятий основной деятельности учреждения осуществляется в рамках муниципальной программы №4  «Развитие культуры в </w:t>
      </w:r>
      <w:proofErr w:type="spellStart"/>
      <w:r w:rsidRPr="00096AE4">
        <w:rPr>
          <w:rFonts w:ascii="Times New Roman" w:hAnsi="Times New Roman" w:cs="Times New Roman"/>
          <w:b w:val="0"/>
          <w:sz w:val="24"/>
          <w:szCs w:val="24"/>
        </w:rPr>
        <w:t>Золотодолинском</w:t>
      </w:r>
      <w:proofErr w:type="spellEnd"/>
      <w:r w:rsidRPr="00096AE4">
        <w:rPr>
          <w:rFonts w:ascii="Times New Roman" w:hAnsi="Times New Roman" w:cs="Times New Roman"/>
          <w:b w:val="0"/>
          <w:sz w:val="24"/>
          <w:szCs w:val="24"/>
        </w:rPr>
        <w:t xml:space="preserve"> сельском поселении  на 2015-2017 годы», утверждённой постановлением администрации </w:t>
      </w:r>
      <w:proofErr w:type="spellStart"/>
      <w:r w:rsidRPr="00096AE4">
        <w:rPr>
          <w:rFonts w:ascii="Times New Roman" w:hAnsi="Times New Roman" w:cs="Times New Roman"/>
          <w:b w:val="0"/>
          <w:sz w:val="24"/>
          <w:szCs w:val="24"/>
        </w:rPr>
        <w:t>Золотодолинского</w:t>
      </w:r>
      <w:proofErr w:type="spellEnd"/>
      <w:r w:rsidRPr="00096AE4">
        <w:rPr>
          <w:rFonts w:ascii="Times New Roman" w:hAnsi="Times New Roman" w:cs="Times New Roman"/>
          <w:b w:val="0"/>
          <w:sz w:val="24"/>
          <w:szCs w:val="24"/>
        </w:rPr>
        <w:t xml:space="preserve"> сельского поселения  №74/1 от  06.11.2014г. </w:t>
      </w:r>
      <w:r>
        <w:rPr>
          <w:rFonts w:ascii="Times New Roman" w:hAnsi="Times New Roman" w:cs="Times New Roman"/>
          <w:b w:val="0"/>
          <w:sz w:val="24"/>
          <w:szCs w:val="24"/>
        </w:rPr>
        <w:t>Н</w:t>
      </w:r>
      <w:r w:rsidRPr="008E2327">
        <w:rPr>
          <w:rFonts w:ascii="Times New Roman" w:hAnsi="Times New Roman" w:cs="Times New Roman"/>
          <w:b w:val="0"/>
          <w:sz w:val="24"/>
          <w:szCs w:val="24"/>
        </w:rPr>
        <w:t>а функционирование данного учреждения</w:t>
      </w:r>
      <w:r>
        <w:rPr>
          <w:rFonts w:ascii="Times New Roman" w:hAnsi="Times New Roman" w:cs="Times New Roman"/>
          <w:b w:val="0"/>
          <w:sz w:val="24"/>
          <w:szCs w:val="24"/>
        </w:rPr>
        <w:t xml:space="preserve"> в 2017 году</w:t>
      </w:r>
      <w:r w:rsidRPr="008E2327">
        <w:rPr>
          <w:rFonts w:ascii="Times New Roman" w:hAnsi="Times New Roman" w:cs="Times New Roman"/>
          <w:b w:val="0"/>
          <w:sz w:val="24"/>
          <w:szCs w:val="24"/>
        </w:rPr>
        <w:t xml:space="preserve"> из бюджета поселения было выделено 2 480 620 рублей, из бюджета Партизанского муниципального района 593 680 </w:t>
      </w:r>
      <w:r>
        <w:rPr>
          <w:rFonts w:ascii="Times New Roman" w:hAnsi="Times New Roman" w:cs="Times New Roman"/>
          <w:b w:val="0"/>
          <w:sz w:val="24"/>
          <w:szCs w:val="24"/>
        </w:rPr>
        <w:t xml:space="preserve">рублей. </w:t>
      </w:r>
      <w:r w:rsidRPr="008E2327">
        <w:rPr>
          <w:rFonts w:ascii="Times New Roman" w:hAnsi="Times New Roman" w:cs="Times New Roman"/>
          <w:b w:val="0"/>
          <w:sz w:val="24"/>
          <w:szCs w:val="24"/>
        </w:rPr>
        <w:t xml:space="preserve"> </w:t>
      </w:r>
      <w:proofErr w:type="gramEnd"/>
    </w:p>
    <w:p w:rsidR="00674130" w:rsidRPr="008E2327" w:rsidRDefault="00674130" w:rsidP="00674130">
      <w:pPr>
        <w:spacing w:line="360" w:lineRule="auto"/>
        <w:jc w:val="both"/>
        <w:rPr>
          <w:rFonts w:ascii="Times New Roman" w:hAnsi="Times New Roman" w:cs="Times New Roman"/>
          <w:sz w:val="24"/>
          <w:szCs w:val="24"/>
        </w:rPr>
      </w:pPr>
      <w:r w:rsidRPr="008E2327">
        <w:rPr>
          <w:rFonts w:ascii="Times New Roman" w:hAnsi="Times New Roman" w:cs="Times New Roman"/>
          <w:sz w:val="24"/>
          <w:szCs w:val="24"/>
        </w:rPr>
        <w:t xml:space="preserve">В отчетном году данное учреждение стало участником мероприятия «Поощрение лучших учреждений культуры, находящихся на территории сельских поселений Приморского края, и их работников» в рамках краевой программы «Развитие культуры Приморского края на 2013-2020 годы». Программа предусматривала </w:t>
      </w:r>
      <w:proofErr w:type="spellStart"/>
      <w:r w:rsidRPr="008E2327">
        <w:rPr>
          <w:rFonts w:ascii="Times New Roman" w:hAnsi="Times New Roman" w:cs="Times New Roman"/>
          <w:sz w:val="24"/>
          <w:szCs w:val="24"/>
        </w:rPr>
        <w:t>софинансирование</w:t>
      </w:r>
      <w:proofErr w:type="spellEnd"/>
      <w:r w:rsidRPr="008E2327">
        <w:rPr>
          <w:rFonts w:ascii="Times New Roman" w:hAnsi="Times New Roman" w:cs="Times New Roman"/>
          <w:sz w:val="24"/>
          <w:szCs w:val="24"/>
        </w:rPr>
        <w:t xml:space="preserve"> из федерального, краевого и местного бюджетов. Так из федерального бюджета было выделено 35 000 рублей, из краевого бюджета </w:t>
      </w:r>
      <w:r w:rsidRPr="008E2327">
        <w:rPr>
          <w:rFonts w:ascii="Times New Roman" w:hAnsi="Times New Roman" w:cs="Times New Roman"/>
          <w:sz w:val="24"/>
          <w:szCs w:val="24"/>
        </w:rPr>
        <w:lastRenderedPageBreak/>
        <w:t xml:space="preserve">10 000 рублей, из средств бюджета поселения 5 000 рублей.  В рамках данной программы был  признан лучшим работником культуры  руководитель кружка (Лопатина Т.П.) в селе Золотая Долина и награжден премией. </w:t>
      </w:r>
    </w:p>
    <w:p w:rsidR="00674130" w:rsidRPr="00096AE4" w:rsidRDefault="00674130" w:rsidP="00674130">
      <w:pPr>
        <w:pStyle w:val="ConsTitle"/>
        <w:widowControl/>
        <w:spacing w:line="360" w:lineRule="auto"/>
        <w:ind w:right="0"/>
        <w:jc w:val="both"/>
        <w:rPr>
          <w:rFonts w:ascii="Times New Roman" w:hAnsi="Times New Roman" w:cs="Times New Roman"/>
          <w:b w:val="0"/>
          <w:sz w:val="22"/>
          <w:szCs w:val="22"/>
        </w:rPr>
      </w:pPr>
      <w:r w:rsidRPr="00096AE4">
        <w:rPr>
          <w:rFonts w:ascii="Times New Roman" w:hAnsi="Times New Roman" w:cs="Times New Roman"/>
          <w:b w:val="0"/>
          <w:sz w:val="24"/>
          <w:szCs w:val="24"/>
        </w:rPr>
        <w:t xml:space="preserve">       </w:t>
      </w:r>
      <w:r w:rsidRPr="00096AE4">
        <w:rPr>
          <w:rFonts w:ascii="Times New Roman" w:hAnsi="Times New Roman" w:cs="Times New Roman"/>
          <w:sz w:val="22"/>
          <w:szCs w:val="22"/>
        </w:rPr>
        <w:t xml:space="preserve">        </w:t>
      </w:r>
    </w:p>
    <w:p w:rsidR="00674130" w:rsidRPr="00096AE4" w:rsidRDefault="00674130" w:rsidP="00674130">
      <w:pPr>
        <w:spacing w:line="360" w:lineRule="auto"/>
        <w:jc w:val="both"/>
        <w:rPr>
          <w:rFonts w:ascii="Times New Roman" w:hAnsi="Times New Roman" w:cs="Times New Roman"/>
        </w:rPr>
      </w:pPr>
      <w:r w:rsidRPr="00096AE4">
        <w:rPr>
          <w:rFonts w:ascii="Times New Roman" w:hAnsi="Times New Roman" w:cs="Times New Roman"/>
        </w:rPr>
        <w:t xml:space="preserve">       </w:t>
      </w:r>
      <w:r>
        <w:rPr>
          <w:rFonts w:ascii="Times New Roman" w:hAnsi="Times New Roman" w:cs="Times New Roman"/>
        </w:rPr>
        <w:t>Сумма общих расходов по данному учреждению з</w:t>
      </w:r>
      <w:r w:rsidRPr="00096AE4">
        <w:rPr>
          <w:rFonts w:ascii="Times New Roman" w:hAnsi="Times New Roman" w:cs="Times New Roman"/>
        </w:rPr>
        <w:t xml:space="preserve">а 2017 год </w:t>
      </w:r>
      <w:r>
        <w:rPr>
          <w:rFonts w:ascii="Times New Roman" w:hAnsi="Times New Roman" w:cs="Times New Roman"/>
        </w:rPr>
        <w:t>составила</w:t>
      </w:r>
      <w:r w:rsidRPr="00096AE4">
        <w:rPr>
          <w:rFonts w:ascii="Times New Roman" w:hAnsi="Times New Roman" w:cs="Times New Roman"/>
        </w:rPr>
        <w:t xml:space="preserve"> 3 119 300 рублей</w:t>
      </w:r>
      <w:r>
        <w:rPr>
          <w:rFonts w:ascii="Times New Roman" w:hAnsi="Times New Roman" w:cs="Times New Roman"/>
        </w:rPr>
        <w:t>, что соответствует 100 процентам от плановых назначений.</w:t>
      </w:r>
    </w:p>
    <w:p w:rsidR="00674130" w:rsidRPr="00096AE4" w:rsidRDefault="00674130" w:rsidP="00674130">
      <w:pPr>
        <w:jc w:val="both"/>
        <w:rPr>
          <w:rFonts w:ascii="Times New Roman" w:hAnsi="Times New Roman" w:cs="Times New Roman"/>
          <w:u w:val="single"/>
        </w:rPr>
      </w:pPr>
      <w:r>
        <w:rPr>
          <w:rFonts w:ascii="Times New Roman" w:hAnsi="Times New Roman" w:cs="Times New Roman"/>
        </w:rPr>
        <w:t>На з</w:t>
      </w:r>
      <w:r w:rsidRPr="006B5AA6">
        <w:rPr>
          <w:rFonts w:ascii="Times New Roman" w:hAnsi="Times New Roman" w:cs="Times New Roman"/>
        </w:rPr>
        <w:t>аработн</w:t>
      </w:r>
      <w:r>
        <w:rPr>
          <w:rFonts w:ascii="Times New Roman" w:hAnsi="Times New Roman" w:cs="Times New Roman"/>
        </w:rPr>
        <w:t>ую</w:t>
      </w:r>
      <w:r w:rsidRPr="006B5AA6">
        <w:rPr>
          <w:rFonts w:ascii="Times New Roman" w:hAnsi="Times New Roman" w:cs="Times New Roman"/>
        </w:rPr>
        <w:t xml:space="preserve"> плат</w:t>
      </w:r>
      <w:r>
        <w:rPr>
          <w:rFonts w:ascii="Times New Roman" w:hAnsi="Times New Roman" w:cs="Times New Roman"/>
        </w:rPr>
        <w:t xml:space="preserve">у (211 </w:t>
      </w:r>
      <w:proofErr w:type="spellStart"/>
      <w:r>
        <w:rPr>
          <w:rFonts w:ascii="Times New Roman" w:hAnsi="Times New Roman" w:cs="Times New Roman"/>
        </w:rPr>
        <w:t>косгу</w:t>
      </w:r>
      <w:proofErr w:type="spellEnd"/>
      <w:r>
        <w:rPr>
          <w:rFonts w:ascii="Times New Roman" w:hAnsi="Times New Roman" w:cs="Times New Roman"/>
        </w:rPr>
        <w:t>)</w:t>
      </w:r>
      <w:r w:rsidRPr="006B5AA6">
        <w:rPr>
          <w:rFonts w:ascii="Times New Roman" w:hAnsi="Times New Roman" w:cs="Times New Roman"/>
        </w:rPr>
        <w:t xml:space="preserve"> было израсходовано  1 609</w:t>
      </w:r>
      <w:r>
        <w:rPr>
          <w:rFonts w:ascii="Times New Roman" w:hAnsi="Times New Roman" w:cs="Times New Roman"/>
        </w:rPr>
        <w:t> </w:t>
      </w:r>
      <w:r w:rsidRPr="006B5AA6">
        <w:rPr>
          <w:rFonts w:ascii="Times New Roman" w:hAnsi="Times New Roman" w:cs="Times New Roman"/>
        </w:rPr>
        <w:t>279</w:t>
      </w:r>
      <w:r>
        <w:rPr>
          <w:rFonts w:ascii="Times New Roman" w:hAnsi="Times New Roman" w:cs="Times New Roman"/>
        </w:rPr>
        <w:t xml:space="preserve"> рублей </w:t>
      </w:r>
      <w:r w:rsidRPr="006B5AA6">
        <w:rPr>
          <w:rFonts w:ascii="Times New Roman" w:hAnsi="Times New Roman" w:cs="Times New Roman"/>
        </w:rPr>
        <w:t xml:space="preserve">05 </w:t>
      </w:r>
      <w:r>
        <w:rPr>
          <w:rFonts w:ascii="Times New Roman" w:hAnsi="Times New Roman" w:cs="Times New Roman"/>
        </w:rPr>
        <w:t xml:space="preserve">копеек, </w:t>
      </w:r>
      <w:r w:rsidRPr="008E2327">
        <w:rPr>
          <w:rFonts w:ascii="Times New Roman" w:hAnsi="Times New Roman" w:cs="Times New Roman"/>
        </w:rPr>
        <w:t>из которых</w:t>
      </w:r>
      <w:r w:rsidRPr="00096AE4">
        <w:rPr>
          <w:rFonts w:ascii="Times New Roman" w:hAnsi="Times New Roman" w:cs="Times New Roman"/>
          <w:u w:val="single"/>
        </w:rPr>
        <w:t>:</w:t>
      </w:r>
    </w:p>
    <w:p w:rsidR="00674130" w:rsidRPr="00096AE4" w:rsidRDefault="00674130" w:rsidP="00674130">
      <w:pPr>
        <w:ind w:firstLine="709"/>
        <w:jc w:val="both"/>
        <w:rPr>
          <w:rFonts w:ascii="Times New Roman" w:hAnsi="Times New Roman" w:cs="Times New Roman"/>
        </w:rPr>
      </w:pPr>
      <w:r>
        <w:rPr>
          <w:rFonts w:ascii="Times New Roman" w:hAnsi="Times New Roman" w:cs="Times New Roman"/>
        </w:rPr>
        <w:t xml:space="preserve">1 293 496,60 </w:t>
      </w:r>
      <w:r w:rsidRPr="00096AE4">
        <w:rPr>
          <w:rFonts w:ascii="Times New Roman" w:hAnsi="Times New Roman" w:cs="Times New Roman"/>
        </w:rPr>
        <w:t xml:space="preserve">  из средств бюджета поселения;</w:t>
      </w:r>
      <w:r>
        <w:rPr>
          <w:rFonts w:ascii="Times New Roman" w:hAnsi="Times New Roman" w:cs="Times New Roman"/>
        </w:rPr>
        <w:t xml:space="preserve"> </w:t>
      </w:r>
      <w:r w:rsidRPr="00096AE4">
        <w:rPr>
          <w:rFonts w:ascii="Times New Roman" w:hAnsi="Times New Roman" w:cs="Times New Roman"/>
        </w:rPr>
        <w:t>277 380,00  из средств бюджета</w:t>
      </w:r>
      <w:r>
        <w:rPr>
          <w:rFonts w:ascii="Times New Roman" w:hAnsi="Times New Roman" w:cs="Times New Roman"/>
        </w:rPr>
        <w:t xml:space="preserve"> Партизанского муниципального района</w:t>
      </w:r>
      <w:r w:rsidRPr="00096AE4">
        <w:rPr>
          <w:rFonts w:ascii="Times New Roman" w:hAnsi="Times New Roman" w:cs="Times New Roman"/>
        </w:rPr>
        <w:t>;  34 562,21- средства федерального и краевого бюджета на выплату премии лучшему работнику культуры в рамках краевой программы «Развитие культуры Приморского края на 2013-2020 годы»;  3 840,24 – средства местного бюджета на выплату премии лучшему работнику культуры в рамках краевой программы «Развитие культуры Приморского края на 2013-2020 годы».</w:t>
      </w:r>
    </w:p>
    <w:p w:rsidR="00674130" w:rsidRPr="00096AE4" w:rsidRDefault="00674130" w:rsidP="00674130">
      <w:pPr>
        <w:jc w:val="both"/>
        <w:rPr>
          <w:rFonts w:ascii="Times New Roman" w:hAnsi="Times New Roman" w:cs="Times New Roman"/>
        </w:rPr>
      </w:pPr>
      <w:r w:rsidRPr="006B5AA6">
        <w:rPr>
          <w:rFonts w:ascii="Times New Roman" w:hAnsi="Times New Roman" w:cs="Times New Roman"/>
        </w:rPr>
        <w:t xml:space="preserve"> «Прочие выплаты»</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212 </w:t>
      </w:r>
      <w:proofErr w:type="spellStart"/>
      <w:r>
        <w:rPr>
          <w:rFonts w:ascii="Times New Roman" w:hAnsi="Times New Roman" w:cs="Times New Roman"/>
        </w:rPr>
        <w:t>косгу</w:t>
      </w:r>
      <w:proofErr w:type="spellEnd"/>
      <w:r>
        <w:rPr>
          <w:rFonts w:ascii="Times New Roman" w:hAnsi="Times New Roman" w:cs="Times New Roman"/>
        </w:rPr>
        <w:t>)</w:t>
      </w:r>
      <w:r w:rsidRPr="006B5AA6">
        <w:rPr>
          <w:rFonts w:ascii="Times New Roman" w:hAnsi="Times New Roman" w:cs="Times New Roman"/>
        </w:rPr>
        <w:t xml:space="preserve">  израсходовано </w:t>
      </w:r>
      <w:r>
        <w:rPr>
          <w:rFonts w:ascii="Times New Roman" w:hAnsi="Times New Roman" w:cs="Times New Roman"/>
        </w:rPr>
        <w:t xml:space="preserve">2 384 рублей, </w:t>
      </w:r>
      <w:r w:rsidRPr="00575C56">
        <w:rPr>
          <w:rFonts w:ascii="Times New Roman" w:hAnsi="Times New Roman" w:cs="Times New Roman"/>
        </w:rPr>
        <w:t>из которых</w:t>
      </w:r>
      <w:r w:rsidRPr="00096AE4">
        <w:rPr>
          <w:rFonts w:ascii="Times New Roman" w:hAnsi="Times New Roman" w:cs="Times New Roman"/>
          <w:u w:val="single"/>
        </w:rPr>
        <w:t>:</w:t>
      </w:r>
      <w:r>
        <w:rPr>
          <w:rFonts w:ascii="Times New Roman" w:hAnsi="Times New Roman" w:cs="Times New Roman"/>
          <w:u w:val="single"/>
        </w:rPr>
        <w:t xml:space="preserve"> </w:t>
      </w:r>
      <w:r w:rsidRPr="00096AE4">
        <w:rPr>
          <w:rFonts w:ascii="Times New Roman" w:hAnsi="Times New Roman" w:cs="Times New Roman"/>
        </w:rPr>
        <w:t>1 664,00 -  компенсация транспортных расходов;   720,00 - компенсационные выплаты по уходу за ребенком до трёх лет.</w:t>
      </w:r>
    </w:p>
    <w:p w:rsidR="00674130" w:rsidRPr="00096AE4" w:rsidRDefault="00674130" w:rsidP="00674130">
      <w:pPr>
        <w:jc w:val="both"/>
        <w:rPr>
          <w:rFonts w:ascii="Times New Roman" w:hAnsi="Times New Roman" w:cs="Times New Roman"/>
        </w:rPr>
      </w:pPr>
      <w:r w:rsidRPr="006B5AA6">
        <w:rPr>
          <w:rFonts w:ascii="Times New Roman" w:hAnsi="Times New Roman" w:cs="Times New Roman"/>
        </w:rPr>
        <w:t xml:space="preserve"> «Начисления на оплату труда»</w:t>
      </w:r>
      <w:r>
        <w:rPr>
          <w:rFonts w:ascii="Times New Roman" w:hAnsi="Times New Roman" w:cs="Times New Roman"/>
        </w:rPr>
        <w:t xml:space="preserve"> (213 </w:t>
      </w:r>
      <w:proofErr w:type="spellStart"/>
      <w:r>
        <w:rPr>
          <w:rFonts w:ascii="Times New Roman" w:hAnsi="Times New Roman" w:cs="Times New Roman"/>
        </w:rPr>
        <w:t>косгу</w:t>
      </w:r>
      <w:proofErr w:type="spellEnd"/>
      <w:r>
        <w:rPr>
          <w:rFonts w:ascii="Times New Roman" w:hAnsi="Times New Roman" w:cs="Times New Roman"/>
        </w:rPr>
        <w:t>)</w:t>
      </w:r>
      <w:r w:rsidRPr="006B5AA6">
        <w:rPr>
          <w:rFonts w:ascii="Times New Roman" w:hAnsi="Times New Roman" w:cs="Times New Roman"/>
        </w:rPr>
        <w:t xml:space="preserve"> было израсходовано всего: 468</w:t>
      </w:r>
      <w:r>
        <w:rPr>
          <w:rFonts w:ascii="Times New Roman" w:hAnsi="Times New Roman" w:cs="Times New Roman"/>
        </w:rPr>
        <w:t> </w:t>
      </w:r>
      <w:r w:rsidRPr="006B5AA6">
        <w:rPr>
          <w:rFonts w:ascii="Times New Roman" w:hAnsi="Times New Roman" w:cs="Times New Roman"/>
        </w:rPr>
        <w:t>737</w:t>
      </w:r>
      <w:r>
        <w:rPr>
          <w:rFonts w:ascii="Times New Roman" w:hAnsi="Times New Roman" w:cs="Times New Roman"/>
        </w:rPr>
        <w:t xml:space="preserve"> рублей </w:t>
      </w:r>
      <w:r w:rsidRPr="006B5AA6">
        <w:rPr>
          <w:rFonts w:ascii="Times New Roman" w:hAnsi="Times New Roman" w:cs="Times New Roman"/>
        </w:rPr>
        <w:t xml:space="preserve">86 </w:t>
      </w:r>
      <w:r>
        <w:rPr>
          <w:rFonts w:ascii="Times New Roman" w:hAnsi="Times New Roman" w:cs="Times New Roman"/>
        </w:rPr>
        <w:t xml:space="preserve">копеек, </w:t>
      </w:r>
      <w:r w:rsidRPr="00B12262">
        <w:rPr>
          <w:rFonts w:ascii="Times New Roman" w:hAnsi="Times New Roman" w:cs="Times New Roman"/>
        </w:rPr>
        <w:t>из которых:</w:t>
      </w:r>
      <w:r>
        <w:rPr>
          <w:rFonts w:ascii="Times New Roman" w:hAnsi="Times New Roman" w:cs="Times New Roman"/>
          <w:u w:val="single"/>
        </w:rPr>
        <w:t xml:space="preserve"> </w:t>
      </w:r>
      <w:r w:rsidRPr="00096AE4">
        <w:rPr>
          <w:rFonts w:ascii="Times New Roman" w:hAnsi="Times New Roman" w:cs="Times New Roman"/>
        </w:rPr>
        <w:t xml:space="preserve">457 140,31 </w:t>
      </w:r>
      <w:r>
        <w:rPr>
          <w:rFonts w:ascii="Times New Roman" w:hAnsi="Times New Roman" w:cs="Times New Roman"/>
        </w:rPr>
        <w:t>и</w:t>
      </w:r>
      <w:r w:rsidRPr="00096AE4">
        <w:rPr>
          <w:rFonts w:ascii="Times New Roman" w:hAnsi="Times New Roman" w:cs="Times New Roman"/>
        </w:rPr>
        <w:t xml:space="preserve">з  средств местного бюджета;  10 437,79 </w:t>
      </w:r>
      <w:r>
        <w:rPr>
          <w:rFonts w:ascii="Times New Roman" w:hAnsi="Times New Roman" w:cs="Times New Roman"/>
        </w:rPr>
        <w:t>–начисления на</w:t>
      </w:r>
      <w:r w:rsidRPr="00096AE4">
        <w:rPr>
          <w:rFonts w:ascii="Times New Roman" w:hAnsi="Times New Roman" w:cs="Times New Roman"/>
        </w:rPr>
        <w:t xml:space="preserve"> премию лучшему работнику культуры в рамках краевой программы «Развитие культуры Приморского края на 2013-2020 годы» из средств федерального и краевого бюджета;  1 159,76 </w:t>
      </w:r>
      <w:r>
        <w:rPr>
          <w:rFonts w:ascii="Times New Roman" w:hAnsi="Times New Roman" w:cs="Times New Roman"/>
        </w:rPr>
        <w:t>начисления</w:t>
      </w:r>
      <w:r w:rsidRPr="00096AE4">
        <w:rPr>
          <w:rFonts w:ascii="Times New Roman" w:hAnsi="Times New Roman" w:cs="Times New Roman"/>
        </w:rPr>
        <w:t xml:space="preserve"> на премию лучшему работнику культуры в рамках краевой программы «Развитие культуры Приморского края на 2013-2020 годы» из средств бюджета</w:t>
      </w:r>
      <w:r>
        <w:rPr>
          <w:rFonts w:ascii="Times New Roman" w:hAnsi="Times New Roman" w:cs="Times New Roman"/>
        </w:rPr>
        <w:t xml:space="preserve"> поселения.</w:t>
      </w:r>
    </w:p>
    <w:p w:rsidR="00674130" w:rsidRPr="00096AE4" w:rsidRDefault="00674130" w:rsidP="00674130">
      <w:pPr>
        <w:jc w:val="both"/>
        <w:rPr>
          <w:rFonts w:ascii="Times New Roman" w:hAnsi="Times New Roman" w:cs="Times New Roman"/>
          <w:b/>
        </w:rPr>
      </w:pPr>
      <w:r w:rsidRPr="006B5AA6">
        <w:rPr>
          <w:rFonts w:ascii="Times New Roman" w:hAnsi="Times New Roman" w:cs="Times New Roman"/>
        </w:rPr>
        <w:t xml:space="preserve"> «Услуги связи»</w:t>
      </w:r>
      <w:r>
        <w:rPr>
          <w:rFonts w:ascii="Times New Roman" w:hAnsi="Times New Roman" w:cs="Times New Roman"/>
        </w:rPr>
        <w:t xml:space="preserve"> (221 </w:t>
      </w:r>
      <w:proofErr w:type="spellStart"/>
      <w:r>
        <w:rPr>
          <w:rFonts w:ascii="Times New Roman" w:hAnsi="Times New Roman" w:cs="Times New Roman"/>
        </w:rPr>
        <w:t>косгу</w:t>
      </w:r>
      <w:proofErr w:type="spellEnd"/>
      <w:r>
        <w:rPr>
          <w:rFonts w:ascii="Times New Roman" w:hAnsi="Times New Roman" w:cs="Times New Roman"/>
        </w:rPr>
        <w:t>)</w:t>
      </w:r>
      <w:r w:rsidRPr="006B5AA6">
        <w:rPr>
          <w:rFonts w:ascii="Times New Roman" w:hAnsi="Times New Roman" w:cs="Times New Roman"/>
        </w:rPr>
        <w:t xml:space="preserve"> израсходовано 38</w:t>
      </w:r>
      <w:r>
        <w:rPr>
          <w:rFonts w:ascii="Times New Roman" w:hAnsi="Times New Roman" w:cs="Times New Roman"/>
        </w:rPr>
        <w:t> </w:t>
      </w:r>
      <w:r w:rsidRPr="006B5AA6">
        <w:rPr>
          <w:rFonts w:ascii="Times New Roman" w:hAnsi="Times New Roman" w:cs="Times New Roman"/>
        </w:rPr>
        <w:t>624</w:t>
      </w:r>
      <w:r>
        <w:rPr>
          <w:rFonts w:ascii="Times New Roman" w:hAnsi="Times New Roman" w:cs="Times New Roman"/>
        </w:rPr>
        <w:t xml:space="preserve"> рублей 60 копеек, </w:t>
      </w:r>
      <w:r w:rsidRPr="006B5AA6">
        <w:rPr>
          <w:rFonts w:ascii="Times New Roman" w:hAnsi="Times New Roman" w:cs="Times New Roman"/>
        </w:rPr>
        <w:t>из которых</w:t>
      </w:r>
      <w:r w:rsidRPr="00096AE4">
        <w:rPr>
          <w:rFonts w:ascii="Times New Roman" w:hAnsi="Times New Roman" w:cs="Times New Roman"/>
        </w:rPr>
        <w:t xml:space="preserve"> 363,55 – пересылка почтовых отправлений; 38 261,05 - услуги телефонной связи, интернета.</w:t>
      </w:r>
    </w:p>
    <w:p w:rsidR="00674130" w:rsidRPr="00096AE4" w:rsidRDefault="00674130" w:rsidP="00674130">
      <w:pPr>
        <w:jc w:val="both"/>
        <w:rPr>
          <w:rFonts w:ascii="Times New Roman" w:hAnsi="Times New Roman" w:cs="Times New Roman"/>
          <w:b/>
        </w:rPr>
      </w:pPr>
      <w:r w:rsidRPr="00096AE4">
        <w:rPr>
          <w:rFonts w:ascii="Times New Roman" w:hAnsi="Times New Roman" w:cs="Times New Roman"/>
          <w:b/>
        </w:rPr>
        <w:t xml:space="preserve"> </w:t>
      </w:r>
      <w:r w:rsidRPr="006B5AA6">
        <w:rPr>
          <w:rFonts w:ascii="Times New Roman" w:hAnsi="Times New Roman" w:cs="Times New Roman"/>
        </w:rPr>
        <w:t xml:space="preserve">«Коммунальные услуги» </w:t>
      </w:r>
      <w:r>
        <w:rPr>
          <w:rFonts w:ascii="Times New Roman" w:hAnsi="Times New Roman" w:cs="Times New Roman"/>
        </w:rPr>
        <w:t xml:space="preserve">(223 </w:t>
      </w:r>
      <w:proofErr w:type="spellStart"/>
      <w:r>
        <w:rPr>
          <w:rFonts w:ascii="Times New Roman" w:hAnsi="Times New Roman" w:cs="Times New Roman"/>
        </w:rPr>
        <w:t>косгу</w:t>
      </w:r>
      <w:proofErr w:type="spellEnd"/>
      <w:r>
        <w:rPr>
          <w:rFonts w:ascii="Times New Roman" w:hAnsi="Times New Roman" w:cs="Times New Roman"/>
        </w:rPr>
        <w:t>)</w:t>
      </w:r>
      <w:r w:rsidRPr="006B5AA6">
        <w:rPr>
          <w:rFonts w:ascii="Times New Roman" w:hAnsi="Times New Roman" w:cs="Times New Roman"/>
        </w:rPr>
        <w:t xml:space="preserve"> израсходовано всего 780</w:t>
      </w:r>
      <w:r>
        <w:rPr>
          <w:rFonts w:ascii="Times New Roman" w:hAnsi="Times New Roman" w:cs="Times New Roman"/>
        </w:rPr>
        <w:t> </w:t>
      </w:r>
      <w:r w:rsidRPr="006B5AA6">
        <w:rPr>
          <w:rFonts w:ascii="Times New Roman" w:hAnsi="Times New Roman" w:cs="Times New Roman"/>
        </w:rPr>
        <w:t>994</w:t>
      </w:r>
      <w:r>
        <w:rPr>
          <w:rFonts w:ascii="Times New Roman" w:hAnsi="Times New Roman" w:cs="Times New Roman"/>
        </w:rPr>
        <w:t xml:space="preserve"> рублей </w:t>
      </w:r>
      <w:r w:rsidRPr="006B5AA6">
        <w:rPr>
          <w:rFonts w:ascii="Times New Roman" w:hAnsi="Times New Roman" w:cs="Times New Roman"/>
        </w:rPr>
        <w:t>16</w:t>
      </w:r>
      <w:r>
        <w:rPr>
          <w:rFonts w:ascii="Times New Roman" w:hAnsi="Times New Roman" w:cs="Times New Roman"/>
        </w:rPr>
        <w:t xml:space="preserve"> копеек, </w:t>
      </w:r>
      <w:r w:rsidRPr="006B5AA6">
        <w:rPr>
          <w:rFonts w:ascii="Times New Roman" w:hAnsi="Times New Roman" w:cs="Times New Roman"/>
        </w:rPr>
        <w:t>из которых:</w:t>
      </w:r>
    </w:p>
    <w:p w:rsidR="00674130" w:rsidRPr="00096AE4" w:rsidRDefault="00674130" w:rsidP="00674130">
      <w:pPr>
        <w:ind w:firstLine="709"/>
        <w:jc w:val="both"/>
        <w:rPr>
          <w:rFonts w:ascii="Times New Roman" w:hAnsi="Times New Roman" w:cs="Times New Roman"/>
        </w:rPr>
      </w:pPr>
      <w:r w:rsidRPr="00096AE4">
        <w:rPr>
          <w:rFonts w:ascii="Times New Roman" w:hAnsi="Times New Roman" w:cs="Times New Roman"/>
        </w:rPr>
        <w:t xml:space="preserve"> – из средств бюджета</w:t>
      </w:r>
      <w:r>
        <w:rPr>
          <w:rFonts w:ascii="Times New Roman" w:hAnsi="Times New Roman" w:cs="Times New Roman"/>
        </w:rPr>
        <w:t xml:space="preserve"> поселения</w:t>
      </w:r>
      <w:r w:rsidRPr="00096AE4">
        <w:rPr>
          <w:rFonts w:ascii="Times New Roman" w:hAnsi="Times New Roman" w:cs="Times New Roman"/>
        </w:rPr>
        <w:t xml:space="preserve"> </w:t>
      </w:r>
      <w:r w:rsidRPr="006B5AA6">
        <w:rPr>
          <w:rFonts w:ascii="Times New Roman" w:hAnsi="Times New Roman" w:cs="Times New Roman"/>
        </w:rPr>
        <w:t>497 620,41</w:t>
      </w:r>
      <w:r w:rsidRPr="00096AE4">
        <w:rPr>
          <w:rFonts w:ascii="Times New Roman" w:hAnsi="Times New Roman" w:cs="Times New Roman"/>
        </w:rPr>
        <w:t xml:space="preserve">  </w:t>
      </w:r>
      <w:r>
        <w:rPr>
          <w:rFonts w:ascii="Times New Roman" w:hAnsi="Times New Roman" w:cs="Times New Roman"/>
        </w:rPr>
        <w:t>(</w:t>
      </w:r>
      <w:r w:rsidRPr="00096AE4">
        <w:rPr>
          <w:rFonts w:ascii="Times New Roman" w:hAnsi="Times New Roman" w:cs="Times New Roman"/>
        </w:rPr>
        <w:t>31 852,77 - электроснабжение;</w:t>
      </w:r>
      <w:r>
        <w:rPr>
          <w:rFonts w:ascii="Times New Roman" w:hAnsi="Times New Roman" w:cs="Times New Roman"/>
        </w:rPr>
        <w:t xml:space="preserve"> 459</w:t>
      </w:r>
      <w:r w:rsidRPr="00096AE4">
        <w:rPr>
          <w:rFonts w:ascii="Times New Roman" w:hAnsi="Times New Roman" w:cs="Times New Roman"/>
        </w:rPr>
        <w:t> </w:t>
      </w:r>
      <w:r>
        <w:rPr>
          <w:rFonts w:ascii="Times New Roman" w:hAnsi="Times New Roman" w:cs="Times New Roman"/>
        </w:rPr>
        <w:t>259</w:t>
      </w:r>
      <w:r w:rsidRPr="00096AE4">
        <w:rPr>
          <w:rFonts w:ascii="Times New Roman" w:hAnsi="Times New Roman" w:cs="Times New Roman"/>
        </w:rPr>
        <w:t>,</w:t>
      </w:r>
      <w:r>
        <w:rPr>
          <w:rFonts w:ascii="Times New Roman" w:hAnsi="Times New Roman" w:cs="Times New Roman"/>
        </w:rPr>
        <w:t>26</w:t>
      </w:r>
      <w:r w:rsidRPr="00096AE4">
        <w:rPr>
          <w:rFonts w:ascii="Times New Roman" w:hAnsi="Times New Roman" w:cs="Times New Roman"/>
        </w:rPr>
        <w:t xml:space="preserve"> </w:t>
      </w:r>
      <w:r>
        <w:rPr>
          <w:rFonts w:ascii="Times New Roman" w:hAnsi="Times New Roman" w:cs="Times New Roman"/>
        </w:rPr>
        <w:t>–</w:t>
      </w:r>
      <w:r w:rsidRPr="00096AE4">
        <w:rPr>
          <w:rFonts w:ascii="Times New Roman" w:hAnsi="Times New Roman" w:cs="Times New Roman"/>
        </w:rPr>
        <w:t xml:space="preserve"> </w:t>
      </w:r>
      <w:r>
        <w:rPr>
          <w:rFonts w:ascii="Times New Roman" w:hAnsi="Times New Roman" w:cs="Times New Roman"/>
        </w:rPr>
        <w:t xml:space="preserve">отопление, 3 143,55 </w:t>
      </w:r>
      <w:r w:rsidRPr="00096AE4">
        <w:rPr>
          <w:rFonts w:ascii="Times New Roman" w:hAnsi="Times New Roman" w:cs="Times New Roman"/>
        </w:rPr>
        <w:t>водоснаб</w:t>
      </w:r>
      <w:r>
        <w:rPr>
          <w:rFonts w:ascii="Times New Roman" w:hAnsi="Times New Roman" w:cs="Times New Roman"/>
        </w:rPr>
        <w:t>жение, 3 364,83 водоотведение).</w:t>
      </w:r>
    </w:p>
    <w:p w:rsidR="00674130" w:rsidRPr="00096AE4" w:rsidRDefault="00674130" w:rsidP="00674130">
      <w:pPr>
        <w:ind w:firstLine="709"/>
        <w:jc w:val="both"/>
        <w:rPr>
          <w:rFonts w:ascii="Times New Roman" w:hAnsi="Times New Roman" w:cs="Times New Roman"/>
        </w:rPr>
      </w:pPr>
      <w:r w:rsidRPr="006B5AA6">
        <w:rPr>
          <w:rFonts w:ascii="Times New Roman" w:hAnsi="Times New Roman" w:cs="Times New Roman"/>
        </w:rPr>
        <w:t>Из средств бюджета Партизанского муниципального района 283 373,75</w:t>
      </w:r>
      <w:r>
        <w:rPr>
          <w:rFonts w:ascii="Times New Roman" w:hAnsi="Times New Roman" w:cs="Times New Roman"/>
        </w:rPr>
        <w:t xml:space="preserve"> (</w:t>
      </w:r>
      <w:r w:rsidRPr="00096AE4">
        <w:rPr>
          <w:rFonts w:ascii="Times New Roman" w:hAnsi="Times New Roman" w:cs="Times New Roman"/>
        </w:rPr>
        <w:t>17 238,11 - электроснабжение;</w:t>
      </w:r>
      <w:r>
        <w:rPr>
          <w:rFonts w:ascii="Times New Roman" w:hAnsi="Times New Roman" w:cs="Times New Roman"/>
        </w:rPr>
        <w:t xml:space="preserve"> 2 101,74</w:t>
      </w:r>
      <w:r w:rsidRPr="00096AE4">
        <w:rPr>
          <w:rFonts w:ascii="Times New Roman" w:hAnsi="Times New Roman" w:cs="Times New Roman"/>
        </w:rPr>
        <w:t xml:space="preserve"> - водоснаб</w:t>
      </w:r>
      <w:r>
        <w:rPr>
          <w:rFonts w:ascii="Times New Roman" w:hAnsi="Times New Roman" w:cs="Times New Roman"/>
        </w:rPr>
        <w:t>жение, 2 246,31 водоотведение, 261 787,59 отопление).</w:t>
      </w:r>
    </w:p>
    <w:p w:rsidR="00674130" w:rsidRPr="00096AE4" w:rsidRDefault="00674130" w:rsidP="00674130">
      <w:pPr>
        <w:jc w:val="both"/>
        <w:rPr>
          <w:rFonts w:ascii="Times New Roman" w:hAnsi="Times New Roman" w:cs="Times New Roman"/>
          <w:b/>
        </w:rPr>
      </w:pPr>
      <w:r w:rsidRPr="006824C4">
        <w:rPr>
          <w:rFonts w:ascii="Times New Roman" w:hAnsi="Times New Roman" w:cs="Times New Roman"/>
        </w:rPr>
        <w:t xml:space="preserve"> «Услуги по содержанию имущества»</w:t>
      </w:r>
      <w:r>
        <w:rPr>
          <w:rFonts w:ascii="Times New Roman" w:hAnsi="Times New Roman" w:cs="Times New Roman"/>
        </w:rPr>
        <w:t xml:space="preserve"> (225 </w:t>
      </w:r>
      <w:proofErr w:type="spellStart"/>
      <w:r>
        <w:rPr>
          <w:rFonts w:ascii="Times New Roman" w:hAnsi="Times New Roman" w:cs="Times New Roman"/>
        </w:rPr>
        <w:t>косгу</w:t>
      </w:r>
      <w:proofErr w:type="spellEnd"/>
      <w:r>
        <w:rPr>
          <w:rFonts w:ascii="Times New Roman" w:hAnsi="Times New Roman" w:cs="Times New Roman"/>
        </w:rPr>
        <w:t>)</w:t>
      </w:r>
      <w:r w:rsidRPr="006824C4">
        <w:rPr>
          <w:rFonts w:ascii="Times New Roman" w:hAnsi="Times New Roman" w:cs="Times New Roman"/>
        </w:rPr>
        <w:t xml:space="preserve"> </w:t>
      </w:r>
      <w:r>
        <w:rPr>
          <w:rFonts w:ascii="Times New Roman" w:hAnsi="Times New Roman" w:cs="Times New Roman"/>
        </w:rPr>
        <w:t>всего расходы составили</w:t>
      </w:r>
      <w:r w:rsidRPr="006824C4">
        <w:rPr>
          <w:rFonts w:ascii="Times New Roman" w:hAnsi="Times New Roman" w:cs="Times New Roman"/>
        </w:rPr>
        <w:t xml:space="preserve"> 41</w:t>
      </w:r>
      <w:r>
        <w:rPr>
          <w:rFonts w:ascii="Times New Roman" w:hAnsi="Times New Roman" w:cs="Times New Roman"/>
        </w:rPr>
        <w:t> </w:t>
      </w:r>
      <w:r w:rsidRPr="006824C4">
        <w:rPr>
          <w:rFonts w:ascii="Times New Roman" w:hAnsi="Times New Roman" w:cs="Times New Roman"/>
        </w:rPr>
        <w:t>204</w:t>
      </w:r>
      <w:r>
        <w:rPr>
          <w:rFonts w:ascii="Times New Roman" w:hAnsi="Times New Roman" w:cs="Times New Roman"/>
        </w:rPr>
        <w:t xml:space="preserve"> рублей, </w:t>
      </w:r>
      <w:r w:rsidRPr="006824C4">
        <w:rPr>
          <w:rFonts w:ascii="Times New Roman" w:hAnsi="Times New Roman" w:cs="Times New Roman"/>
        </w:rPr>
        <w:t>из которых:</w:t>
      </w:r>
    </w:p>
    <w:p w:rsidR="00674130" w:rsidRPr="00096AE4" w:rsidRDefault="00674130" w:rsidP="00674130">
      <w:pPr>
        <w:ind w:firstLine="709"/>
        <w:jc w:val="both"/>
        <w:rPr>
          <w:rFonts w:ascii="Times New Roman" w:hAnsi="Times New Roman" w:cs="Times New Roman"/>
        </w:rPr>
      </w:pPr>
      <w:r w:rsidRPr="006824C4">
        <w:rPr>
          <w:rFonts w:ascii="Times New Roman" w:hAnsi="Times New Roman" w:cs="Times New Roman"/>
        </w:rPr>
        <w:t>30 414,00</w:t>
      </w:r>
      <w:r w:rsidRPr="00096AE4">
        <w:rPr>
          <w:rFonts w:ascii="Times New Roman" w:hAnsi="Times New Roman" w:cs="Times New Roman"/>
        </w:rPr>
        <w:t xml:space="preserve"> – средства</w:t>
      </w:r>
      <w:r>
        <w:rPr>
          <w:rFonts w:ascii="Times New Roman" w:hAnsi="Times New Roman" w:cs="Times New Roman"/>
        </w:rPr>
        <w:t xml:space="preserve"> бюджета поселения (</w:t>
      </w:r>
      <w:r w:rsidRPr="00096AE4">
        <w:rPr>
          <w:rFonts w:ascii="Times New Roman" w:hAnsi="Times New Roman" w:cs="Times New Roman"/>
        </w:rPr>
        <w:t xml:space="preserve">  4 290,00  - вывоз ТБО; 2 500,00 – ремонт системы отопления ДК с. Золотая Долина; 1 600,00 – заправка картриджей;</w:t>
      </w:r>
      <w:r>
        <w:rPr>
          <w:rFonts w:ascii="Times New Roman" w:hAnsi="Times New Roman" w:cs="Times New Roman"/>
        </w:rPr>
        <w:t xml:space="preserve"> </w:t>
      </w:r>
      <w:r w:rsidRPr="00096AE4">
        <w:rPr>
          <w:rFonts w:ascii="Times New Roman" w:hAnsi="Times New Roman" w:cs="Times New Roman"/>
        </w:rPr>
        <w:t xml:space="preserve"> 1 800,00 – испытание внутреннего пожарного водопровода (по предписанию пожарного инспектора);</w:t>
      </w:r>
      <w:r>
        <w:rPr>
          <w:rFonts w:ascii="Times New Roman" w:hAnsi="Times New Roman" w:cs="Times New Roman"/>
        </w:rPr>
        <w:t xml:space="preserve"> </w:t>
      </w:r>
      <w:r w:rsidRPr="00096AE4">
        <w:rPr>
          <w:rFonts w:ascii="Times New Roman" w:hAnsi="Times New Roman" w:cs="Times New Roman"/>
        </w:rPr>
        <w:t xml:space="preserve">22 024,00  – промывка систем отопления в ДК с. Золотая Долина и ДК </w:t>
      </w:r>
      <w:proofErr w:type="spellStart"/>
      <w:r w:rsidRPr="00096AE4">
        <w:rPr>
          <w:rFonts w:ascii="Times New Roman" w:hAnsi="Times New Roman" w:cs="Times New Roman"/>
        </w:rPr>
        <w:t>с</w:t>
      </w:r>
      <w:proofErr w:type="gramStart"/>
      <w:r w:rsidRPr="00096AE4">
        <w:rPr>
          <w:rFonts w:ascii="Times New Roman" w:hAnsi="Times New Roman" w:cs="Times New Roman"/>
        </w:rPr>
        <w:t>.П</w:t>
      </w:r>
      <w:proofErr w:type="gramEnd"/>
      <w:r w:rsidRPr="00096AE4">
        <w:rPr>
          <w:rFonts w:ascii="Times New Roman" w:hAnsi="Times New Roman" w:cs="Times New Roman"/>
        </w:rPr>
        <w:t>еретино</w:t>
      </w:r>
      <w:proofErr w:type="spellEnd"/>
      <w:r w:rsidRPr="00096AE4">
        <w:rPr>
          <w:rFonts w:ascii="Times New Roman" w:hAnsi="Times New Roman" w:cs="Times New Roman"/>
        </w:rPr>
        <w:t>.</w:t>
      </w:r>
      <w:r>
        <w:rPr>
          <w:rFonts w:ascii="Times New Roman" w:hAnsi="Times New Roman" w:cs="Times New Roman"/>
        </w:rPr>
        <w:t>)</w:t>
      </w:r>
    </w:p>
    <w:p w:rsidR="00674130" w:rsidRPr="00096AE4" w:rsidRDefault="00674130" w:rsidP="00674130">
      <w:pPr>
        <w:ind w:firstLine="709"/>
        <w:jc w:val="both"/>
        <w:rPr>
          <w:rFonts w:ascii="Times New Roman" w:hAnsi="Times New Roman" w:cs="Times New Roman"/>
        </w:rPr>
      </w:pPr>
      <w:r w:rsidRPr="006824C4">
        <w:rPr>
          <w:rFonts w:ascii="Times New Roman" w:hAnsi="Times New Roman" w:cs="Times New Roman"/>
        </w:rPr>
        <w:t>10 790,00</w:t>
      </w:r>
      <w:r w:rsidRPr="00096AE4">
        <w:rPr>
          <w:rFonts w:ascii="Times New Roman" w:hAnsi="Times New Roman" w:cs="Times New Roman"/>
        </w:rPr>
        <w:t>- средства бюджета</w:t>
      </w:r>
      <w:r>
        <w:rPr>
          <w:rFonts w:ascii="Times New Roman" w:hAnsi="Times New Roman" w:cs="Times New Roman"/>
        </w:rPr>
        <w:t xml:space="preserve"> Партизанского муниципального района (</w:t>
      </w:r>
      <w:r w:rsidRPr="00096AE4">
        <w:rPr>
          <w:rFonts w:ascii="Times New Roman" w:hAnsi="Times New Roman" w:cs="Times New Roman"/>
        </w:rPr>
        <w:t>390</w:t>
      </w:r>
      <w:r>
        <w:rPr>
          <w:rFonts w:ascii="Times New Roman" w:hAnsi="Times New Roman" w:cs="Times New Roman"/>
        </w:rPr>
        <w:t>,00  - вывоз ТБО;</w:t>
      </w:r>
      <w:r w:rsidRPr="00096AE4">
        <w:rPr>
          <w:rFonts w:ascii="Times New Roman" w:hAnsi="Times New Roman" w:cs="Times New Roman"/>
        </w:rPr>
        <w:t xml:space="preserve">   4 400,00 – зарядка огнетушителей;  6 000,00 – ремонт системы отопления ДК </w:t>
      </w:r>
      <w:proofErr w:type="gramStart"/>
      <w:r w:rsidRPr="00096AE4">
        <w:rPr>
          <w:rFonts w:ascii="Times New Roman" w:hAnsi="Times New Roman" w:cs="Times New Roman"/>
        </w:rPr>
        <w:t>с</w:t>
      </w:r>
      <w:proofErr w:type="gramEnd"/>
      <w:r w:rsidRPr="00096AE4">
        <w:rPr>
          <w:rFonts w:ascii="Times New Roman" w:hAnsi="Times New Roman" w:cs="Times New Roman"/>
        </w:rPr>
        <w:t>. Золотая Долина</w:t>
      </w:r>
      <w:r>
        <w:rPr>
          <w:rFonts w:ascii="Times New Roman" w:hAnsi="Times New Roman" w:cs="Times New Roman"/>
        </w:rPr>
        <w:t>)</w:t>
      </w:r>
      <w:r w:rsidRPr="00096AE4">
        <w:rPr>
          <w:rFonts w:ascii="Times New Roman" w:hAnsi="Times New Roman" w:cs="Times New Roman"/>
        </w:rPr>
        <w:t>.</w:t>
      </w:r>
    </w:p>
    <w:p w:rsidR="00674130" w:rsidRPr="00096AE4" w:rsidRDefault="00674130" w:rsidP="00674130">
      <w:pPr>
        <w:jc w:val="both"/>
        <w:rPr>
          <w:rFonts w:ascii="Times New Roman" w:hAnsi="Times New Roman" w:cs="Times New Roman"/>
          <w:b/>
        </w:rPr>
      </w:pPr>
      <w:r w:rsidRPr="00096AE4">
        <w:rPr>
          <w:rFonts w:ascii="Times New Roman" w:hAnsi="Times New Roman" w:cs="Times New Roman"/>
          <w:b/>
        </w:rPr>
        <w:t xml:space="preserve"> </w:t>
      </w:r>
      <w:r w:rsidRPr="006824C4">
        <w:rPr>
          <w:rFonts w:ascii="Times New Roman" w:hAnsi="Times New Roman" w:cs="Times New Roman"/>
        </w:rPr>
        <w:t xml:space="preserve">«Прочие работы, услуги» </w:t>
      </w:r>
      <w:r>
        <w:rPr>
          <w:rFonts w:ascii="Times New Roman" w:hAnsi="Times New Roman" w:cs="Times New Roman"/>
        </w:rPr>
        <w:t xml:space="preserve">(226 </w:t>
      </w:r>
      <w:proofErr w:type="spellStart"/>
      <w:r>
        <w:rPr>
          <w:rFonts w:ascii="Times New Roman" w:hAnsi="Times New Roman" w:cs="Times New Roman"/>
        </w:rPr>
        <w:t>косгу</w:t>
      </w:r>
      <w:proofErr w:type="spellEnd"/>
      <w:r>
        <w:rPr>
          <w:rFonts w:ascii="Times New Roman" w:hAnsi="Times New Roman" w:cs="Times New Roman"/>
        </w:rPr>
        <w:t xml:space="preserve">) </w:t>
      </w:r>
      <w:r w:rsidRPr="006824C4">
        <w:rPr>
          <w:rFonts w:ascii="Times New Roman" w:hAnsi="Times New Roman" w:cs="Times New Roman"/>
        </w:rPr>
        <w:t xml:space="preserve">было израсходовано всего </w:t>
      </w:r>
      <w:r>
        <w:rPr>
          <w:rFonts w:ascii="Times New Roman" w:hAnsi="Times New Roman" w:cs="Times New Roman"/>
        </w:rPr>
        <w:t xml:space="preserve">149 506 рублей 85 копеек, </w:t>
      </w:r>
      <w:r w:rsidRPr="006824C4">
        <w:rPr>
          <w:rFonts w:ascii="Times New Roman" w:hAnsi="Times New Roman" w:cs="Times New Roman"/>
        </w:rPr>
        <w:t>из которых:</w:t>
      </w:r>
    </w:p>
    <w:p w:rsidR="00674130" w:rsidRPr="00096AE4" w:rsidRDefault="00674130" w:rsidP="00674130">
      <w:pPr>
        <w:ind w:firstLine="709"/>
        <w:jc w:val="both"/>
        <w:rPr>
          <w:rFonts w:ascii="Times New Roman" w:hAnsi="Times New Roman" w:cs="Times New Roman"/>
        </w:rPr>
      </w:pPr>
      <w:r w:rsidRPr="006824C4">
        <w:rPr>
          <w:rFonts w:ascii="Times New Roman" w:hAnsi="Times New Roman" w:cs="Times New Roman"/>
        </w:rPr>
        <w:t>127 370,60</w:t>
      </w:r>
      <w:r w:rsidRPr="00096AE4">
        <w:rPr>
          <w:rFonts w:ascii="Times New Roman" w:hAnsi="Times New Roman" w:cs="Times New Roman"/>
        </w:rPr>
        <w:t xml:space="preserve"> - средства </w:t>
      </w:r>
      <w:r>
        <w:rPr>
          <w:rFonts w:ascii="Times New Roman" w:hAnsi="Times New Roman" w:cs="Times New Roman"/>
        </w:rPr>
        <w:t xml:space="preserve">бюджета поселения </w:t>
      </w:r>
      <w:proofErr w:type="gramStart"/>
      <w:r>
        <w:rPr>
          <w:rFonts w:ascii="Times New Roman" w:hAnsi="Times New Roman" w:cs="Times New Roman"/>
        </w:rPr>
        <w:t>(</w:t>
      </w:r>
      <w:r w:rsidRPr="00096AE4">
        <w:rPr>
          <w:rFonts w:ascii="Times New Roman" w:hAnsi="Times New Roman" w:cs="Times New Roman"/>
        </w:rPr>
        <w:t xml:space="preserve"> </w:t>
      </w:r>
      <w:proofErr w:type="gramEnd"/>
      <w:r w:rsidRPr="00096AE4">
        <w:rPr>
          <w:rFonts w:ascii="Times New Roman" w:hAnsi="Times New Roman" w:cs="Times New Roman"/>
        </w:rPr>
        <w:t>39 520,60 -  услуги по обслуживанию пожарно-охранной сигнализации; 8 000,00 – сервисное обслуживание информационных баз данных;</w:t>
      </w:r>
      <w:r>
        <w:rPr>
          <w:rFonts w:ascii="Times New Roman" w:hAnsi="Times New Roman" w:cs="Times New Roman"/>
        </w:rPr>
        <w:t xml:space="preserve"> </w:t>
      </w:r>
      <w:r w:rsidRPr="00096AE4">
        <w:rPr>
          <w:rFonts w:ascii="Times New Roman" w:hAnsi="Times New Roman" w:cs="Times New Roman"/>
        </w:rPr>
        <w:t>4350,00- приобретение, продление неисключительных прав на программное обеспечение;</w:t>
      </w:r>
      <w:r>
        <w:rPr>
          <w:rFonts w:ascii="Times New Roman" w:hAnsi="Times New Roman" w:cs="Times New Roman"/>
        </w:rPr>
        <w:t xml:space="preserve"> </w:t>
      </w:r>
      <w:r w:rsidRPr="00096AE4">
        <w:rPr>
          <w:rFonts w:ascii="Times New Roman" w:hAnsi="Times New Roman" w:cs="Times New Roman"/>
        </w:rPr>
        <w:t>42 000,00  – обслуживание УУТЭ; 2 500,00 – обучение пожарно-техническому минимуму 1 сотрудника; 1 000,00 – изготовление дубликатов ключей;</w:t>
      </w:r>
      <w:r>
        <w:rPr>
          <w:rFonts w:ascii="Times New Roman" w:hAnsi="Times New Roman" w:cs="Times New Roman"/>
        </w:rPr>
        <w:t xml:space="preserve"> </w:t>
      </w:r>
      <w:r w:rsidRPr="00096AE4">
        <w:rPr>
          <w:rFonts w:ascii="Times New Roman" w:hAnsi="Times New Roman" w:cs="Times New Roman"/>
        </w:rPr>
        <w:t>30 000,00 – разработка сметной документации для участия в краевой программе «Развитие культуры Приморского края на 2013-2020 годы»</w:t>
      </w:r>
      <w:r>
        <w:rPr>
          <w:rFonts w:ascii="Times New Roman" w:hAnsi="Times New Roman" w:cs="Times New Roman"/>
        </w:rPr>
        <w:t>).</w:t>
      </w:r>
    </w:p>
    <w:p w:rsidR="00674130" w:rsidRPr="00096AE4" w:rsidRDefault="00674130" w:rsidP="00674130">
      <w:pPr>
        <w:ind w:firstLine="709"/>
        <w:jc w:val="both"/>
        <w:rPr>
          <w:rFonts w:ascii="Times New Roman" w:hAnsi="Times New Roman" w:cs="Times New Roman"/>
        </w:rPr>
      </w:pPr>
      <w:r w:rsidRPr="006824C4">
        <w:rPr>
          <w:rFonts w:ascii="Times New Roman" w:hAnsi="Times New Roman" w:cs="Times New Roman"/>
        </w:rPr>
        <w:lastRenderedPageBreak/>
        <w:t>22 136,25</w:t>
      </w:r>
      <w:r w:rsidRPr="00096AE4">
        <w:rPr>
          <w:rFonts w:ascii="Times New Roman" w:hAnsi="Times New Roman" w:cs="Times New Roman"/>
        </w:rPr>
        <w:t xml:space="preserve">- средства </w:t>
      </w:r>
      <w:r>
        <w:rPr>
          <w:rFonts w:ascii="Times New Roman" w:hAnsi="Times New Roman" w:cs="Times New Roman"/>
        </w:rPr>
        <w:t>бюджета Партизанского муниципального района</w:t>
      </w:r>
      <w:r w:rsidRPr="00096AE4">
        <w:rPr>
          <w:rFonts w:ascii="Times New Roman" w:hAnsi="Times New Roman" w:cs="Times New Roman"/>
        </w:rPr>
        <w:t xml:space="preserve"> </w:t>
      </w:r>
      <w:proofErr w:type="gramStart"/>
      <w:r>
        <w:rPr>
          <w:rFonts w:ascii="Times New Roman" w:hAnsi="Times New Roman" w:cs="Times New Roman"/>
        </w:rPr>
        <w:t>(</w:t>
      </w:r>
      <w:r w:rsidRPr="00096AE4">
        <w:rPr>
          <w:rFonts w:ascii="Times New Roman" w:hAnsi="Times New Roman" w:cs="Times New Roman"/>
        </w:rPr>
        <w:t xml:space="preserve"> </w:t>
      </w:r>
      <w:proofErr w:type="gramEnd"/>
      <w:r w:rsidRPr="00096AE4">
        <w:rPr>
          <w:rFonts w:ascii="Times New Roman" w:hAnsi="Times New Roman" w:cs="Times New Roman"/>
        </w:rPr>
        <w:t>2 400,00 – перекатка пожарных рукавов; 10 736,25 приобретение, продление неисключительных прав на программное обеспечение;</w:t>
      </w:r>
      <w:r>
        <w:rPr>
          <w:rFonts w:ascii="Times New Roman" w:hAnsi="Times New Roman" w:cs="Times New Roman"/>
        </w:rPr>
        <w:t xml:space="preserve"> </w:t>
      </w:r>
      <w:r w:rsidRPr="00096AE4">
        <w:rPr>
          <w:rFonts w:ascii="Times New Roman" w:hAnsi="Times New Roman" w:cs="Times New Roman"/>
        </w:rPr>
        <w:t xml:space="preserve"> 2 000,00 - сервисное обслуживание информационных баз данных;</w:t>
      </w:r>
      <w:r>
        <w:rPr>
          <w:rFonts w:ascii="Times New Roman" w:hAnsi="Times New Roman" w:cs="Times New Roman"/>
        </w:rPr>
        <w:t xml:space="preserve"> </w:t>
      </w:r>
      <w:r w:rsidRPr="00096AE4">
        <w:rPr>
          <w:rFonts w:ascii="Times New Roman" w:hAnsi="Times New Roman" w:cs="Times New Roman"/>
        </w:rPr>
        <w:t>7 000,00 - обслуживание УУТЭ</w:t>
      </w:r>
      <w:r>
        <w:rPr>
          <w:rFonts w:ascii="Times New Roman" w:hAnsi="Times New Roman" w:cs="Times New Roman"/>
        </w:rPr>
        <w:t>)</w:t>
      </w:r>
      <w:r w:rsidRPr="00096AE4">
        <w:rPr>
          <w:rFonts w:ascii="Times New Roman" w:hAnsi="Times New Roman" w:cs="Times New Roman"/>
        </w:rPr>
        <w:t>.</w:t>
      </w:r>
    </w:p>
    <w:p w:rsidR="00674130" w:rsidRPr="00096AE4" w:rsidRDefault="00674130" w:rsidP="00674130">
      <w:pPr>
        <w:jc w:val="both"/>
        <w:rPr>
          <w:rFonts w:ascii="Times New Roman" w:hAnsi="Times New Roman" w:cs="Times New Roman"/>
          <w:u w:val="single"/>
        </w:rPr>
      </w:pPr>
      <w:r w:rsidRPr="00096AE4">
        <w:rPr>
          <w:rFonts w:ascii="Times New Roman" w:hAnsi="Times New Roman" w:cs="Times New Roman"/>
          <w:b/>
        </w:rPr>
        <w:t xml:space="preserve"> </w:t>
      </w:r>
      <w:r w:rsidRPr="006824C4">
        <w:rPr>
          <w:rFonts w:ascii="Times New Roman" w:hAnsi="Times New Roman" w:cs="Times New Roman"/>
        </w:rPr>
        <w:t>«Прочие расходы»</w:t>
      </w:r>
      <w:r>
        <w:rPr>
          <w:rFonts w:ascii="Times New Roman" w:hAnsi="Times New Roman" w:cs="Times New Roman"/>
        </w:rPr>
        <w:t xml:space="preserve"> (290 </w:t>
      </w:r>
      <w:proofErr w:type="spellStart"/>
      <w:r>
        <w:rPr>
          <w:rFonts w:ascii="Times New Roman" w:hAnsi="Times New Roman" w:cs="Times New Roman"/>
        </w:rPr>
        <w:t>косгу</w:t>
      </w:r>
      <w:proofErr w:type="spellEnd"/>
      <w:r>
        <w:rPr>
          <w:rFonts w:ascii="Times New Roman" w:hAnsi="Times New Roman" w:cs="Times New Roman"/>
        </w:rPr>
        <w:t>)</w:t>
      </w:r>
      <w:r w:rsidRPr="006824C4">
        <w:rPr>
          <w:rFonts w:ascii="Times New Roman" w:hAnsi="Times New Roman" w:cs="Times New Roman"/>
        </w:rPr>
        <w:t xml:space="preserve"> израсходовано всего 22</w:t>
      </w:r>
      <w:r>
        <w:rPr>
          <w:rFonts w:ascii="Times New Roman" w:hAnsi="Times New Roman" w:cs="Times New Roman"/>
        </w:rPr>
        <w:t> </w:t>
      </w:r>
      <w:r w:rsidRPr="006824C4">
        <w:rPr>
          <w:rFonts w:ascii="Times New Roman" w:hAnsi="Times New Roman" w:cs="Times New Roman"/>
        </w:rPr>
        <w:t>725</w:t>
      </w:r>
      <w:r>
        <w:rPr>
          <w:rFonts w:ascii="Times New Roman" w:hAnsi="Times New Roman" w:cs="Times New Roman"/>
        </w:rPr>
        <w:t xml:space="preserve"> рублей </w:t>
      </w:r>
      <w:r w:rsidRPr="006824C4">
        <w:rPr>
          <w:rFonts w:ascii="Times New Roman" w:hAnsi="Times New Roman" w:cs="Times New Roman"/>
        </w:rPr>
        <w:t xml:space="preserve">29 </w:t>
      </w:r>
      <w:r>
        <w:rPr>
          <w:rFonts w:ascii="Times New Roman" w:hAnsi="Times New Roman" w:cs="Times New Roman"/>
        </w:rPr>
        <w:t>копеек, из которых:</w:t>
      </w:r>
    </w:p>
    <w:p w:rsidR="00674130" w:rsidRPr="00096AE4" w:rsidRDefault="00674130" w:rsidP="00674130">
      <w:pPr>
        <w:ind w:firstLine="709"/>
        <w:jc w:val="both"/>
        <w:rPr>
          <w:rFonts w:ascii="Times New Roman" w:hAnsi="Times New Roman" w:cs="Times New Roman"/>
        </w:rPr>
      </w:pPr>
      <w:r w:rsidRPr="00096AE4">
        <w:rPr>
          <w:rFonts w:ascii="Times New Roman" w:hAnsi="Times New Roman" w:cs="Times New Roman"/>
        </w:rPr>
        <w:t>- 1 680,00 - налог за негативное воздействие на окружающую среду; 210,29 – пени по страховым взносам</w:t>
      </w:r>
      <w:r>
        <w:rPr>
          <w:rFonts w:ascii="Times New Roman" w:hAnsi="Times New Roman" w:cs="Times New Roman"/>
        </w:rPr>
        <w:t>;</w:t>
      </w:r>
      <w:r w:rsidRPr="00096AE4">
        <w:rPr>
          <w:rFonts w:ascii="Times New Roman" w:hAnsi="Times New Roman" w:cs="Times New Roman"/>
        </w:rPr>
        <w:t xml:space="preserve"> 20 835,00 </w:t>
      </w:r>
      <w:r>
        <w:rPr>
          <w:rFonts w:ascii="Times New Roman" w:hAnsi="Times New Roman" w:cs="Times New Roman"/>
        </w:rPr>
        <w:t>–</w:t>
      </w:r>
      <w:r w:rsidRPr="00096AE4">
        <w:rPr>
          <w:rFonts w:ascii="Times New Roman" w:hAnsi="Times New Roman" w:cs="Times New Roman"/>
        </w:rPr>
        <w:t xml:space="preserve"> </w:t>
      </w:r>
      <w:r>
        <w:rPr>
          <w:rFonts w:ascii="Times New Roman" w:hAnsi="Times New Roman" w:cs="Times New Roman"/>
        </w:rPr>
        <w:t xml:space="preserve">на </w:t>
      </w:r>
      <w:r w:rsidRPr="00096AE4">
        <w:rPr>
          <w:rFonts w:ascii="Times New Roman" w:hAnsi="Times New Roman" w:cs="Times New Roman"/>
        </w:rPr>
        <w:t>праздничны</w:t>
      </w:r>
      <w:r>
        <w:rPr>
          <w:rFonts w:ascii="Times New Roman" w:hAnsi="Times New Roman" w:cs="Times New Roman"/>
        </w:rPr>
        <w:t>е</w:t>
      </w:r>
      <w:r w:rsidRPr="00096AE4">
        <w:rPr>
          <w:rFonts w:ascii="Times New Roman" w:hAnsi="Times New Roman" w:cs="Times New Roman"/>
        </w:rPr>
        <w:t xml:space="preserve"> мероприяти</w:t>
      </w:r>
      <w:r>
        <w:rPr>
          <w:rFonts w:ascii="Times New Roman" w:hAnsi="Times New Roman" w:cs="Times New Roman"/>
        </w:rPr>
        <w:t>я</w:t>
      </w:r>
      <w:r w:rsidRPr="00096AE4">
        <w:rPr>
          <w:rFonts w:ascii="Times New Roman" w:hAnsi="Times New Roman" w:cs="Times New Roman"/>
        </w:rPr>
        <w:t xml:space="preserve"> </w:t>
      </w:r>
      <w:proofErr w:type="gramStart"/>
      <w:r w:rsidRPr="00096AE4">
        <w:rPr>
          <w:rFonts w:ascii="Times New Roman" w:hAnsi="Times New Roman" w:cs="Times New Roman"/>
        </w:rPr>
        <w:t xml:space="preserve">( </w:t>
      </w:r>
      <w:proofErr w:type="gramEnd"/>
      <w:r w:rsidRPr="00096AE4">
        <w:rPr>
          <w:rFonts w:ascii="Times New Roman" w:hAnsi="Times New Roman" w:cs="Times New Roman"/>
        </w:rPr>
        <w:t>Масленица; День защитника Отечества; 8 марта; 9 мая; День защиты детей; День России; День Матери; День пожилого человека; Новый год).</w:t>
      </w:r>
    </w:p>
    <w:p w:rsidR="00674130" w:rsidRPr="00096AE4" w:rsidRDefault="00674130" w:rsidP="00674130">
      <w:pPr>
        <w:ind w:firstLine="709"/>
        <w:jc w:val="both"/>
        <w:rPr>
          <w:rFonts w:ascii="Times New Roman" w:hAnsi="Times New Roman" w:cs="Times New Roman"/>
        </w:rPr>
      </w:pPr>
      <w:r w:rsidRPr="00096AE4">
        <w:rPr>
          <w:rFonts w:ascii="Times New Roman" w:hAnsi="Times New Roman" w:cs="Times New Roman"/>
          <w:b/>
        </w:rPr>
        <w:t>«</w:t>
      </w:r>
      <w:r w:rsidRPr="0002124F">
        <w:rPr>
          <w:rFonts w:ascii="Times New Roman" w:hAnsi="Times New Roman" w:cs="Times New Roman"/>
        </w:rPr>
        <w:t>Увеличение стоимости материальных запасов»</w:t>
      </w:r>
      <w:r>
        <w:rPr>
          <w:rFonts w:ascii="Times New Roman" w:hAnsi="Times New Roman" w:cs="Times New Roman"/>
        </w:rPr>
        <w:t xml:space="preserve"> (340 </w:t>
      </w:r>
      <w:proofErr w:type="spellStart"/>
      <w:r>
        <w:rPr>
          <w:rFonts w:ascii="Times New Roman" w:hAnsi="Times New Roman" w:cs="Times New Roman"/>
        </w:rPr>
        <w:t>косгу</w:t>
      </w:r>
      <w:proofErr w:type="spellEnd"/>
      <w:r>
        <w:rPr>
          <w:rFonts w:ascii="Times New Roman" w:hAnsi="Times New Roman" w:cs="Times New Roman"/>
        </w:rPr>
        <w:t>)</w:t>
      </w:r>
      <w:r w:rsidRPr="0002124F">
        <w:rPr>
          <w:rFonts w:ascii="Times New Roman" w:hAnsi="Times New Roman" w:cs="Times New Roman"/>
        </w:rPr>
        <w:t xml:space="preserve"> </w:t>
      </w:r>
      <w:r>
        <w:rPr>
          <w:rFonts w:ascii="Times New Roman" w:hAnsi="Times New Roman" w:cs="Times New Roman"/>
        </w:rPr>
        <w:t>всего</w:t>
      </w:r>
      <w:r w:rsidRPr="0002124F">
        <w:rPr>
          <w:rFonts w:ascii="Times New Roman" w:hAnsi="Times New Roman" w:cs="Times New Roman"/>
        </w:rPr>
        <w:t xml:space="preserve"> израсходовано  5</w:t>
      </w:r>
      <w:r>
        <w:rPr>
          <w:rFonts w:ascii="Times New Roman" w:hAnsi="Times New Roman" w:cs="Times New Roman"/>
        </w:rPr>
        <w:t> </w:t>
      </w:r>
      <w:r w:rsidRPr="0002124F">
        <w:rPr>
          <w:rFonts w:ascii="Times New Roman" w:hAnsi="Times New Roman" w:cs="Times New Roman"/>
        </w:rPr>
        <w:t>844</w:t>
      </w:r>
      <w:r>
        <w:rPr>
          <w:rFonts w:ascii="Times New Roman" w:hAnsi="Times New Roman" w:cs="Times New Roman"/>
        </w:rPr>
        <w:t xml:space="preserve"> рублей </w:t>
      </w:r>
      <w:r w:rsidRPr="0002124F">
        <w:rPr>
          <w:rFonts w:ascii="Times New Roman" w:hAnsi="Times New Roman" w:cs="Times New Roman"/>
        </w:rPr>
        <w:t xml:space="preserve">19 </w:t>
      </w:r>
      <w:r>
        <w:rPr>
          <w:rFonts w:ascii="Times New Roman" w:hAnsi="Times New Roman" w:cs="Times New Roman"/>
        </w:rPr>
        <w:t>копеек, из которых на</w:t>
      </w:r>
      <w:r w:rsidRPr="00096AE4">
        <w:rPr>
          <w:rFonts w:ascii="Times New Roman" w:hAnsi="Times New Roman" w:cs="Times New Roman"/>
        </w:rPr>
        <w:t xml:space="preserve"> приобретение канцелярских</w:t>
      </w:r>
      <w:r>
        <w:rPr>
          <w:rFonts w:ascii="Times New Roman" w:hAnsi="Times New Roman" w:cs="Times New Roman"/>
        </w:rPr>
        <w:t xml:space="preserve"> товаров 3 880 рублей, </w:t>
      </w:r>
      <w:r w:rsidRPr="00096AE4">
        <w:rPr>
          <w:rFonts w:ascii="Times New Roman" w:hAnsi="Times New Roman" w:cs="Times New Roman"/>
        </w:rPr>
        <w:t>хозяйственных материалов</w:t>
      </w:r>
      <w:r>
        <w:rPr>
          <w:rFonts w:ascii="Times New Roman" w:hAnsi="Times New Roman" w:cs="Times New Roman"/>
        </w:rPr>
        <w:t xml:space="preserve"> 1 964 рублей 19 копеек.</w:t>
      </w:r>
    </w:p>
    <w:p w:rsidR="00674130" w:rsidRDefault="00674130" w:rsidP="00674130">
      <w:pPr>
        <w:spacing w:line="360" w:lineRule="auto"/>
        <w:jc w:val="both"/>
        <w:rPr>
          <w:rFonts w:ascii="Times New Roman" w:hAnsi="Times New Roman" w:cs="Times New Roman"/>
        </w:rPr>
      </w:pPr>
      <w:r w:rsidRPr="00D17350">
        <w:rPr>
          <w:rFonts w:ascii="Times New Roman" w:hAnsi="Times New Roman" w:cs="Times New Roman"/>
          <w:b/>
        </w:rPr>
        <w:t xml:space="preserve"> Расходование средств резервного фонда        </w:t>
      </w:r>
    </w:p>
    <w:p w:rsidR="00674130" w:rsidRPr="00D17350" w:rsidRDefault="00674130" w:rsidP="00674130">
      <w:pPr>
        <w:spacing w:line="360" w:lineRule="auto"/>
        <w:jc w:val="both"/>
        <w:rPr>
          <w:rFonts w:ascii="Times New Roman" w:hAnsi="Times New Roman" w:cs="Times New Roman"/>
        </w:rPr>
      </w:pPr>
      <w:r>
        <w:rPr>
          <w:rFonts w:ascii="Times New Roman" w:hAnsi="Times New Roman" w:cs="Times New Roman"/>
        </w:rPr>
        <w:t>Решением о бюджете от 13.12.2016г № 36 на 2017 год с учетом изменений, ассигнования на резервный фонд не предусмотрены. Кассовое исполнение расходов за счет средств резервного фона в течение 2017 года не производилось.</w:t>
      </w:r>
      <w:r w:rsidRPr="00D17350">
        <w:rPr>
          <w:rFonts w:ascii="Times New Roman" w:hAnsi="Times New Roman" w:cs="Times New Roman"/>
        </w:rPr>
        <w:t xml:space="preserve">        </w:t>
      </w:r>
    </w:p>
    <w:p w:rsidR="00674130" w:rsidRPr="00144C28" w:rsidRDefault="00674130" w:rsidP="00674130">
      <w:pPr>
        <w:spacing w:line="360" w:lineRule="auto"/>
        <w:jc w:val="both"/>
        <w:rPr>
          <w:rFonts w:ascii="Times New Roman" w:hAnsi="Times New Roman" w:cs="Times New Roman"/>
          <w:b/>
        </w:rPr>
      </w:pPr>
      <w:r w:rsidRPr="00144C28">
        <w:rPr>
          <w:rFonts w:ascii="Times New Roman" w:hAnsi="Times New Roman" w:cs="Times New Roman"/>
          <w:b/>
        </w:rPr>
        <w:t>Представление годовых отчетных форм</w:t>
      </w:r>
    </w:p>
    <w:p w:rsidR="00674130" w:rsidRDefault="00674130" w:rsidP="00674130">
      <w:pPr>
        <w:spacing w:line="360" w:lineRule="auto"/>
        <w:ind w:firstLine="708"/>
        <w:jc w:val="both"/>
        <w:rPr>
          <w:rFonts w:ascii="Times New Roman" w:hAnsi="Times New Roman" w:cs="Times New Roman"/>
        </w:rPr>
      </w:pPr>
      <w:r>
        <w:rPr>
          <w:rFonts w:ascii="Times New Roman" w:hAnsi="Times New Roman" w:cs="Times New Roman"/>
        </w:rPr>
        <w:t xml:space="preserve">Годовая бюджетная отчетность за 2017 год представлена в соответствии с приказом Министерства финансов Российской Федерации от 28 декабря 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состав которой входят следующие формы: 0503110; 0503117; 0503120; 0503121; 0503123; 0503124; 0503125; 0503128; 0503140; 0503324, а так же пояснительная записка формы 0503160 с приложением к ней форм 0503161; 0503164; 0503168; 0503169;  0503173; 0503177. </w:t>
      </w:r>
    </w:p>
    <w:p w:rsidR="00674130" w:rsidRDefault="00674130" w:rsidP="00674130">
      <w:pPr>
        <w:spacing w:line="360" w:lineRule="auto"/>
        <w:ind w:firstLine="708"/>
        <w:jc w:val="both"/>
        <w:rPr>
          <w:rFonts w:ascii="Times New Roman" w:hAnsi="Times New Roman" w:cs="Times New Roman"/>
        </w:rPr>
      </w:pPr>
      <w:r>
        <w:rPr>
          <w:rFonts w:ascii="Times New Roman" w:hAnsi="Times New Roman" w:cs="Times New Roman"/>
        </w:rPr>
        <w:t>Отчетность по формам 0503163; 0503171; 0503172;  0503176; 0503178 не представляется в связи с отсутствием числового значения в указанных формах.</w:t>
      </w:r>
    </w:p>
    <w:p w:rsidR="00674130" w:rsidRDefault="00674130" w:rsidP="00674130">
      <w:pPr>
        <w:spacing w:line="360" w:lineRule="auto"/>
        <w:ind w:firstLine="708"/>
        <w:jc w:val="both"/>
        <w:rPr>
          <w:rFonts w:ascii="Times New Roman" w:hAnsi="Times New Roman" w:cs="Times New Roman"/>
        </w:rPr>
      </w:pPr>
      <w:r>
        <w:rPr>
          <w:rFonts w:ascii="Times New Roman" w:hAnsi="Times New Roman" w:cs="Times New Roman"/>
        </w:rPr>
        <w:t xml:space="preserve">Кредиторской задолженности на начало и конец 2017 года нет, дебиторская задолженность на начало года составляла 6 586 рублей 36 копеек, на конец года данная задолженность отсутствует. (Показатели представлены в формах 0503169 БК и 0503169 БД). </w:t>
      </w:r>
    </w:p>
    <w:p w:rsidR="00674130" w:rsidRDefault="00674130" w:rsidP="00674130">
      <w:pPr>
        <w:spacing w:line="360" w:lineRule="auto"/>
        <w:jc w:val="both"/>
        <w:rPr>
          <w:rFonts w:ascii="Times New Roman" w:hAnsi="Times New Roman" w:cs="Times New Roman"/>
        </w:rPr>
      </w:pPr>
    </w:p>
    <w:p w:rsidR="00674130" w:rsidRDefault="00674130" w:rsidP="00674130">
      <w:pPr>
        <w:spacing w:line="360" w:lineRule="auto"/>
        <w:jc w:val="both"/>
      </w:pPr>
      <w:r w:rsidRPr="00193827">
        <w:rPr>
          <w:rFonts w:ascii="Times New Roman" w:hAnsi="Times New Roman" w:cs="Times New Roman"/>
        </w:rPr>
        <w:t xml:space="preserve">        Главный бухгалтер     </w:t>
      </w:r>
      <w:r w:rsidRPr="00193827">
        <w:rPr>
          <w:rFonts w:ascii="Times New Roman" w:hAnsi="Times New Roman" w:cs="Times New Roman"/>
        </w:rPr>
        <w:tab/>
      </w:r>
      <w:r w:rsidRPr="00193827">
        <w:rPr>
          <w:rFonts w:ascii="Times New Roman" w:hAnsi="Times New Roman" w:cs="Times New Roman"/>
        </w:rPr>
        <w:tab/>
      </w:r>
      <w:r w:rsidRPr="00193827">
        <w:rPr>
          <w:rFonts w:ascii="Times New Roman" w:hAnsi="Times New Roman" w:cs="Times New Roman"/>
        </w:rPr>
        <w:tab/>
      </w:r>
      <w:r w:rsidRPr="00193827">
        <w:rPr>
          <w:rFonts w:ascii="Times New Roman" w:hAnsi="Times New Roman" w:cs="Times New Roman"/>
        </w:rPr>
        <w:tab/>
      </w:r>
      <w:r w:rsidRPr="00193827">
        <w:rPr>
          <w:rFonts w:ascii="Times New Roman" w:hAnsi="Times New Roman" w:cs="Times New Roman"/>
        </w:rPr>
        <w:tab/>
        <w:t>Н.А.Бойчук</w:t>
      </w:r>
    </w:p>
    <w:p w:rsidR="00674130" w:rsidRDefault="00674130" w:rsidP="00674130"/>
    <w:p w:rsidR="00013F71" w:rsidRDefault="00013F71" w:rsidP="00721442"/>
    <w:p w:rsidR="00013F71" w:rsidRDefault="00013F71" w:rsidP="00721442"/>
    <w:sectPr w:rsidR="00013F71" w:rsidSect="00674130">
      <w:pgSz w:w="11906" w:h="16838"/>
      <w:pgMar w:top="851"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F0FB0"/>
    <w:multiLevelType w:val="hybridMultilevel"/>
    <w:tmpl w:val="C3760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399F"/>
    <w:rsid w:val="00013F71"/>
    <w:rsid w:val="000734C2"/>
    <w:rsid w:val="001D4230"/>
    <w:rsid w:val="001E72C6"/>
    <w:rsid w:val="00204DD1"/>
    <w:rsid w:val="002829AC"/>
    <w:rsid w:val="0029002A"/>
    <w:rsid w:val="00340680"/>
    <w:rsid w:val="004144BE"/>
    <w:rsid w:val="004A2458"/>
    <w:rsid w:val="00500625"/>
    <w:rsid w:val="00575D9B"/>
    <w:rsid w:val="00674130"/>
    <w:rsid w:val="00713936"/>
    <w:rsid w:val="00721442"/>
    <w:rsid w:val="00746485"/>
    <w:rsid w:val="0075399F"/>
    <w:rsid w:val="00760868"/>
    <w:rsid w:val="007A31E3"/>
    <w:rsid w:val="00996FCB"/>
    <w:rsid w:val="00A14B4F"/>
    <w:rsid w:val="00A226E3"/>
    <w:rsid w:val="00A55F60"/>
    <w:rsid w:val="00B729AB"/>
    <w:rsid w:val="00D83500"/>
    <w:rsid w:val="00E263B2"/>
    <w:rsid w:val="00E4608F"/>
    <w:rsid w:val="00F43148"/>
    <w:rsid w:val="00FC0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FCB"/>
  </w:style>
  <w:style w:type="paragraph" w:styleId="1">
    <w:name w:val="heading 1"/>
    <w:basedOn w:val="a"/>
    <w:next w:val="a"/>
    <w:link w:val="10"/>
    <w:qFormat/>
    <w:rsid w:val="004A2458"/>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458"/>
    <w:rPr>
      <w:rFonts w:ascii="Cambria" w:eastAsia="Times New Roman" w:hAnsi="Cambria" w:cs="Times New Roman"/>
      <w:b/>
      <w:bCs/>
      <w:kern w:val="32"/>
      <w:sz w:val="32"/>
      <w:szCs w:val="32"/>
    </w:rPr>
  </w:style>
  <w:style w:type="paragraph" w:styleId="a3">
    <w:name w:val="List Paragraph"/>
    <w:basedOn w:val="a"/>
    <w:uiPriority w:val="34"/>
    <w:qFormat/>
    <w:rsid w:val="0075399F"/>
    <w:pPr>
      <w:ind w:left="720"/>
      <w:contextualSpacing/>
    </w:pPr>
  </w:style>
  <w:style w:type="table" w:styleId="a4">
    <w:name w:val="Table Grid"/>
    <w:basedOn w:val="a1"/>
    <w:uiPriority w:val="59"/>
    <w:rsid w:val="001D42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1D4230"/>
    <w:pPr>
      <w:spacing w:after="0" w:line="240" w:lineRule="auto"/>
    </w:pPr>
  </w:style>
  <w:style w:type="paragraph" w:customStyle="1" w:styleId="ConsPlusTitle">
    <w:name w:val="ConsPlusTitle"/>
    <w:rsid w:val="00721442"/>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FontStyle18">
    <w:name w:val="Font Style18"/>
    <w:basedOn w:val="a0"/>
    <w:uiPriority w:val="99"/>
    <w:rsid w:val="00721442"/>
    <w:rPr>
      <w:rFonts w:ascii="Times New Roman" w:hAnsi="Times New Roman" w:cs="Times New Roman" w:hint="default"/>
      <w:sz w:val="26"/>
      <w:szCs w:val="26"/>
    </w:rPr>
  </w:style>
  <w:style w:type="paragraph" w:customStyle="1" w:styleId="ConsTitle">
    <w:name w:val="ConsTitle"/>
    <w:uiPriority w:val="99"/>
    <w:rsid w:val="00674130"/>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3816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20</Pages>
  <Words>8612</Words>
  <Characters>49090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2017-11-14T04:08:00Z</cp:lastPrinted>
  <dcterms:created xsi:type="dcterms:W3CDTF">2017-08-03T05:13:00Z</dcterms:created>
  <dcterms:modified xsi:type="dcterms:W3CDTF">2018-01-30T06:07:00Z</dcterms:modified>
</cp:coreProperties>
</file>