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Default="00416858" w:rsidP="0041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5E1122" w:rsidRDefault="00416858" w:rsidP="0041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ЗОЛОТОДОЛИНСКОГО СЕЛЬСКОГО ПОСЕЛЕНИЯ</w:t>
      </w:r>
    </w:p>
    <w:p w:rsidR="005E1122" w:rsidRDefault="005E1122" w:rsidP="0041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ПАРТИЗАНСКОГО МУНИЦИПАЛЬНОГО РАЙОНА </w:t>
      </w:r>
    </w:p>
    <w:p w:rsidR="00416858" w:rsidRDefault="005E1122" w:rsidP="0041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416858" w:rsidRDefault="00416858" w:rsidP="00416858">
      <w:pPr>
        <w:jc w:val="center"/>
        <w:rPr>
          <w:b/>
          <w:sz w:val="26"/>
          <w:szCs w:val="26"/>
        </w:rPr>
      </w:pPr>
    </w:p>
    <w:p w:rsidR="00416858" w:rsidRDefault="00416858" w:rsidP="00416858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416858" w:rsidRDefault="00416858" w:rsidP="00416858">
      <w:pPr>
        <w:rPr>
          <w:sz w:val="24"/>
          <w:szCs w:val="24"/>
        </w:rPr>
      </w:pPr>
    </w:p>
    <w:p w:rsidR="00416858" w:rsidRDefault="003572CA" w:rsidP="00416858">
      <w:pPr>
        <w:jc w:val="both"/>
      </w:pPr>
      <w:r>
        <w:rPr>
          <w:sz w:val="26"/>
          <w:szCs w:val="26"/>
        </w:rPr>
        <w:t>06</w:t>
      </w:r>
      <w:r w:rsidR="00416858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416858">
        <w:rPr>
          <w:sz w:val="26"/>
          <w:szCs w:val="26"/>
        </w:rPr>
        <w:t xml:space="preserve">.2017г.                                         с. Золотая Долина                                            № </w:t>
      </w:r>
      <w:r>
        <w:rPr>
          <w:sz w:val="26"/>
          <w:szCs w:val="26"/>
        </w:rPr>
        <w:t>83</w:t>
      </w:r>
      <w:r w:rsidR="00416858">
        <w:rPr>
          <w:sz w:val="26"/>
          <w:szCs w:val="26"/>
        </w:rPr>
        <w:t xml:space="preserve"> -</w:t>
      </w:r>
      <w:proofErr w:type="spellStart"/>
      <w:proofErr w:type="gramStart"/>
      <w:r w:rsidR="00416858">
        <w:rPr>
          <w:sz w:val="26"/>
          <w:szCs w:val="26"/>
        </w:rPr>
        <w:t>п</w:t>
      </w:r>
      <w:proofErr w:type="spellEnd"/>
      <w:proofErr w:type="gramEnd"/>
    </w:p>
    <w:p w:rsidR="00416858" w:rsidRDefault="00416858" w:rsidP="00416858">
      <w:pPr>
        <w:jc w:val="center"/>
        <w:rPr>
          <w:sz w:val="28"/>
          <w:szCs w:val="28"/>
        </w:rPr>
      </w:pPr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за  </w:t>
      </w:r>
      <w:r w:rsidR="003572CA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</w:p>
    <w:p w:rsidR="00416858" w:rsidRDefault="00416858" w:rsidP="0041685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416858" w:rsidRDefault="00416858" w:rsidP="00416858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Pr="00F90DE3">
        <w:rPr>
          <w:b w:val="0"/>
          <w:sz w:val="26"/>
          <w:szCs w:val="26"/>
        </w:rPr>
        <w:t xml:space="preserve">, </w:t>
      </w:r>
      <w:r w:rsidRPr="00F90DE3">
        <w:rPr>
          <w:rStyle w:val="FontStyle18"/>
          <w:b w:val="0"/>
        </w:rPr>
        <w:t xml:space="preserve">в целях реализации решения муниципального комитета </w:t>
      </w:r>
      <w:proofErr w:type="spellStart"/>
      <w:r w:rsidRPr="00F90DE3">
        <w:rPr>
          <w:rStyle w:val="FontStyle18"/>
          <w:b w:val="0"/>
        </w:rPr>
        <w:t>Золотодолинского</w:t>
      </w:r>
      <w:proofErr w:type="spellEnd"/>
      <w:r w:rsidRPr="00F90DE3">
        <w:rPr>
          <w:rStyle w:val="FontStyle18"/>
          <w:b w:val="0"/>
        </w:rPr>
        <w:t xml:space="preserve"> сельского поселения Партизанского муниципального района от 29.07.2015г. № 21  о Положении «</w:t>
      </w:r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процессе в </w:t>
      </w:r>
      <w:proofErr w:type="spellStart"/>
      <w:r w:rsidRPr="00F90DE3">
        <w:rPr>
          <w:rFonts w:ascii="Times New Roman" w:hAnsi="Times New Roman" w:cs="Times New Roman"/>
          <w:b w:val="0"/>
          <w:sz w:val="26"/>
          <w:szCs w:val="26"/>
        </w:rPr>
        <w:t>Золотодолинском</w:t>
      </w:r>
      <w:proofErr w:type="spellEnd"/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поселении» </w:t>
      </w:r>
    </w:p>
    <w:p w:rsidR="00416858" w:rsidRDefault="00416858" w:rsidP="0041685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за </w:t>
      </w:r>
      <w:r w:rsidR="003572CA">
        <w:rPr>
          <w:rFonts w:ascii="Times New Roman" w:hAnsi="Times New Roman"/>
          <w:b w:val="0"/>
          <w:sz w:val="26"/>
          <w:szCs w:val="26"/>
        </w:rPr>
        <w:t>девять месяцев</w:t>
      </w:r>
      <w:r>
        <w:rPr>
          <w:rFonts w:ascii="Times New Roman" w:hAnsi="Times New Roman"/>
          <w:b w:val="0"/>
          <w:sz w:val="26"/>
          <w:szCs w:val="26"/>
        </w:rPr>
        <w:t xml:space="preserve"> 2017 года: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1.1. Объемы </w:t>
      </w:r>
      <w:r w:rsidR="008F63E2">
        <w:rPr>
          <w:rFonts w:ascii="Times New Roman" w:hAnsi="Times New Roman"/>
          <w:b w:val="0"/>
          <w:sz w:val="26"/>
          <w:szCs w:val="26"/>
        </w:rPr>
        <w:t xml:space="preserve">поступлений </w:t>
      </w:r>
      <w:r>
        <w:rPr>
          <w:rFonts w:ascii="Times New Roman" w:hAnsi="Times New Roman"/>
          <w:b w:val="0"/>
          <w:sz w:val="26"/>
          <w:szCs w:val="26"/>
        </w:rPr>
        <w:t xml:space="preserve">доходов в сумме </w:t>
      </w:r>
      <w:r w:rsidR="008F63E2">
        <w:rPr>
          <w:rFonts w:ascii="Times New Roman" w:hAnsi="Times New Roman"/>
          <w:b w:val="0"/>
          <w:sz w:val="26"/>
          <w:szCs w:val="26"/>
        </w:rPr>
        <w:t>10</w:t>
      </w:r>
      <w:r w:rsidR="00A35292">
        <w:rPr>
          <w:rFonts w:ascii="Times New Roman" w:hAnsi="Times New Roman"/>
          <w:b w:val="0"/>
          <w:sz w:val="26"/>
          <w:szCs w:val="26"/>
        </w:rPr>
        <w:t> </w:t>
      </w:r>
      <w:r w:rsidR="008F63E2">
        <w:rPr>
          <w:rFonts w:ascii="Times New Roman" w:hAnsi="Times New Roman"/>
          <w:b w:val="0"/>
          <w:sz w:val="26"/>
          <w:szCs w:val="26"/>
        </w:rPr>
        <w:t>326</w:t>
      </w:r>
      <w:r w:rsidR="00A35292">
        <w:rPr>
          <w:rFonts w:ascii="Times New Roman" w:hAnsi="Times New Roman"/>
          <w:b w:val="0"/>
          <w:sz w:val="26"/>
          <w:szCs w:val="26"/>
        </w:rPr>
        <w:t xml:space="preserve"> </w:t>
      </w:r>
      <w:r w:rsidR="008F63E2">
        <w:rPr>
          <w:rFonts w:ascii="Times New Roman" w:hAnsi="Times New Roman"/>
          <w:b w:val="0"/>
          <w:sz w:val="26"/>
          <w:szCs w:val="26"/>
        </w:rPr>
        <w:t>660</w:t>
      </w:r>
      <w:r w:rsidR="008D0AE3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8F63E2">
        <w:rPr>
          <w:rFonts w:ascii="Times New Roman" w:hAnsi="Times New Roman"/>
          <w:b w:val="0"/>
          <w:sz w:val="26"/>
          <w:szCs w:val="26"/>
        </w:rPr>
        <w:t>ей</w:t>
      </w:r>
      <w:r w:rsidR="008D0AE3">
        <w:rPr>
          <w:rFonts w:ascii="Times New Roman" w:hAnsi="Times New Roman"/>
          <w:b w:val="0"/>
          <w:sz w:val="26"/>
          <w:szCs w:val="26"/>
        </w:rPr>
        <w:t xml:space="preserve"> </w:t>
      </w:r>
      <w:r w:rsidR="008F63E2">
        <w:rPr>
          <w:rFonts w:ascii="Times New Roman" w:hAnsi="Times New Roman"/>
          <w:b w:val="0"/>
          <w:sz w:val="26"/>
          <w:szCs w:val="26"/>
        </w:rPr>
        <w:t>46</w:t>
      </w:r>
      <w:r>
        <w:rPr>
          <w:rFonts w:ascii="Times New Roman" w:hAnsi="Times New Roman"/>
          <w:b w:val="0"/>
          <w:sz w:val="26"/>
          <w:szCs w:val="26"/>
        </w:rPr>
        <w:t xml:space="preserve"> копеек  согласно приложению № 1 к настоящему постановлению.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1.2 Объемы расходов в сумме </w:t>
      </w:r>
      <w:r w:rsidR="008F63E2">
        <w:rPr>
          <w:rFonts w:ascii="Times New Roman" w:hAnsi="Times New Roman"/>
          <w:b w:val="0"/>
          <w:sz w:val="26"/>
          <w:szCs w:val="26"/>
        </w:rPr>
        <w:t>5</w:t>
      </w:r>
      <w:r w:rsidR="00A35292">
        <w:rPr>
          <w:rFonts w:ascii="Times New Roman" w:hAnsi="Times New Roman"/>
          <w:b w:val="0"/>
          <w:sz w:val="26"/>
          <w:szCs w:val="26"/>
        </w:rPr>
        <w:t> </w:t>
      </w:r>
      <w:r w:rsidR="008F63E2">
        <w:rPr>
          <w:rFonts w:ascii="Times New Roman" w:hAnsi="Times New Roman"/>
          <w:b w:val="0"/>
          <w:sz w:val="26"/>
          <w:szCs w:val="26"/>
        </w:rPr>
        <w:t>422</w:t>
      </w:r>
      <w:r w:rsidR="00A35292">
        <w:rPr>
          <w:rFonts w:ascii="Times New Roman" w:hAnsi="Times New Roman"/>
          <w:b w:val="0"/>
          <w:sz w:val="26"/>
          <w:szCs w:val="26"/>
        </w:rPr>
        <w:t xml:space="preserve"> </w:t>
      </w:r>
      <w:r w:rsidR="008F63E2">
        <w:rPr>
          <w:rFonts w:ascii="Times New Roman" w:hAnsi="Times New Roman"/>
          <w:b w:val="0"/>
          <w:sz w:val="26"/>
          <w:szCs w:val="26"/>
        </w:rPr>
        <w:t>122</w:t>
      </w:r>
      <w:r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8F63E2">
        <w:rPr>
          <w:rFonts w:ascii="Times New Roman" w:hAnsi="Times New Roman"/>
          <w:b w:val="0"/>
          <w:sz w:val="26"/>
          <w:szCs w:val="26"/>
        </w:rPr>
        <w:t>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8F63E2">
        <w:rPr>
          <w:rFonts w:ascii="Times New Roman" w:hAnsi="Times New Roman"/>
          <w:b w:val="0"/>
          <w:sz w:val="26"/>
          <w:szCs w:val="26"/>
        </w:rPr>
        <w:t>5</w:t>
      </w:r>
      <w:r w:rsidR="00A35292">
        <w:rPr>
          <w:rFonts w:ascii="Times New Roman" w:hAnsi="Times New Roman"/>
          <w:b w:val="0"/>
          <w:sz w:val="26"/>
          <w:szCs w:val="26"/>
        </w:rPr>
        <w:t>4</w:t>
      </w:r>
      <w:r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A35292">
        <w:rPr>
          <w:rFonts w:ascii="Times New Roman" w:hAnsi="Times New Roman"/>
          <w:b w:val="0"/>
          <w:sz w:val="26"/>
          <w:szCs w:val="26"/>
        </w:rPr>
        <w:t>йки</w:t>
      </w:r>
      <w:r>
        <w:rPr>
          <w:rFonts w:ascii="Times New Roman" w:hAnsi="Times New Roman"/>
          <w:b w:val="0"/>
          <w:sz w:val="26"/>
          <w:szCs w:val="26"/>
        </w:rPr>
        <w:t xml:space="preserve"> согласно приложению № 2 к настоящему постановлению.</w:t>
      </w:r>
    </w:p>
    <w:p w:rsidR="00416858" w:rsidRDefault="00416858" w:rsidP="00416858">
      <w:pPr>
        <w:jc w:val="both"/>
        <w:rPr>
          <w:rFonts w:ascii="Times New Roman" w:hAnsi="Times New Roman"/>
          <w:sz w:val="24"/>
          <w:szCs w:val="24"/>
        </w:rPr>
      </w:pPr>
    </w:p>
    <w:p w:rsidR="00416858" w:rsidRDefault="00416858" w:rsidP="0041685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</w:t>
      </w:r>
      <w:r w:rsidR="008F63E2">
        <w:rPr>
          <w:rFonts w:ascii="Times New Roman" w:hAnsi="Times New Roman" w:cs="Times New Roman"/>
          <w:bCs/>
          <w:sz w:val="26"/>
          <w:szCs w:val="26"/>
        </w:rPr>
        <w:t xml:space="preserve">ю №3 к настоящему постановлению в сумме 546 000 рублей. </w:t>
      </w:r>
    </w:p>
    <w:p w:rsidR="00416858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416858" w:rsidRDefault="00416858" w:rsidP="00416858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Глава администрации 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416858" w:rsidRDefault="00416858" w:rsidP="00416858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F0278E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</w:p>
    <w:p w:rsidR="00416858" w:rsidRDefault="00F0278E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41685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Администрации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 </w:t>
      </w:r>
      <w:r w:rsidR="003572CA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>.</w:t>
      </w:r>
      <w:r w:rsidR="003572CA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.2017г. № </w:t>
      </w:r>
      <w:r w:rsidR="003572CA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416858" w:rsidRPr="00CB7247" w:rsidTr="00416858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6858" w:rsidRDefault="00416858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416858" w:rsidRPr="00CB7247" w:rsidRDefault="00416858" w:rsidP="003572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572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девять месяцев</w:t>
            </w:r>
            <w:r w:rsidR="008D0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рублей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63" w:type="dxa"/>
        <w:tblInd w:w="93" w:type="dxa"/>
        <w:tblLayout w:type="fixed"/>
        <w:tblLook w:val="04A0"/>
      </w:tblPr>
      <w:tblGrid>
        <w:gridCol w:w="2709"/>
        <w:gridCol w:w="992"/>
        <w:gridCol w:w="2268"/>
        <w:gridCol w:w="1701"/>
        <w:gridCol w:w="1418"/>
        <w:gridCol w:w="1275"/>
      </w:tblGrid>
      <w:tr w:rsidR="008F63E2" w:rsidRPr="008F63E2" w:rsidTr="008F63E2">
        <w:trPr>
          <w:trHeight w:val="259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F63E2" w:rsidRPr="008F63E2" w:rsidTr="008F63E2">
        <w:trPr>
          <w:trHeight w:val="24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F63E2" w:rsidRPr="008F63E2" w:rsidTr="008F63E2">
        <w:trPr>
          <w:trHeight w:val="28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F63E2" w:rsidRPr="008F63E2" w:rsidTr="008F63E2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F63E2" w:rsidRPr="008F63E2" w:rsidTr="008F63E2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12 791 166,99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10 326 660,46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2 464 506,53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2 154 896,00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1 153 745,33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1 002 858,85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489 743,56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111 923,87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tabs>
                <w:tab w:val="left" w:pos="3577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489 743,56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111 923,87</w:t>
            </w:r>
          </w:p>
        </w:tc>
      </w:tr>
      <w:tr w:rsidR="008F63E2" w:rsidRPr="008F63E2" w:rsidTr="008F63E2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488 076,13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111 923,87</w:t>
            </w:r>
          </w:p>
        </w:tc>
      </w:tr>
      <w:tr w:rsidR="008F63E2" w:rsidRPr="008F63E2" w:rsidTr="008F63E2">
        <w:trPr>
          <w:trHeight w:val="19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F63E2" w:rsidRPr="008F63E2" w:rsidTr="008F63E2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1 208 166,00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496 614,66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711 551,34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111 665,20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8 334,80</w:t>
            </w:r>
          </w:p>
        </w:tc>
      </w:tr>
      <w:tr w:rsidR="008F63E2" w:rsidRPr="008F63E2" w:rsidTr="008F63E2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111 665,20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8 334,80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1 088 166,00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384 949,46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703 216,54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898 166,00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230 160,69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668 005,31</w:t>
            </w:r>
          </w:p>
        </w:tc>
      </w:tr>
      <w:tr w:rsidR="008F63E2" w:rsidRPr="008F63E2" w:rsidTr="008F63E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898 166,00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230 160,69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668 005,31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154 788,77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35 211,23</w:t>
            </w:r>
          </w:p>
        </w:tc>
      </w:tr>
      <w:tr w:rsidR="008F63E2" w:rsidRPr="008F63E2" w:rsidTr="008F63E2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154 788,77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35 211,23</w:t>
            </w:r>
          </w:p>
        </w:tc>
      </w:tr>
      <w:tr w:rsidR="008F63E2" w:rsidRPr="008F63E2" w:rsidTr="008F63E2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109 857,06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120 142,94</w:t>
            </w:r>
          </w:p>
        </w:tc>
      </w:tr>
      <w:tr w:rsidR="008F63E2" w:rsidRPr="008F63E2" w:rsidTr="008F63E2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109 857,06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120 142,94</w:t>
            </w:r>
          </w:p>
        </w:tc>
      </w:tr>
      <w:tr w:rsidR="008F63E2" w:rsidRPr="008F63E2" w:rsidTr="008F63E2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109 857,06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120 142,94</w:t>
            </w:r>
          </w:p>
        </w:tc>
      </w:tr>
      <w:tr w:rsidR="008F63E2" w:rsidRPr="008F63E2" w:rsidTr="008F63E2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109 857,06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120 142,94</w:t>
            </w:r>
          </w:p>
        </w:tc>
      </w:tr>
      <w:tr w:rsidR="008F63E2" w:rsidRPr="008F63E2" w:rsidTr="008F63E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52 339,55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F63E2" w:rsidRPr="008F63E2" w:rsidTr="008F63E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8F63E2" w:rsidRPr="008F63E2" w:rsidTr="008F63E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F63E2" w:rsidRPr="008F63E2" w:rsidTr="008F63E2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F63E2" w:rsidRPr="008F63E2" w:rsidTr="008F63E2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10 636 270,99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9 172 915,13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1 463 355,86</w:t>
            </w:r>
          </w:p>
        </w:tc>
      </w:tr>
      <w:tr w:rsidR="008F63E2" w:rsidRPr="008F63E2" w:rsidTr="008F63E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10 636 270,99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9 172 915,13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1 463 355,86</w:t>
            </w:r>
          </w:p>
        </w:tc>
      </w:tr>
      <w:tr w:rsidR="008F63E2" w:rsidRPr="008F63E2" w:rsidTr="008F63E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1 081 753,00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1 081 753,00</w:t>
            </w:r>
          </w:p>
        </w:tc>
      </w:tr>
      <w:tr w:rsidR="008F63E2" w:rsidRPr="008F63E2" w:rsidTr="008F63E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1 081 753,00</w:t>
            </w:r>
          </w:p>
        </w:tc>
      </w:tr>
      <w:tr w:rsidR="008F63E2" w:rsidRPr="008F63E2" w:rsidTr="008F63E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5 754 870,99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000 2 02 25519 00 0000 151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8F63E2" w:rsidRPr="008F63E2" w:rsidTr="008F63E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Субсидия бюджетам сельских поселений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000 2 02 25519 10 0000 151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8F63E2" w:rsidRPr="008F63E2" w:rsidTr="008F63E2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F63E2" w:rsidRPr="008F63E2" w:rsidTr="008F63E2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F63E2" w:rsidRPr="008F63E2" w:rsidTr="008F63E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</w:tr>
      <w:tr w:rsidR="008F63E2" w:rsidRPr="008F63E2" w:rsidTr="008F63E2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</w:tr>
      <w:tr w:rsidR="008F63E2" w:rsidRPr="008F63E2" w:rsidTr="008F63E2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</w:tr>
      <w:tr w:rsidR="008F63E2" w:rsidRPr="008F63E2" w:rsidTr="008F63E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275 452,86</w:t>
            </w:r>
          </w:p>
        </w:tc>
      </w:tr>
      <w:tr w:rsidR="008F63E2" w:rsidRPr="008F63E2" w:rsidTr="008F63E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275 452,86</w:t>
            </w:r>
          </w:p>
        </w:tc>
      </w:tr>
      <w:tr w:rsidR="008F63E2" w:rsidRPr="008F63E2" w:rsidTr="008F63E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E2" w:rsidRPr="008F63E2" w:rsidRDefault="008F63E2" w:rsidP="008F63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275 452,86</w:t>
            </w:r>
          </w:p>
        </w:tc>
      </w:tr>
    </w:tbl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8F63E2" w:rsidRDefault="008F63E2" w:rsidP="00416858">
      <w:pPr>
        <w:spacing w:line="240" w:lineRule="auto"/>
        <w:ind w:left="6372"/>
        <w:rPr>
          <w:sz w:val="18"/>
          <w:szCs w:val="18"/>
        </w:rPr>
      </w:pPr>
    </w:p>
    <w:p w:rsidR="00416858" w:rsidRPr="009D66C9" w:rsidRDefault="00416858" w:rsidP="00416858">
      <w:pPr>
        <w:spacing w:line="240" w:lineRule="auto"/>
        <w:ind w:left="6372"/>
        <w:rPr>
          <w:sz w:val="18"/>
          <w:szCs w:val="18"/>
        </w:rPr>
      </w:pPr>
      <w:r w:rsidRPr="009D66C9">
        <w:rPr>
          <w:sz w:val="18"/>
          <w:szCs w:val="18"/>
        </w:rPr>
        <w:lastRenderedPageBreak/>
        <w:t>Приложение № 2</w:t>
      </w:r>
    </w:p>
    <w:p w:rsidR="00416858" w:rsidRPr="009D66C9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416858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>поселения</w:t>
      </w:r>
    </w:p>
    <w:p w:rsidR="00416858" w:rsidRPr="009D66C9" w:rsidRDefault="00416858" w:rsidP="00416858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от </w:t>
      </w:r>
      <w:r w:rsidR="008F63E2">
        <w:rPr>
          <w:sz w:val="18"/>
          <w:szCs w:val="18"/>
        </w:rPr>
        <w:t>06</w:t>
      </w:r>
      <w:r>
        <w:rPr>
          <w:sz w:val="18"/>
          <w:szCs w:val="18"/>
        </w:rPr>
        <w:t>.</w:t>
      </w:r>
      <w:r w:rsidR="008F63E2">
        <w:rPr>
          <w:sz w:val="18"/>
          <w:szCs w:val="18"/>
        </w:rPr>
        <w:t>10</w:t>
      </w:r>
      <w:r>
        <w:rPr>
          <w:sz w:val="18"/>
          <w:szCs w:val="18"/>
        </w:rPr>
        <w:t xml:space="preserve">.2017г. № </w:t>
      </w:r>
      <w:r w:rsidR="008F63E2">
        <w:rPr>
          <w:sz w:val="18"/>
          <w:szCs w:val="18"/>
        </w:rPr>
        <w:t>83</w:t>
      </w:r>
      <w:r>
        <w:rPr>
          <w:sz w:val="18"/>
          <w:szCs w:val="18"/>
        </w:rPr>
        <w:t xml:space="preserve">-П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0491"/>
      </w:tblGrid>
      <w:tr w:rsidR="00416858" w:rsidRPr="009D66C9" w:rsidTr="00A0687E">
        <w:trPr>
          <w:trHeight w:val="69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Default="00416858" w:rsidP="004168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16858" w:rsidRPr="009D66C9" w:rsidRDefault="00416858" w:rsidP="008F63E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 w:rsidR="008F63E2">
              <w:rPr>
                <w:b/>
                <w:bCs/>
                <w:sz w:val="18"/>
                <w:szCs w:val="18"/>
              </w:rPr>
              <w:t>девять месяцев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D66C9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а                                                                                                     </w:t>
            </w:r>
          </w:p>
        </w:tc>
      </w:tr>
    </w:tbl>
    <w:p w:rsidR="00A0687E" w:rsidRDefault="00677AC0">
      <w:r>
        <w:t xml:space="preserve">                                                                                                                 </w:t>
      </w:r>
    </w:p>
    <w:tbl>
      <w:tblPr>
        <w:tblW w:w="10763" w:type="dxa"/>
        <w:tblInd w:w="-176" w:type="dxa"/>
        <w:tblLook w:val="04A0"/>
      </w:tblPr>
      <w:tblGrid>
        <w:gridCol w:w="3261"/>
        <w:gridCol w:w="992"/>
        <w:gridCol w:w="2268"/>
        <w:gridCol w:w="1403"/>
        <w:gridCol w:w="1418"/>
        <w:gridCol w:w="1421"/>
      </w:tblGrid>
      <w:tr w:rsidR="00A0687E" w:rsidRPr="00A0687E" w:rsidTr="00A0687E">
        <w:trPr>
          <w:trHeight w:val="24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0687E" w:rsidRPr="00A0687E" w:rsidTr="00A0687E">
        <w:trPr>
          <w:trHeight w:val="24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0687E" w:rsidRPr="00A0687E" w:rsidTr="00A0687E">
        <w:trPr>
          <w:trHeight w:val="22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0687E" w:rsidRPr="00A0687E" w:rsidTr="00A0687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A0687E" w:rsidRPr="00A0687E" w:rsidTr="00A0687E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13 337 166,99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5 422 122,54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7 915 044,45</w:t>
            </w:r>
          </w:p>
        </w:tc>
      </w:tr>
      <w:tr w:rsidR="00A0687E" w:rsidRPr="00A0687E" w:rsidTr="00A0687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3 964 896,00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2 924 773,45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1 040 122,55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637 552,03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234 447,97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637 552,03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234 447,97</w:t>
            </w:r>
          </w:p>
        </w:tc>
      </w:tr>
      <w:tr w:rsidR="00A0687E" w:rsidRPr="00A0687E" w:rsidTr="00A0687E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637 552,03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234 447,97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637 552,03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234 447,97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541 457,57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128 542,43</w:t>
            </w:r>
          </w:p>
        </w:tc>
      </w:tr>
      <w:tr w:rsidR="00A0687E" w:rsidRPr="00A0687E" w:rsidTr="00A0687E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96 094,46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105 905,54</w:t>
            </w:r>
          </w:p>
        </w:tc>
      </w:tr>
      <w:tr w:rsidR="00A0687E" w:rsidRPr="00A0687E" w:rsidTr="00A0687E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964 687,53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258 912,47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964 687,53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258 912,47</w:t>
            </w:r>
          </w:p>
        </w:tc>
      </w:tr>
      <w:tr w:rsidR="00A0687E" w:rsidRPr="00A0687E" w:rsidTr="00A0687E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920 317,15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210 432,85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920 317,15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210 432,85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762 155,83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104 594,17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A0687E" w:rsidRPr="00A0687E" w:rsidTr="00A0687E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158 161,32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99 838,68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40 197,02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45 802,98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40 197,02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45 802,98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40 197,02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45 802,98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4 173,36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2 676,64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4 173,36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2 676,64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494,00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415,00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2 632,36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1 767,64</w:t>
            </w:r>
          </w:p>
        </w:tc>
      </w:tr>
      <w:tr w:rsidR="00A0687E" w:rsidRPr="00A0687E" w:rsidTr="00A0687E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1 270 033,89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494 262,11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1 270 033,89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494 262,11</w:t>
            </w:r>
          </w:p>
        </w:tc>
      </w:tr>
      <w:tr w:rsidR="00A0687E" w:rsidRPr="00A0687E" w:rsidTr="00A0687E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1 028 588,20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303 007,80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1 028 588,20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303 007,80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970 996,00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785 385,70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185 610,30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A0687E" w:rsidRPr="00A0687E" w:rsidTr="00A0687E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243 202,50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106 397,50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241 445,69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188 854,31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241 445,69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188 854,31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241 445,69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188 854,31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153 836,04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90 763,96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153 836,04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90 763,96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153 836,04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90 763,96</w:t>
            </w:r>
          </w:p>
        </w:tc>
      </w:tr>
      <w:tr w:rsidR="00A0687E" w:rsidRPr="00A0687E" w:rsidTr="00A0687E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153 836,04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85 763,96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153 836,04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85 763,96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117 680,52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66 919,48</w:t>
            </w:r>
          </w:p>
        </w:tc>
      </w:tr>
      <w:tr w:rsidR="00A0687E" w:rsidRPr="00A0687E" w:rsidTr="00A0687E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36 155,52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18 844,48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A0687E" w:rsidRPr="00A0687E" w:rsidTr="00A0687E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A0687E" w:rsidRPr="00A0687E" w:rsidTr="00A0687E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6 329 670,99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201 458,52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6 128 212,47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6 329 670,99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201 458,52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6 128 212,47</w:t>
            </w:r>
          </w:p>
        </w:tc>
      </w:tr>
      <w:tr w:rsidR="00A0687E" w:rsidRPr="00A0687E" w:rsidTr="00A0687E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53 922,52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56 077,48</w:t>
            </w:r>
          </w:p>
        </w:tc>
      </w:tr>
      <w:tr w:rsidR="00A0687E" w:rsidRPr="00A0687E" w:rsidTr="00A0687E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53 922,52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56 077,48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53 922,52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56 077,48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53 922,52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56 077,48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53 922,52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56 077,48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113 188,86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86 811,14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113 188,86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86 811,14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113 188,86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86 811,14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113 188,86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86 811,14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113 188,86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86 811,14</w:t>
            </w:r>
          </w:p>
        </w:tc>
      </w:tr>
      <w:tr w:rsidR="00A0687E" w:rsidRPr="00A0687E" w:rsidTr="00A0687E">
        <w:trPr>
          <w:trHeight w:val="82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5 954 338,00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5 954 338,00</w:t>
            </w:r>
          </w:p>
        </w:tc>
      </w:tr>
      <w:tr w:rsidR="00A0687E" w:rsidRPr="00A0687E" w:rsidTr="00A0687E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современной городской среды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</w:tr>
      <w:tr w:rsidR="00A0687E" w:rsidRPr="00A0687E" w:rsidTr="00A0687E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современной городской среды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A0687E" w:rsidRPr="00A0687E" w:rsidTr="00A0687E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000 0503 99 9 99 80020 000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65 332,99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30 985,85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000 0503 99 9 99 80020 200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65 332,99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30 985,85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000 0503 99 9 99 80020 240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65 332,99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30 985,85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000 0503 99 9 99 80020 244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65 332,99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30 985,85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2 142 054,53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640 945,47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2 142 054,53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640 945,47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2 142 054,53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640 945,47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2 142 054,53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590 945,47</w:t>
            </w:r>
          </w:p>
        </w:tc>
      </w:tr>
      <w:tr w:rsidR="00A0687E" w:rsidRPr="00A0687E" w:rsidTr="00A0687E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1 486 884,85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503 115,15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1 486 884,85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503 115,15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1 147 072,71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382 927,29</w:t>
            </w:r>
          </w:p>
        </w:tc>
      </w:tr>
      <w:tr w:rsidR="00A0687E" w:rsidRPr="00A0687E" w:rsidTr="00A0687E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339 812,14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120 187,86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653 823,87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87 176,13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653 823,87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87 176,13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653 823,87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87 176,13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1 345,81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654,19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1 345,81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654,19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1 345,81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645,19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A0687E" w:rsidRPr="00A0687E" w:rsidTr="00A0687E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L5192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0687E" w:rsidRPr="00A0687E" w:rsidTr="00A0687E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L5192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L5192 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L5192 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3 840,24</w:t>
            </w:r>
          </w:p>
        </w:tc>
      </w:tr>
      <w:tr w:rsidR="00A0687E" w:rsidRPr="00A0687E" w:rsidTr="00A0687E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L5192 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1 159,76</w:t>
            </w:r>
          </w:p>
        </w:tc>
      </w:tr>
      <w:tr w:rsidR="00A0687E" w:rsidRPr="00A0687E" w:rsidTr="00A0687E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R5192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A0687E" w:rsidRPr="00A0687E" w:rsidTr="00A0687E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R5192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R5192 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A0687E" w:rsidRPr="00A0687E" w:rsidTr="00A0687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R5192 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34 562,21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34 562,21</w:t>
            </w:r>
          </w:p>
        </w:tc>
      </w:tr>
      <w:tr w:rsidR="00A0687E" w:rsidRPr="00A0687E" w:rsidTr="00A0687E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R5192 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10 437,79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10 437,79</w:t>
            </w:r>
          </w:p>
        </w:tc>
      </w:tr>
      <w:tr w:rsidR="00A0687E" w:rsidRPr="00A0687E" w:rsidTr="00A0687E">
        <w:trPr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-546 000,00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4 904 537,92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B76D42" w:rsidRPr="00822EFD" w:rsidRDefault="00677AC0" w:rsidP="00A0687E">
      <w:pPr>
        <w:tabs>
          <w:tab w:val="left" w:pos="4678"/>
        </w:tabs>
        <w:rPr>
          <w:sz w:val="18"/>
          <w:szCs w:val="18"/>
        </w:rPr>
      </w:pPr>
      <w:r>
        <w:t xml:space="preserve">            </w:t>
      </w:r>
      <w:r w:rsidR="00F0278E">
        <w:t xml:space="preserve">                                                                                                        </w:t>
      </w:r>
      <w:r w:rsidR="00B76D42">
        <w:rPr>
          <w:sz w:val="18"/>
          <w:szCs w:val="18"/>
        </w:rPr>
        <w:t>Пр</w:t>
      </w:r>
      <w:r w:rsidR="00B76D42" w:rsidRPr="00822EFD">
        <w:rPr>
          <w:sz w:val="18"/>
          <w:szCs w:val="18"/>
        </w:rPr>
        <w:t>иложение № 3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B76D42" w:rsidRPr="00822EFD" w:rsidRDefault="00B76D42" w:rsidP="00B76D42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</w:t>
      </w:r>
      <w:r w:rsidR="00A0687E">
        <w:rPr>
          <w:sz w:val="18"/>
          <w:szCs w:val="18"/>
        </w:rPr>
        <w:t>06</w:t>
      </w:r>
      <w:r w:rsidRPr="00822EFD">
        <w:rPr>
          <w:sz w:val="18"/>
          <w:szCs w:val="18"/>
        </w:rPr>
        <w:t>.</w:t>
      </w:r>
      <w:r w:rsidR="00A0687E">
        <w:rPr>
          <w:sz w:val="18"/>
          <w:szCs w:val="18"/>
        </w:rPr>
        <w:t>10</w:t>
      </w:r>
      <w:r w:rsidRPr="00822EFD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r w:rsidRPr="00822EFD">
        <w:rPr>
          <w:sz w:val="18"/>
          <w:szCs w:val="18"/>
        </w:rPr>
        <w:t xml:space="preserve">г.№ </w:t>
      </w:r>
      <w:r w:rsidR="00A0687E">
        <w:rPr>
          <w:sz w:val="18"/>
          <w:szCs w:val="18"/>
        </w:rPr>
        <w:t>83</w:t>
      </w:r>
      <w:r>
        <w:rPr>
          <w:sz w:val="18"/>
          <w:szCs w:val="18"/>
        </w:rPr>
        <w:t>-П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B76D42" w:rsidTr="00F0278E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6D42" w:rsidRDefault="00B76D42" w:rsidP="00A0687E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</w:t>
            </w:r>
            <w:r w:rsidR="00A0687E">
              <w:rPr>
                <w:b/>
                <w:bCs/>
                <w:sz w:val="20"/>
                <w:szCs w:val="20"/>
              </w:rPr>
              <w:t>девять месяцев</w:t>
            </w:r>
            <w:r>
              <w:rPr>
                <w:b/>
                <w:bCs/>
                <w:sz w:val="20"/>
                <w:szCs w:val="20"/>
              </w:rPr>
              <w:t xml:space="preserve"> 2017 года</w:t>
            </w:r>
          </w:p>
        </w:tc>
      </w:tr>
    </w:tbl>
    <w:p w:rsidR="00B76D42" w:rsidRDefault="00B76D42" w:rsidP="00B76D42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774" w:type="dxa"/>
        <w:tblInd w:w="-318" w:type="dxa"/>
        <w:tblLook w:val="04A0"/>
      </w:tblPr>
      <w:tblGrid>
        <w:gridCol w:w="2992"/>
        <w:gridCol w:w="850"/>
        <w:gridCol w:w="2268"/>
        <w:gridCol w:w="1560"/>
        <w:gridCol w:w="1417"/>
        <w:gridCol w:w="1687"/>
      </w:tblGrid>
      <w:tr w:rsidR="00A0687E" w:rsidRPr="00A0687E" w:rsidTr="00A0687E">
        <w:trPr>
          <w:trHeight w:val="27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0687E" w:rsidRPr="00A0687E" w:rsidTr="00A0687E">
        <w:trPr>
          <w:trHeight w:val="24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0687E" w:rsidRPr="00A0687E" w:rsidTr="00A0687E">
        <w:trPr>
          <w:trHeight w:val="24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0687E" w:rsidRPr="00A0687E" w:rsidTr="00A0687E">
        <w:trPr>
          <w:trHeight w:val="22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0687E" w:rsidRPr="00A0687E" w:rsidTr="00A0687E">
        <w:trPr>
          <w:trHeight w:val="21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0687E" w:rsidRPr="00A0687E" w:rsidTr="00A0687E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A0687E" w:rsidRPr="00A0687E" w:rsidTr="00A0687E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-4 904 537,92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5 450 537,92</w:t>
            </w:r>
          </w:p>
        </w:tc>
      </w:tr>
      <w:tr w:rsidR="00A0687E" w:rsidRPr="00A0687E" w:rsidTr="00A0687E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0687E" w:rsidRPr="00A0687E" w:rsidTr="00A0687E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0687E" w:rsidRPr="00A0687E" w:rsidTr="00A0687E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0687E" w:rsidRPr="00A0687E" w:rsidTr="00A0687E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0687E" w:rsidRPr="00A0687E" w:rsidTr="00A0687E">
        <w:trPr>
          <w:trHeight w:val="25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0687E" w:rsidRPr="00A0687E" w:rsidTr="00A0687E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-4 904 537,92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5 450 537,92</w:t>
            </w:r>
          </w:p>
        </w:tc>
      </w:tr>
      <w:tr w:rsidR="00A0687E" w:rsidRPr="00A0687E" w:rsidTr="00A0687E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-12 791 166,99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-10 823 359,05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0687E" w:rsidRPr="00A0687E" w:rsidTr="00A0687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-12 791 166,99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-10 823 359,05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0687E" w:rsidRPr="00A0687E" w:rsidTr="00A0687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-12 791 166,99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-10 823 359,05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0687E" w:rsidRPr="00A0687E" w:rsidTr="00A0687E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-12 791 166,99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-10 823 359,05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0687E" w:rsidRPr="00A0687E" w:rsidTr="00A0687E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13 337 166,99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5 918 821,13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0687E" w:rsidRPr="00A0687E" w:rsidTr="00A0687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13 337 166,99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5 918 821,13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0687E" w:rsidRPr="00A0687E" w:rsidTr="00A0687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13 337 166,99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5 918 821,13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0687E" w:rsidRPr="00A0687E" w:rsidTr="00A0687E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13 337 166,99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5 918 821,13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87E" w:rsidRPr="00A0687E" w:rsidRDefault="00A0687E" w:rsidP="00A068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416858" w:rsidRDefault="00416858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C506DA" w:rsidRDefault="00C506DA"/>
    <w:p w:rsidR="00B76D42" w:rsidRDefault="00B76D42"/>
    <w:p w:rsidR="00B76D42" w:rsidRPr="00722299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B76D42" w:rsidRPr="00722299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362"/>
        <w:gridCol w:w="3315"/>
        <w:gridCol w:w="3319"/>
      </w:tblGrid>
      <w:tr w:rsidR="00B76D42" w:rsidTr="00B76D42">
        <w:trPr>
          <w:trHeight w:val="805"/>
        </w:trPr>
        <w:tc>
          <w:tcPr>
            <w:tcW w:w="3362" w:type="dxa"/>
          </w:tcPr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9" w:type="dxa"/>
          </w:tcPr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87E" w:rsidTr="00A0687E">
        <w:trPr>
          <w:trHeight w:val="254"/>
        </w:trPr>
        <w:tc>
          <w:tcPr>
            <w:tcW w:w="3362" w:type="dxa"/>
          </w:tcPr>
          <w:p w:rsidR="00A0687E" w:rsidRPr="00865A43" w:rsidRDefault="00A0687E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A0687E" w:rsidRPr="00865A43" w:rsidRDefault="00A0687E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319" w:type="dxa"/>
            <w:vAlign w:val="bottom"/>
          </w:tcPr>
          <w:p w:rsidR="00A0687E" w:rsidRDefault="00A0687E" w:rsidP="00A068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541 457,57</w:t>
            </w:r>
          </w:p>
        </w:tc>
      </w:tr>
      <w:tr w:rsidR="00A0687E" w:rsidTr="00B76D42">
        <w:trPr>
          <w:trHeight w:val="254"/>
        </w:trPr>
        <w:tc>
          <w:tcPr>
            <w:tcW w:w="3362" w:type="dxa"/>
          </w:tcPr>
          <w:p w:rsidR="00A0687E" w:rsidRPr="00865A43" w:rsidRDefault="00A0687E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A0687E" w:rsidRDefault="00A0687E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3319" w:type="dxa"/>
          </w:tcPr>
          <w:p w:rsidR="00A0687E" w:rsidRPr="00865A43" w:rsidRDefault="00A0687E" w:rsidP="00A06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762 155,83</w:t>
            </w:r>
          </w:p>
        </w:tc>
      </w:tr>
      <w:tr w:rsidR="00A0687E" w:rsidTr="00B76D42">
        <w:trPr>
          <w:trHeight w:val="254"/>
        </w:trPr>
        <w:tc>
          <w:tcPr>
            <w:tcW w:w="3362" w:type="dxa"/>
          </w:tcPr>
          <w:p w:rsidR="00A0687E" w:rsidRDefault="00A0687E" w:rsidP="00F0278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A0687E" w:rsidRDefault="00A0687E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319" w:type="dxa"/>
          </w:tcPr>
          <w:p w:rsidR="00A0687E" w:rsidRPr="00865A43" w:rsidRDefault="00A0687E" w:rsidP="00A06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117 680,52</w:t>
            </w:r>
          </w:p>
        </w:tc>
      </w:tr>
    </w:tbl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3"/>
        <w:tblW w:w="0" w:type="auto"/>
        <w:tblLook w:val="04A0"/>
      </w:tblPr>
      <w:tblGrid>
        <w:gridCol w:w="4997"/>
        <w:gridCol w:w="4999"/>
      </w:tblGrid>
      <w:tr w:rsidR="00B76D42" w:rsidTr="00F0278E">
        <w:tc>
          <w:tcPr>
            <w:tcW w:w="5353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B76D42" w:rsidRPr="00865A43" w:rsidTr="00B76D42">
        <w:trPr>
          <w:trHeight w:val="335"/>
        </w:trPr>
        <w:tc>
          <w:tcPr>
            <w:tcW w:w="5353" w:type="dxa"/>
          </w:tcPr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3,75 / 3,75</w:t>
            </w:r>
          </w:p>
        </w:tc>
        <w:tc>
          <w:tcPr>
            <w:tcW w:w="5353" w:type="dxa"/>
          </w:tcPr>
          <w:p w:rsidR="00B76D42" w:rsidRPr="00865A43" w:rsidRDefault="00A0687E" w:rsidP="00A06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785 385,70</w:t>
            </w:r>
          </w:p>
        </w:tc>
      </w:tr>
    </w:tbl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6D42" w:rsidTr="00F0278E">
        <w:tc>
          <w:tcPr>
            <w:tcW w:w="4785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B76D42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B76D42" w:rsidTr="00F0278E">
        <w:tc>
          <w:tcPr>
            <w:tcW w:w="4785" w:type="dxa"/>
          </w:tcPr>
          <w:p w:rsidR="00B76D42" w:rsidRPr="00865A43" w:rsidRDefault="00B76D42" w:rsidP="00F027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4786" w:type="dxa"/>
            <w:vAlign w:val="bottom"/>
          </w:tcPr>
          <w:p w:rsidR="00A0687E" w:rsidRDefault="00A0687E" w:rsidP="00A068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1 147 072,71</w:t>
            </w:r>
          </w:p>
          <w:p w:rsidR="00C506DA" w:rsidRDefault="00C506DA" w:rsidP="00C506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76D42" w:rsidRPr="00865A43" w:rsidRDefault="00B76D42" w:rsidP="00B76D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D42" w:rsidRDefault="00B76D42" w:rsidP="00B76D4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6D42" w:rsidRDefault="00B76D42" w:rsidP="00B76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 w:rsidR="00A0687E">
        <w:rPr>
          <w:rFonts w:ascii="Times New Roman" w:hAnsi="Times New Roman" w:cs="Times New Roman"/>
          <w:sz w:val="26"/>
          <w:szCs w:val="26"/>
        </w:rPr>
        <w:t>девяти месяцев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76D42" w:rsidRDefault="00B76D42" w:rsidP="00B76D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6D42" w:rsidRDefault="00B76D42"/>
    <w:p w:rsidR="00A0687E" w:rsidRDefault="00A0687E"/>
    <w:p w:rsidR="00A0687E" w:rsidRDefault="00A0687E"/>
    <w:p w:rsidR="00A0687E" w:rsidRDefault="00A0687E"/>
    <w:p w:rsidR="00B76D42" w:rsidRDefault="00B76D42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B76D42" w:rsidRPr="00193827" w:rsidTr="00F0278E">
        <w:trPr>
          <w:trHeight w:val="2263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B76D42" w:rsidRPr="00193827" w:rsidTr="00F0278E">
        <w:trPr>
          <w:trHeight w:val="536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B76D42" w:rsidRPr="00193827" w:rsidTr="00F0278E">
        <w:trPr>
          <w:trHeight w:val="240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A06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отчету об исполнении бюджета за </w:t>
            </w:r>
            <w:r w:rsidR="00A0687E">
              <w:rPr>
                <w:rFonts w:ascii="Times New Roman" w:hAnsi="Times New Roman" w:cs="Times New Roman"/>
              </w:rPr>
              <w:t>девять месяцев</w:t>
            </w:r>
            <w:r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730A73" w:rsidP="00730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B76D42" w:rsidRPr="0019382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B76D42" w:rsidRPr="00193827">
              <w:rPr>
                <w:rFonts w:ascii="Times New Roman" w:hAnsi="Times New Roman" w:cs="Times New Roman"/>
                <w:b/>
              </w:rPr>
              <w:t>.201</w:t>
            </w:r>
            <w:r w:rsidR="00B76D4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76D42" w:rsidRPr="00193827" w:rsidTr="00F0278E">
        <w:trPr>
          <w:trHeight w:val="583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B76D42" w:rsidRPr="00193827" w:rsidTr="00F0278E">
        <w:trPr>
          <w:trHeight w:val="356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D42" w:rsidRPr="00193827" w:rsidTr="00F0278E">
        <w:trPr>
          <w:trHeight w:val="450"/>
        </w:trPr>
        <w:tc>
          <w:tcPr>
            <w:tcW w:w="2880" w:type="dxa"/>
            <w:gridSpan w:val="4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917531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B76D42" w:rsidRPr="00193827" w:rsidTr="00F0278E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0A0401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B76D42" w:rsidRPr="00193827" w:rsidTr="00F0278E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42" w:rsidRPr="00193827" w:rsidRDefault="000A0401" w:rsidP="00F02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B76D42" w:rsidRPr="00193827" w:rsidTr="00F0278E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B76D42" w:rsidRPr="00193827" w:rsidTr="00F0278E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B76D42" w:rsidRPr="00193827" w:rsidTr="00F0278E">
        <w:trPr>
          <w:trHeight w:val="225"/>
        </w:trPr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B76D42" w:rsidRPr="00193827" w:rsidRDefault="00B76D42" w:rsidP="00F02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42" w:rsidRPr="00193827" w:rsidRDefault="00B76D42" w:rsidP="00F0278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76D42" w:rsidRPr="00193827" w:rsidRDefault="00B76D42" w:rsidP="00B76D42">
      <w:pPr>
        <w:jc w:val="center"/>
        <w:rPr>
          <w:rFonts w:ascii="Times New Roman" w:hAnsi="Times New Roman" w:cs="Times New Roman"/>
          <w:b/>
        </w:rPr>
      </w:pPr>
    </w:p>
    <w:p w:rsidR="00B76D42" w:rsidRPr="00CE5FF1" w:rsidRDefault="00B76D42" w:rsidP="00B76D42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>
        <w:rPr>
          <w:rFonts w:ascii="Times New Roman" w:hAnsi="Times New Roman" w:cs="Times New Roman"/>
        </w:rPr>
        <w:t>13</w:t>
      </w:r>
      <w:r w:rsidRPr="00193827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 xml:space="preserve">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 и 2019</w:t>
      </w:r>
      <w:r w:rsidRPr="00CE5FF1">
        <w:rPr>
          <w:rFonts w:ascii="Times New Roman" w:hAnsi="Times New Roman" w:cs="Times New Roman"/>
        </w:rPr>
        <w:t xml:space="preserve"> годов»</w:t>
      </w:r>
      <w:r w:rsidRPr="00193827">
        <w:rPr>
          <w:rFonts w:ascii="Times New Roman" w:hAnsi="Times New Roman" w:cs="Times New Roman"/>
        </w:rPr>
        <w:t xml:space="preserve">, по доходам 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 xml:space="preserve"> 00,00 рублей, по расходам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>00,00 рублей.</w:t>
      </w:r>
    </w:p>
    <w:p w:rsidR="00B76D42" w:rsidRPr="00193827" w:rsidRDefault="00B76D42" w:rsidP="00B76D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</w:t>
      </w:r>
      <w:r>
        <w:rPr>
          <w:rFonts w:ascii="Times New Roman" w:hAnsi="Times New Roman" w:cs="Times New Roman"/>
        </w:rPr>
        <w:t xml:space="preserve">за первый квартал текущего </w:t>
      </w:r>
      <w:r w:rsidRPr="00193827">
        <w:rPr>
          <w:rFonts w:ascii="Times New Roman" w:hAnsi="Times New Roman" w:cs="Times New Roman"/>
        </w:rPr>
        <w:t xml:space="preserve">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B76D42" w:rsidRPr="00CE5FF1" w:rsidRDefault="00B76D42" w:rsidP="00B76D42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</w:p>
    <w:p w:rsidR="00B76D42" w:rsidRDefault="00B76D42" w:rsidP="00B76D42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12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 xml:space="preserve">год и плановый </w:t>
      </w:r>
      <w:r w:rsidRPr="00CE5FF1">
        <w:rPr>
          <w:rFonts w:ascii="Times New Roman" w:hAnsi="Times New Roman" w:cs="Times New Roman"/>
        </w:rPr>
        <w:lastRenderedPageBreak/>
        <w:t>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 w:rsidR="000A0401">
        <w:rPr>
          <w:rFonts w:ascii="Times New Roman" w:hAnsi="Times New Roman" w:cs="Times New Roman"/>
        </w:rPr>
        <w:t>;</w:t>
      </w:r>
    </w:p>
    <w:p w:rsidR="000A0401" w:rsidRDefault="000A0401" w:rsidP="00B76D42">
      <w:pPr>
        <w:pStyle w:val="a4"/>
        <w:jc w:val="both"/>
        <w:rPr>
          <w:rFonts w:ascii="Times New Roman" w:hAnsi="Times New Roman" w:cs="Times New Roman"/>
        </w:rPr>
      </w:pPr>
    </w:p>
    <w:p w:rsidR="000A0401" w:rsidRDefault="000A0401" w:rsidP="000A040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0401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15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0A0401" w:rsidRDefault="000A0401" w:rsidP="000A0401">
      <w:pPr>
        <w:pStyle w:val="a4"/>
        <w:jc w:val="both"/>
        <w:rPr>
          <w:rFonts w:ascii="Times New Roman" w:hAnsi="Times New Roman" w:cs="Times New Roman"/>
        </w:rPr>
      </w:pPr>
    </w:p>
    <w:p w:rsidR="000A0401" w:rsidRDefault="000A0401" w:rsidP="000A040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0401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17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0A0401" w:rsidRDefault="000A0401" w:rsidP="000A0401">
      <w:pPr>
        <w:pStyle w:val="a4"/>
        <w:jc w:val="both"/>
        <w:rPr>
          <w:rFonts w:ascii="Times New Roman" w:hAnsi="Times New Roman" w:cs="Times New Roman"/>
        </w:rPr>
      </w:pPr>
    </w:p>
    <w:p w:rsidR="000A0401" w:rsidRPr="00CE5FF1" w:rsidRDefault="000A0401" w:rsidP="00B76D42">
      <w:pPr>
        <w:pStyle w:val="a4"/>
        <w:jc w:val="both"/>
        <w:rPr>
          <w:rFonts w:ascii="Times New Roman" w:hAnsi="Times New Roman" w:cs="Times New Roman"/>
        </w:rPr>
      </w:pPr>
    </w:p>
    <w:p w:rsidR="00B76D42" w:rsidRPr="00CE5FF1" w:rsidRDefault="00B76D42" w:rsidP="00B76D42">
      <w:pPr>
        <w:pStyle w:val="a4"/>
        <w:jc w:val="both"/>
        <w:rPr>
          <w:rFonts w:ascii="Times New Roman" w:hAnsi="Times New Roman" w:cs="Times New Roman"/>
        </w:rPr>
      </w:pPr>
    </w:p>
    <w:p w:rsidR="00B76D42" w:rsidRDefault="00B76D42" w:rsidP="00730A73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</w:t>
      </w:r>
      <w:r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 xml:space="preserve"> </w:t>
      </w:r>
      <w:r w:rsidR="00730A73">
        <w:rPr>
          <w:rFonts w:ascii="Times New Roman" w:hAnsi="Times New Roman" w:cs="Times New Roman"/>
        </w:rPr>
        <w:t>октября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по доходам</w:t>
      </w:r>
      <w:r w:rsidR="000A0401">
        <w:rPr>
          <w:rFonts w:ascii="Times New Roman" w:hAnsi="Times New Roman" w:cs="Times New Roman"/>
        </w:rPr>
        <w:t xml:space="preserve"> составили </w:t>
      </w:r>
      <w:r w:rsidR="00730A73" w:rsidRPr="00730A73">
        <w:rPr>
          <w:rFonts w:ascii="Times New Roman" w:eastAsia="Times New Roman" w:hAnsi="Times New Roman" w:cs="Times New Roman"/>
          <w:color w:val="000000"/>
        </w:rPr>
        <w:t>12 791</w:t>
      </w:r>
      <w:r w:rsidR="00730A73">
        <w:rPr>
          <w:rFonts w:ascii="Times New Roman" w:eastAsia="Times New Roman" w:hAnsi="Times New Roman" w:cs="Times New Roman"/>
          <w:color w:val="000000"/>
        </w:rPr>
        <w:t> </w:t>
      </w:r>
      <w:r w:rsidR="00730A73" w:rsidRPr="00730A73">
        <w:rPr>
          <w:rFonts w:ascii="Times New Roman" w:eastAsia="Times New Roman" w:hAnsi="Times New Roman" w:cs="Times New Roman"/>
          <w:color w:val="000000"/>
        </w:rPr>
        <w:t>166</w:t>
      </w:r>
      <w:r w:rsidR="00730A73">
        <w:rPr>
          <w:rFonts w:ascii="Times New Roman" w:eastAsia="Times New Roman" w:hAnsi="Times New Roman" w:cs="Times New Roman"/>
          <w:color w:val="000000"/>
        </w:rPr>
        <w:t xml:space="preserve"> рублей </w:t>
      </w:r>
      <w:r w:rsidR="00730A73" w:rsidRPr="00730A73">
        <w:rPr>
          <w:rFonts w:ascii="Times New Roman" w:eastAsia="Times New Roman" w:hAnsi="Times New Roman" w:cs="Times New Roman"/>
          <w:color w:val="000000"/>
        </w:rPr>
        <w:t>99</w:t>
      </w:r>
      <w:r w:rsidR="00730A73">
        <w:rPr>
          <w:rFonts w:ascii="Times New Roman" w:eastAsia="Times New Roman" w:hAnsi="Times New Roman" w:cs="Times New Roman"/>
          <w:color w:val="000000"/>
        </w:rPr>
        <w:t xml:space="preserve"> копеек</w:t>
      </w:r>
      <w:r w:rsidR="000A0401">
        <w:rPr>
          <w:rFonts w:ascii="Times New Roman" w:hAnsi="Times New Roman" w:cs="Times New Roman"/>
        </w:rPr>
        <w:t>, по</w:t>
      </w:r>
      <w:r>
        <w:rPr>
          <w:rFonts w:ascii="Times New Roman" w:hAnsi="Times New Roman" w:cs="Times New Roman"/>
        </w:rPr>
        <w:t xml:space="preserve"> расходам </w:t>
      </w:r>
      <w:r w:rsidR="00730A73">
        <w:rPr>
          <w:rFonts w:ascii="Times New Roman" w:hAnsi="Times New Roman" w:cs="Times New Roman"/>
        </w:rPr>
        <w:t xml:space="preserve"> 13 337 166</w:t>
      </w:r>
      <w:r>
        <w:rPr>
          <w:rFonts w:ascii="Times New Roman" w:hAnsi="Times New Roman" w:cs="Times New Roman"/>
        </w:rPr>
        <w:t xml:space="preserve"> рублей</w:t>
      </w:r>
      <w:r w:rsidR="000A0401">
        <w:rPr>
          <w:rFonts w:ascii="Times New Roman" w:hAnsi="Times New Roman" w:cs="Times New Roman"/>
        </w:rPr>
        <w:t xml:space="preserve"> 99 копеек</w:t>
      </w:r>
      <w:r w:rsidRPr="00193827">
        <w:rPr>
          <w:rFonts w:ascii="Times New Roman" w:hAnsi="Times New Roman" w:cs="Times New Roman"/>
        </w:rPr>
        <w:t xml:space="preserve">, дефицит бюджета </w:t>
      </w:r>
      <w:r w:rsidR="00730A73">
        <w:rPr>
          <w:rFonts w:ascii="Times New Roman" w:hAnsi="Times New Roman" w:cs="Times New Roman"/>
        </w:rPr>
        <w:t>составил 546</w:t>
      </w:r>
      <w:r w:rsidR="000A0401">
        <w:rPr>
          <w:rFonts w:ascii="Times New Roman" w:hAnsi="Times New Roman" w:cs="Times New Roman"/>
        </w:rPr>
        <w:t> </w:t>
      </w:r>
      <w:r w:rsidR="00730A73">
        <w:rPr>
          <w:rFonts w:ascii="Times New Roman" w:hAnsi="Times New Roman" w:cs="Times New Roman"/>
        </w:rPr>
        <w:t>0</w:t>
      </w:r>
      <w:r w:rsidR="000A0401">
        <w:rPr>
          <w:rFonts w:ascii="Times New Roman" w:hAnsi="Times New Roman" w:cs="Times New Roman"/>
        </w:rPr>
        <w:t>00 рублей.</w:t>
      </w:r>
    </w:p>
    <w:p w:rsidR="00B76D42" w:rsidRPr="00193827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 w:rsidR="00730A73">
        <w:rPr>
          <w:rFonts w:ascii="Times New Roman" w:hAnsi="Times New Roman" w:cs="Times New Roman"/>
        </w:rPr>
        <w:t>девяти месяцев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 w:rsidR="00730A73">
        <w:rPr>
          <w:rFonts w:ascii="Times New Roman" w:hAnsi="Times New Roman" w:cs="Times New Roman"/>
        </w:rPr>
        <w:t xml:space="preserve"> 10 326 660</w:t>
      </w:r>
      <w:r w:rsidR="00E905F2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730A73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730A73">
        <w:rPr>
          <w:rFonts w:ascii="Times New Roman" w:hAnsi="Times New Roman" w:cs="Times New Roman"/>
        </w:rPr>
        <w:t>46</w:t>
      </w:r>
      <w:r w:rsidRPr="00193827">
        <w:rPr>
          <w:rFonts w:ascii="Times New Roman" w:hAnsi="Times New Roman" w:cs="Times New Roman"/>
        </w:rPr>
        <w:t xml:space="preserve"> копе</w:t>
      </w:r>
      <w:r w:rsidR="00B1081C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,  из них: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 w:rsidR="00730A73">
        <w:rPr>
          <w:rFonts w:ascii="Times New Roman" w:hAnsi="Times New Roman" w:cs="Times New Roman"/>
        </w:rPr>
        <w:t>9 172 915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="00E905F2">
        <w:rPr>
          <w:rFonts w:ascii="Times New Roman" w:hAnsi="Times New Roman" w:cs="Times New Roman"/>
        </w:rPr>
        <w:t xml:space="preserve"> </w:t>
      </w:r>
      <w:r w:rsidR="00730A73">
        <w:rPr>
          <w:rFonts w:ascii="Times New Roman" w:hAnsi="Times New Roman" w:cs="Times New Roman"/>
        </w:rPr>
        <w:t>13</w:t>
      </w:r>
      <w:r w:rsidR="00E905F2"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>, из них: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730A73">
        <w:rPr>
          <w:rFonts w:ascii="Times New Roman" w:hAnsi="Times New Roman" w:cs="Times New Roman"/>
        </w:rPr>
        <w:t xml:space="preserve">3 245 247 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 w:rsidR="00730A73">
        <w:rPr>
          <w:rFonts w:ascii="Times New Roman" w:hAnsi="Times New Roman" w:cs="Times New Roman"/>
        </w:rPr>
        <w:t>183 450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E905F2" w:rsidRDefault="00E905F2" w:rsidP="00730A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E905F2">
        <w:rPr>
          <w:rFonts w:ascii="Times New Roman" w:eastAsia="Times New Roman" w:hAnsi="Times New Roman" w:cs="Times New Roman"/>
          <w:color w:val="000000"/>
        </w:rPr>
        <w:t>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color w:val="000000"/>
        </w:rPr>
        <w:t xml:space="preserve"> поступили в сумме 5 709 870 рублей 99 копеек;</w:t>
      </w:r>
    </w:p>
    <w:p w:rsidR="00730A73" w:rsidRPr="00730A73" w:rsidRDefault="00730A73" w:rsidP="00730A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730A73">
        <w:rPr>
          <w:rFonts w:ascii="Arial CYR" w:eastAsia="Times New Roman" w:hAnsi="Arial CYR" w:cs="Arial CYR"/>
          <w:color w:val="000000"/>
          <w:sz w:val="16"/>
          <w:szCs w:val="16"/>
        </w:rPr>
        <w:t xml:space="preserve"> </w:t>
      </w:r>
      <w:proofErr w:type="gramStart"/>
      <w:r w:rsidRPr="00730A73">
        <w:rPr>
          <w:rFonts w:ascii="Times New Roman" w:eastAsia="Times New Roman" w:hAnsi="Times New Roman" w:cs="Times New Roman"/>
          <w:color w:val="000000"/>
        </w:rPr>
        <w:t>прочие межбюджетные трансферты, передаваемые бюджетам сельских поселений</w:t>
      </w:r>
      <w:r>
        <w:rPr>
          <w:rFonts w:ascii="Times New Roman" w:eastAsia="Times New Roman" w:hAnsi="Times New Roman" w:cs="Times New Roman"/>
          <w:color w:val="000000"/>
        </w:rPr>
        <w:t xml:space="preserve"> поступили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сумме 34 347 рублей 14 копеек;</w:t>
      </w:r>
    </w:p>
    <w:p w:rsidR="00B76D42" w:rsidRPr="00193827" w:rsidRDefault="00B76D42" w:rsidP="00730A73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налоговые и неналогов</w:t>
      </w:r>
      <w:r w:rsidR="00730A73">
        <w:rPr>
          <w:rFonts w:ascii="Times New Roman" w:hAnsi="Times New Roman" w:cs="Times New Roman"/>
        </w:rPr>
        <w:t xml:space="preserve">ые доходы бюджета поселения  </w:t>
      </w:r>
      <w:r w:rsidRPr="00193827">
        <w:rPr>
          <w:rFonts w:ascii="Times New Roman" w:hAnsi="Times New Roman" w:cs="Times New Roman"/>
        </w:rPr>
        <w:t xml:space="preserve">поступили в сумме </w:t>
      </w:r>
      <w:r w:rsidR="00730A73">
        <w:rPr>
          <w:rFonts w:ascii="Times New Roman" w:hAnsi="Times New Roman" w:cs="Times New Roman"/>
        </w:rPr>
        <w:t>1 153 745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730A73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730A73">
        <w:rPr>
          <w:rFonts w:ascii="Times New Roman" w:hAnsi="Times New Roman" w:cs="Times New Roman"/>
        </w:rPr>
        <w:t>33</w:t>
      </w:r>
      <w:r w:rsidRPr="00193827">
        <w:rPr>
          <w:rFonts w:ascii="Times New Roman" w:hAnsi="Times New Roman" w:cs="Times New Roman"/>
        </w:rPr>
        <w:t xml:space="preserve"> копе</w:t>
      </w:r>
      <w:r w:rsidR="00730A73"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</w:t>
      </w:r>
      <w:r w:rsidRPr="00193827">
        <w:rPr>
          <w:rFonts w:ascii="Times New Roman" w:hAnsi="Times New Roman" w:cs="Times New Roman"/>
          <w:b/>
        </w:rPr>
        <w:t xml:space="preserve"> С Х О Д Ы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r w:rsidRPr="00BB0659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За </w:t>
      </w:r>
      <w:r w:rsidR="00730A73"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 w:rsidR="00730A73">
        <w:rPr>
          <w:rFonts w:ascii="Times New Roman" w:hAnsi="Times New Roman" w:cs="Times New Roman"/>
        </w:rPr>
        <w:t>5 422 122</w:t>
      </w:r>
      <w:r w:rsidR="00233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</w:t>
      </w:r>
      <w:r w:rsidR="00730A7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730A73">
        <w:rPr>
          <w:rFonts w:ascii="Times New Roman" w:hAnsi="Times New Roman" w:cs="Times New Roman"/>
        </w:rPr>
        <w:t>5</w:t>
      </w:r>
      <w:r w:rsidR="00B1081C"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копе</w:t>
      </w:r>
      <w:r w:rsidR="00233402"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 из них по разделам: 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B76D42" w:rsidRPr="00193827" w:rsidRDefault="00B76D42" w:rsidP="00B76D42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 расходы на заработную плату составили </w:t>
      </w:r>
      <w:r w:rsidR="0035164E">
        <w:rPr>
          <w:rFonts w:ascii="Times New Roman" w:hAnsi="Times New Roman" w:cs="Times New Roman"/>
        </w:rPr>
        <w:t xml:space="preserve"> 541 457 р</w:t>
      </w:r>
      <w:r w:rsidRPr="00193827">
        <w:rPr>
          <w:rFonts w:ascii="Times New Roman" w:hAnsi="Times New Roman" w:cs="Times New Roman"/>
        </w:rPr>
        <w:t>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35164E">
        <w:rPr>
          <w:rFonts w:ascii="Times New Roman" w:hAnsi="Times New Roman" w:cs="Times New Roman"/>
        </w:rPr>
        <w:t>57</w:t>
      </w:r>
      <w:r w:rsidRPr="00193827">
        <w:rPr>
          <w:rFonts w:ascii="Times New Roman" w:hAnsi="Times New Roman" w:cs="Times New Roman"/>
        </w:rPr>
        <w:t xml:space="preserve"> копе</w:t>
      </w:r>
      <w:r w:rsidR="0035164E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>–</w:t>
      </w:r>
      <w:r w:rsidR="0035164E">
        <w:rPr>
          <w:rFonts w:ascii="Times New Roman" w:hAnsi="Times New Roman" w:cs="Times New Roman"/>
        </w:rPr>
        <w:t xml:space="preserve"> 96 094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35164E">
        <w:rPr>
          <w:rFonts w:ascii="Times New Roman" w:hAnsi="Times New Roman" w:cs="Times New Roman"/>
        </w:rPr>
        <w:t>46</w:t>
      </w:r>
      <w:r w:rsidRPr="00193827">
        <w:rPr>
          <w:rFonts w:ascii="Times New Roman" w:hAnsi="Times New Roman" w:cs="Times New Roman"/>
        </w:rPr>
        <w:t xml:space="preserve"> копе</w:t>
      </w:r>
      <w:r w:rsidR="0035164E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. 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>
        <w:rPr>
          <w:rFonts w:ascii="Times New Roman" w:hAnsi="Times New Roman" w:cs="Times New Roman"/>
        </w:rPr>
        <w:t>2,</w:t>
      </w:r>
      <w:r w:rsidRPr="00193827">
        <w:rPr>
          <w:rFonts w:ascii="Times New Roman" w:hAnsi="Times New Roman" w:cs="Times New Roman"/>
        </w:rPr>
        <w:t xml:space="preserve"> из которых </w:t>
      </w:r>
      <w:r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Всего расходы составили </w:t>
      </w:r>
      <w:r w:rsidR="0035164E">
        <w:rPr>
          <w:rFonts w:ascii="Times New Roman" w:hAnsi="Times New Roman" w:cs="Times New Roman"/>
        </w:rPr>
        <w:t xml:space="preserve"> 964 687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35164E">
        <w:rPr>
          <w:rFonts w:ascii="Times New Roman" w:hAnsi="Times New Roman" w:cs="Times New Roman"/>
        </w:rPr>
        <w:t>53</w:t>
      </w:r>
      <w:r w:rsidRPr="00193827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>е</w:t>
      </w:r>
      <w:r w:rsidR="0035164E"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>, из них: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 w:rsidR="0035164E">
        <w:rPr>
          <w:rFonts w:ascii="Times New Roman" w:hAnsi="Times New Roman" w:cs="Times New Roman"/>
        </w:rPr>
        <w:t>762 155,83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суточных в командировке (212) </w:t>
      </w:r>
      <w:r>
        <w:rPr>
          <w:rFonts w:ascii="Times New Roman" w:hAnsi="Times New Roman" w:cs="Times New Roman"/>
        </w:rPr>
        <w:t>– 0,00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 w:rsidR="0035164E">
        <w:rPr>
          <w:rFonts w:ascii="Times New Roman" w:hAnsi="Times New Roman" w:cs="Times New Roman"/>
        </w:rPr>
        <w:t>158 161,32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 w:rsidR="0035164E">
        <w:rPr>
          <w:rFonts w:ascii="Times New Roman" w:hAnsi="Times New Roman" w:cs="Times New Roman"/>
        </w:rPr>
        <w:t xml:space="preserve"> 4 173,36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налог на имущество</w:t>
      </w:r>
      <w:r>
        <w:rPr>
          <w:rFonts w:ascii="Times New Roman" w:hAnsi="Times New Roman" w:cs="Times New Roman"/>
        </w:rPr>
        <w:t xml:space="preserve"> </w:t>
      </w:r>
      <w:r w:rsidR="0035164E">
        <w:rPr>
          <w:rFonts w:ascii="Times New Roman" w:hAnsi="Times New Roman" w:cs="Times New Roman"/>
        </w:rPr>
        <w:t>756 рублей</w:t>
      </w:r>
      <w:r>
        <w:rPr>
          <w:rFonts w:ascii="Times New Roman" w:hAnsi="Times New Roman" w:cs="Times New Roman"/>
        </w:rPr>
        <w:t xml:space="preserve">; </w:t>
      </w:r>
      <w:r w:rsidRPr="00193827">
        <w:rPr>
          <w:rFonts w:ascii="Times New Roman" w:hAnsi="Times New Roman" w:cs="Times New Roman"/>
        </w:rPr>
        <w:t>оплата транспортного налога</w:t>
      </w:r>
      <w:r>
        <w:rPr>
          <w:rFonts w:ascii="Times New Roman" w:hAnsi="Times New Roman" w:cs="Times New Roman"/>
        </w:rPr>
        <w:t xml:space="preserve"> </w:t>
      </w:r>
      <w:r w:rsidR="0035164E">
        <w:rPr>
          <w:rFonts w:ascii="Times New Roman" w:hAnsi="Times New Roman" w:cs="Times New Roman"/>
        </w:rPr>
        <w:t>785</w:t>
      </w:r>
      <w:r>
        <w:rPr>
          <w:rFonts w:ascii="Times New Roman" w:hAnsi="Times New Roman" w:cs="Times New Roman"/>
        </w:rPr>
        <w:t>,00;</w:t>
      </w:r>
      <w:r w:rsidRPr="00193827">
        <w:rPr>
          <w:rFonts w:ascii="Times New Roman" w:hAnsi="Times New Roman" w:cs="Times New Roman"/>
        </w:rPr>
        <w:t xml:space="preserve"> оплата членского взноса в совет муниципальных образований Приморского края составила </w:t>
      </w:r>
      <w:r w:rsidR="0035164E">
        <w:rPr>
          <w:rFonts w:ascii="Times New Roman" w:hAnsi="Times New Roman" w:cs="Times New Roman"/>
        </w:rPr>
        <w:t>2 632,36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 w:rsidR="0035164E">
        <w:rPr>
          <w:rFonts w:ascii="Times New Roman" w:hAnsi="Times New Roman" w:cs="Times New Roman"/>
        </w:rPr>
        <w:t>40 197,02</w:t>
      </w:r>
      <w:r w:rsidRPr="00193827">
        <w:rPr>
          <w:rFonts w:ascii="Times New Roman" w:hAnsi="Times New Roman" w:cs="Times New Roman"/>
        </w:rPr>
        <w:t xml:space="preserve"> (приобретение ГСМ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)</w:t>
      </w:r>
      <w:proofErr w:type="gramEnd"/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52 500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7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B76D42" w:rsidRDefault="00B76D42" w:rsidP="00B76D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>отсут</w:t>
      </w:r>
      <w:r>
        <w:rPr>
          <w:rFonts w:ascii="Times New Roman" w:hAnsi="Times New Roman" w:cs="Times New Roman"/>
        </w:rPr>
        <w:t>ствуют  военные комиссариаты</w:t>
      </w:r>
      <w:r w:rsidRPr="00193827">
        <w:rPr>
          <w:rFonts w:ascii="Times New Roman" w:hAnsi="Times New Roman" w:cs="Times New Roman"/>
        </w:rPr>
        <w:t xml:space="preserve">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 w:rsidR="0035164E">
        <w:rPr>
          <w:rFonts w:ascii="Times New Roman" w:hAnsi="Times New Roman" w:cs="Times New Roman"/>
        </w:rPr>
        <w:t>153 836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 xml:space="preserve">ей </w:t>
      </w:r>
      <w:r w:rsidR="0035164E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 копейк</w:t>
      </w:r>
      <w:r w:rsidR="0035164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и</w:t>
      </w:r>
      <w:r w:rsidRPr="00193827">
        <w:rPr>
          <w:rFonts w:ascii="Times New Roman" w:hAnsi="Times New Roman" w:cs="Times New Roman"/>
        </w:rPr>
        <w:t xml:space="preserve">з них на заработную плату израсходовано </w:t>
      </w:r>
      <w:r w:rsidR="0035164E">
        <w:rPr>
          <w:rFonts w:ascii="Times New Roman" w:hAnsi="Times New Roman" w:cs="Times New Roman"/>
        </w:rPr>
        <w:t>117 680,52</w:t>
      </w:r>
      <w:r>
        <w:rPr>
          <w:rFonts w:ascii="Times New Roman" w:hAnsi="Times New Roman" w:cs="Times New Roman"/>
        </w:rPr>
        <w:t>;</w:t>
      </w:r>
      <w:r w:rsidRPr="00193827">
        <w:rPr>
          <w:rFonts w:ascii="Times New Roman" w:hAnsi="Times New Roman" w:cs="Times New Roman"/>
        </w:rPr>
        <w:t xml:space="preserve"> начис</w:t>
      </w:r>
      <w:r w:rsidR="00FE4248">
        <w:rPr>
          <w:rFonts w:ascii="Times New Roman" w:hAnsi="Times New Roman" w:cs="Times New Roman"/>
        </w:rPr>
        <w:t xml:space="preserve">ления на оплату труда составили </w:t>
      </w:r>
      <w:r w:rsidR="0035164E">
        <w:rPr>
          <w:rFonts w:ascii="Times New Roman" w:hAnsi="Times New Roman" w:cs="Times New Roman"/>
        </w:rPr>
        <w:t>36 155,52</w:t>
      </w:r>
      <w:r w:rsidRPr="00193827">
        <w:rPr>
          <w:rFonts w:ascii="Times New Roman" w:hAnsi="Times New Roman" w:cs="Times New Roman"/>
        </w:rPr>
        <w:t>.</w:t>
      </w:r>
    </w:p>
    <w:p w:rsidR="00B76D42" w:rsidRPr="00193827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B76D42" w:rsidRDefault="00B76D42" w:rsidP="00B76D42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</w:t>
      </w:r>
      <w:r w:rsidR="0035164E">
        <w:rPr>
          <w:rFonts w:ascii="Times New Roman" w:hAnsi="Times New Roman" w:cs="Times New Roman"/>
        </w:rPr>
        <w:t>в течение девяти месяцев</w:t>
      </w:r>
      <w:r>
        <w:rPr>
          <w:rFonts w:ascii="Times New Roman" w:hAnsi="Times New Roman" w:cs="Times New Roman"/>
        </w:rPr>
        <w:t xml:space="preserve"> текущего года расходы не осуществлялись.</w:t>
      </w:r>
    </w:p>
    <w:p w:rsidR="00B76D42" w:rsidRPr="00B9255B" w:rsidRDefault="00B76D42" w:rsidP="00B76D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По данному разделу </w:t>
      </w:r>
      <w:r>
        <w:rPr>
          <w:rFonts w:ascii="Times New Roman" w:hAnsi="Times New Roman" w:cs="Times New Roman"/>
        </w:rPr>
        <w:t xml:space="preserve">расходы составили </w:t>
      </w:r>
      <w:r w:rsidR="0035164E">
        <w:rPr>
          <w:rFonts w:ascii="Times New Roman" w:hAnsi="Times New Roman" w:cs="Times New Roman"/>
        </w:rPr>
        <w:t xml:space="preserve"> 201 458</w:t>
      </w:r>
      <w:r>
        <w:rPr>
          <w:rFonts w:ascii="Times New Roman" w:hAnsi="Times New Roman" w:cs="Times New Roman"/>
        </w:rPr>
        <w:t xml:space="preserve"> рублей </w:t>
      </w:r>
      <w:r w:rsidR="0035164E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копе</w:t>
      </w:r>
      <w:r w:rsidR="0035164E">
        <w:rPr>
          <w:rFonts w:ascii="Times New Roman" w:hAnsi="Times New Roman" w:cs="Times New Roman"/>
        </w:rPr>
        <w:t>йки</w:t>
      </w:r>
      <w:r>
        <w:rPr>
          <w:rFonts w:ascii="Times New Roman" w:hAnsi="Times New Roman" w:cs="Times New Roman"/>
        </w:rPr>
        <w:t>, из которых: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</w:t>
      </w:r>
      <w:r w:rsidR="0035164E">
        <w:rPr>
          <w:rFonts w:ascii="Times New Roman" w:hAnsi="Times New Roman" w:cs="Times New Roman"/>
        </w:rPr>
        <w:t>53 922,52</w:t>
      </w:r>
      <w:r>
        <w:rPr>
          <w:rFonts w:ascii="Times New Roman" w:hAnsi="Times New Roman" w:cs="Times New Roman"/>
        </w:rPr>
        <w:t xml:space="preserve"> за потребленную уличную электроэнергию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>.</w:t>
      </w:r>
      <w:r w:rsidRPr="00F96FC5">
        <w:rPr>
          <w:rFonts w:ascii="Times New Roman" w:hAnsi="Times New Roman" w:cs="Times New Roman"/>
        </w:rPr>
        <w:t xml:space="preserve"> 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израсходовано </w:t>
      </w:r>
      <w:r w:rsidR="00FE4248">
        <w:rPr>
          <w:rFonts w:ascii="Times New Roman" w:hAnsi="Times New Roman" w:cs="Times New Roman"/>
        </w:rPr>
        <w:t>11</w:t>
      </w:r>
      <w:r w:rsidR="0035164E">
        <w:rPr>
          <w:rFonts w:ascii="Times New Roman" w:hAnsi="Times New Roman" w:cs="Times New Roman"/>
        </w:rPr>
        <w:t>3</w:t>
      </w:r>
      <w:r w:rsidR="00FE4248">
        <w:rPr>
          <w:rFonts w:ascii="Times New Roman" w:hAnsi="Times New Roman" w:cs="Times New Roman"/>
        </w:rPr>
        <w:t> </w:t>
      </w:r>
      <w:r w:rsidR="0035164E">
        <w:rPr>
          <w:rFonts w:ascii="Times New Roman" w:hAnsi="Times New Roman" w:cs="Times New Roman"/>
        </w:rPr>
        <w:t>188</w:t>
      </w:r>
      <w:r w:rsidR="00FE4248">
        <w:rPr>
          <w:rFonts w:ascii="Times New Roman" w:hAnsi="Times New Roman" w:cs="Times New Roman"/>
        </w:rPr>
        <w:t>,86</w:t>
      </w:r>
      <w:r>
        <w:rPr>
          <w:rFonts w:ascii="Times New Roman" w:hAnsi="Times New Roman" w:cs="Times New Roman"/>
        </w:rPr>
        <w:t xml:space="preserve">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</w:p>
    <w:p w:rsidR="0035164E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было оплачено за изготовление баннеров по благоустройству, на сумму </w:t>
      </w:r>
      <w:r w:rsidR="00FE424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 500 рублей и оплачены работы по составлению проектной</w:t>
      </w:r>
      <w:r w:rsidR="00FE4248">
        <w:rPr>
          <w:rFonts w:ascii="Times New Roman" w:hAnsi="Times New Roman" w:cs="Times New Roman"/>
        </w:rPr>
        <w:t xml:space="preserve">, сметной и экспертной </w:t>
      </w:r>
      <w:r>
        <w:rPr>
          <w:rFonts w:ascii="Times New Roman" w:hAnsi="Times New Roman" w:cs="Times New Roman"/>
        </w:rPr>
        <w:t>документации для вступления в программу «Формирование современной городской среды»</w:t>
      </w:r>
      <w:r w:rsidR="00FE4248">
        <w:rPr>
          <w:rFonts w:ascii="Times New Roman" w:hAnsi="Times New Roman" w:cs="Times New Roman"/>
        </w:rPr>
        <w:t xml:space="preserve"> в сумме 99 982,</w:t>
      </w:r>
      <w:r w:rsidR="0035164E">
        <w:rPr>
          <w:rFonts w:ascii="Times New Roman" w:hAnsi="Times New Roman" w:cs="Times New Roman"/>
        </w:rPr>
        <w:t>86.</w:t>
      </w:r>
    </w:p>
    <w:p w:rsidR="00B76D42" w:rsidRDefault="0035164E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340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израсходовано 2 706 рублей на приобретение ГСМ для </w:t>
      </w:r>
      <w:proofErr w:type="spellStart"/>
      <w:r>
        <w:rPr>
          <w:rFonts w:ascii="Times New Roman" w:hAnsi="Times New Roman" w:cs="Times New Roman"/>
        </w:rPr>
        <w:t>бензокосы</w:t>
      </w:r>
      <w:proofErr w:type="spellEnd"/>
      <w:r>
        <w:rPr>
          <w:rFonts w:ascii="Times New Roman" w:hAnsi="Times New Roman" w:cs="Times New Roman"/>
        </w:rPr>
        <w:t xml:space="preserve"> при коске территории.</w:t>
      </w:r>
      <w:r w:rsidR="00FE4248">
        <w:rPr>
          <w:rFonts w:ascii="Times New Roman" w:hAnsi="Times New Roman" w:cs="Times New Roman"/>
        </w:rPr>
        <w:t xml:space="preserve"> </w:t>
      </w:r>
    </w:p>
    <w:p w:rsidR="00B76D42" w:rsidRDefault="009C751D" w:rsidP="009C751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По целевой статье 9999980020 виду расхода 244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226  израсходовано 34 347 рублей 14 копеек данные денежные средства были выделены из бюджета Партизанского муниципального района для оплаты части работ по составлению проектной и сметной документации для вступления в программу «Формирование современной городской среды»</w:t>
      </w:r>
    </w:p>
    <w:p w:rsidR="00B76D42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 w:rsidRPr="00C96F45"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 w:rsidRPr="00C96F45"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Штатная  численность данного учреждения составляет 3,75 единицы, из которых 1 единица – директор учреждения, 0,25 единиц – бухгалтер, 2 единицы- специалисты, 0,5 единиц уборщик служебных помещений.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составили </w:t>
      </w:r>
      <w:r w:rsidR="009C751D">
        <w:rPr>
          <w:rFonts w:ascii="Times New Roman" w:hAnsi="Times New Roman" w:cs="Times New Roman"/>
        </w:rPr>
        <w:t xml:space="preserve"> 1 270 033</w:t>
      </w:r>
      <w:r w:rsidRPr="006F1FD3">
        <w:rPr>
          <w:rFonts w:ascii="Times New Roman" w:hAnsi="Times New Roman" w:cs="Times New Roman"/>
        </w:rPr>
        <w:t xml:space="preserve"> рубл</w:t>
      </w:r>
      <w:r w:rsidR="00876914">
        <w:rPr>
          <w:rFonts w:ascii="Times New Roman" w:hAnsi="Times New Roman" w:cs="Times New Roman"/>
        </w:rPr>
        <w:t>я</w:t>
      </w:r>
      <w:r w:rsidRPr="006F1FD3">
        <w:rPr>
          <w:rFonts w:ascii="Times New Roman" w:hAnsi="Times New Roman" w:cs="Times New Roman"/>
        </w:rPr>
        <w:t xml:space="preserve"> </w:t>
      </w:r>
      <w:r w:rsidR="009C751D">
        <w:rPr>
          <w:rFonts w:ascii="Times New Roman" w:hAnsi="Times New Roman" w:cs="Times New Roman"/>
        </w:rPr>
        <w:t>89</w:t>
      </w:r>
      <w:r w:rsidRPr="006F1FD3">
        <w:rPr>
          <w:rFonts w:ascii="Times New Roman" w:hAnsi="Times New Roman" w:cs="Times New Roman"/>
        </w:rPr>
        <w:t xml:space="preserve"> копе</w:t>
      </w:r>
      <w:r w:rsidR="00876914">
        <w:rPr>
          <w:rFonts w:ascii="Times New Roman" w:hAnsi="Times New Roman" w:cs="Times New Roman"/>
        </w:rPr>
        <w:t>йка</w:t>
      </w:r>
      <w:r>
        <w:rPr>
          <w:rFonts w:ascii="Times New Roman" w:hAnsi="Times New Roman" w:cs="Times New Roman"/>
        </w:rPr>
        <w:t xml:space="preserve">,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заработную плату израсходовано </w:t>
      </w:r>
      <w:r w:rsidR="009C751D">
        <w:rPr>
          <w:rFonts w:ascii="Times New Roman" w:hAnsi="Times New Roman" w:cs="Times New Roman"/>
        </w:rPr>
        <w:t>785 385,70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командировочных расходов 0,00</w:t>
      </w:r>
    </w:p>
    <w:p w:rsidR="009C751D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</w:t>
      </w:r>
      <w:r w:rsidR="00876914">
        <w:rPr>
          <w:rFonts w:ascii="Times New Roman" w:hAnsi="Times New Roman" w:cs="Times New Roman"/>
        </w:rPr>
        <w:t xml:space="preserve">ления на оплату труда </w:t>
      </w:r>
      <w:r w:rsidR="009C751D">
        <w:rPr>
          <w:rFonts w:ascii="Times New Roman" w:hAnsi="Times New Roman" w:cs="Times New Roman"/>
        </w:rPr>
        <w:t>243 202,50</w:t>
      </w:r>
    </w:p>
    <w:p w:rsidR="00B76D42" w:rsidRPr="00F63CAC" w:rsidRDefault="00876914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t xml:space="preserve">- услуги связи </w:t>
      </w:r>
      <w:r w:rsidR="00BF29C5" w:rsidRPr="00F63CAC">
        <w:rPr>
          <w:rFonts w:ascii="Times New Roman" w:hAnsi="Times New Roman" w:cs="Times New Roman"/>
        </w:rPr>
        <w:t>55 020,84</w:t>
      </w:r>
    </w:p>
    <w:p w:rsidR="00B76D42" w:rsidRPr="00F63CA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t xml:space="preserve">- оплата коммунальных услуг – </w:t>
      </w:r>
      <w:r w:rsidR="00BF29C5" w:rsidRPr="00F63CAC">
        <w:rPr>
          <w:rFonts w:ascii="Times New Roman" w:hAnsi="Times New Roman" w:cs="Times New Roman"/>
        </w:rPr>
        <w:t>53 884</w:t>
      </w:r>
      <w:r w:rsidRPr="00F63CAC">
        <w:rPr>
          <w:rFonts w:ascii="Times New Roman" w:hAnsi="Times New Roman" w:cs="Times New Roman"/>
        </w:rPr>
        <w:t xml:space="preserve"> рубл</w:t>
      </w:r>
      <w:r w:rsidR="00BF29C5" w:rsidRPr="00F63CAC">
        <w:rPr>
          <w:rFonts w:ascii="Times New Roman" w:hAnsi="Times New Roman" w:cs="Times New Roman"/>
        </w:rPr>
        <w:t>я</w:t>
      </w:r>
      <w:r w:rsidRPr="00F63CAC">
        <w:rPr>
          <w:rFonts w:ascii="Times New Roman" w:hAnsi="Times New Roman" w:cs="Times New Roman"/>
        </w:rPr>
        <w:t xml:space="preserve"> </w:t>
      </w:r>
      <w:r w:rsidR="00BF29C5" w:rsidRPr="00F63CAC">
        <w:rPr>
          <w:rFonts w:ascii="Times New Roman" w:hAnsi="Times New Roman" w:cs="Times New Roman"/>
        </w:rPr>
        <w:t>70</w:t>
      </w:r>
      <w:r w:rsidRPr="00F63CAC">
        <w:rPr>
          <w:rFonts w:ascii="Times New Roman" w:hAnsi="Times New Roman" w:cs="Times New Roman"/>
        </w:rPr>
        <w:t xml:space="preserve"> копеек, из которых (электроэнергия </w:t>
      </w:r>
      <w:r w:rsidR="00BF29C5" w:rsidRPr="00F63CAC">
        <w:rPr>
          <w:rFonts w:ascii="Times New Roman" w:hAnsi="Times New Roman" w:cs="Times New Roman"/>
        </w:rPr>
        <w:t>21 256,61</w:t>
      </w:r>
      <w:r w:rsidRPr="00F63CAC">
        <w:rPr>
          <w:rFonts w:ascii="Times New Roman" w:hAnsi="Times New Roman" w:cs="Times New Roman"/>
        </w:rPr>
        <w:t xml:space="preserve">; теплоснабжение </w:t>
      </w:r>
      <w:r w:rsidR="00875D0A" w:rsidRPr="00F63CAC">
        <w:rPr>
          <w:rFonts w:ascii="Times New Roman" w:hAnsi="Times New Roman" w:cs="Times New Roman"/>
        </w:rPr>
        <w:t>32 060,09</w:t>
      </w:r>
      <w:r w:rsidRPr="00F63CAC">
        <w:rPr>
          <w:rFonts w:ascii="Times New Roman" w:hAnsi="Times New Roman" w:cs="Times New Roman"/>
        </w:rPr>
        <w:t xml:space="preserve">, водоснабжение </w:t>
      </w:r>
      <w:r w:rsidR="00BF29C5" w:rsidRPr="00F63CAC">
        <w:rPr>
          <w:rFonts w:ascii="Times New Roman" w:hAnsi="Times New Roman" w:cs="Times New Roman"/>
        </w:rPr>
        <w:t>568</w:t>
      </w:r>
      <w:r w:rsidRPr="00F63CAC">
        <w:rPr>
          <w:rFonts w:ascii="Times New Roman" w:hAnsi="Times New Roman" w:cs="Times New Roman"/>
        </w:rPr>
        <w:t>,00)</w:t>
      </w:r>
    </w:p>
    <w:p w:rsidR="00B76D42" w:rsidRPr="00F63CA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  <w:color w:val="FF0000"/>
        </w:rPr>
        <w:t xml:space="preserve">- </w:t>
      </w:r>
      <w:r w:rsidRPr="00F63CAC">
        <w:rPr>
          <w:rFonts w:ascii="Times New Roman" w:hAnsi="Times New Roman" w:cs="Times New Roman"/>
        </w:rPr>
        <w:t xml:space="preserve">услуги по содержанию имущества составили </w:t>
      </w:r>
      <w:r w:rsidR="00BF29C5" w:rsidRPr="00F63CAC">
        <w:rPr>
          <w:rFonts w:ascii="Times New Roman" w:hAnsi="Times New Roman" w:cs="Times New Roman"/>
        </w:rPr>
        <w:t>12 754</w:t>
      </w:r>
      <w:r w:rsidRPr="00F63CAC">
        <w:rPr>
          <w:rFonts w:ascii="Times New Roman" w:hAnsi="Times New Roman" w:cs="Times New Roman"/>
        </w:rPr>
        <w:t xml:space="preserve"> рубл</w:t>
      </w:r>
      <w:r w:rsidR="00875D0A" w:rsidRPr="00F63CAC">
        <w:rPr>
          <w:rFonts w:ascii="Times New Roman" w:hAnsi="Times New Roman" w:cs="Times New Roman"/>
        </w:rPr>
        <w:t>я</w:t>
      </w:r>
      <w:r w:rsidRPr="00F63CAC">
        <w:rPr>
          <w:rFonts w:ascii="Times New Roman" w:hAnsi="Times New Roman" w:cs="Times New Roman"/>
        </w:rPr>
        <w:t xml:space="preserve"> </w:t>
      </w:r>
      <w:r w:rsidR="00BF29C5" w:rsidRPr="00F63CAC">
        <w:rPr>
          <w:rFonts w:ascii="Times New Roman" w:hAnsi="Times New Roman" w:cs="Times New Roman"/>
        </w:rPr>
        <w:t>1</w:t>
      </w:r>
      <w:r w:rsidRPr="00F63CAC">
        <w:rPr>
          <w:rFonts w:ascii="Times New Roman" w:hAnsi="Times New Roman" w:cs="Times New Roman"/>
        </w:rPr>
        <w:t xml:space="preserve">0 копеек, из которых на обслуживание </w:t>
      </w:r>
      <w:proofErr w:type="spellStart"/>
      <w:proofErr w:type="gramStart"/>
      <w:r w:rsidRPr="00F63CAC">
        <w:rPr>
          <w:rFonts w:ascii="Times New Roman" w:hAnsi="Times New Roman" w:cs="Times New Roman"/>
        </w:rPr>
        <w:t>орг</w:t>
      </w:r>
      <w:proofErr w:type="spellEnd"/>
      <w:proofErr w:type="gramEnd"/>
      <w:r w:rsidRPr="00F63CAC">
        <w:rPr>
          <w:rFonts w:ascii="Times New Roman" w:hAnsi="Times New Roman" w:cs="Times New Roman"/>
        </w:rPr>
        <w:t xml:space="preserve"> техники израсходовано </w:t>
      </w:r>
      <w:r w:rsidR="00BF29C5" w:rsidRPr="00F63CAC">
        <w:rPr>
          <w:rFonts w:ascii="Times New Roman" w:hAnsi="Times New Roman" w:cs="Times New Roman"/>
        </w:rPr>
        <w:t>11</w:t>
      </w:r>
      <w:r w:rsidR="00875D0A" w:rsidRPr="00F63CAC">
        <w:rPr>
          <w:rFonts w:ascii="Times New Roman" w:hAnsi="Times New Roman" w:cs="Times New Roman"/>
        </w:rPr>
        <w:t xml:space="preserve"> </w:t>
      </w:r>
      <w:r w:rsidR="00BF29C5" w:rsidRPr="00F63CAC">
        <w:rPr>
          <w:rFonts w:ascii="Times New Roman" w:hAnsi="Times New Roman" w:cs="Times New Roman"/>
        </w:rPr>
        <w:t>900</w:t>
      </w:r>
      <w:r w:rsidRPr="00F63CAC">
        <w:rPr>
          <w:rFonts w:ascii="Times New Roman" w:hAnsi="Times New Roman" w:cs="Times New Roman"/>
        </w:rPr>
        <w:t xml:space="preserve"> рублей;  вывоз мусора </w:t>
      </w:r>
      <w:r w:rsidR="00BF29C5" w:rsidRPr="00F63CAC">
        <w:rPr>
          <w:rFonts w:ascii="Times New Roman" w:hAnsi="Times New Roman" w:cs="Times New Roman"/>
        </w:rPr>
        <w:t>854,10</w:t>
      </w:r>
    </w:p>
    <w:p w:rsidR="00B76D42" w:rsidRPr="00F63CAC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t xml:space="preserve">- прочие работы, услуги составили </w:t>
      </w:r>
      <w:r w:rsidR="00875D0A" w:rsidRPr="00F63CAC">
        <w:rPr>
          <w:rFonts w:ascii="Times New Roman" w:hAnsi="Times New Roman" w:cs="Times New Roman"/>
        </w:rPr>
        <w:t>9</w:t>
      </w:r>
      <w:r w:rsidR="00BF29C5" w:rsidRPr="00F63CAC">
        <w:rPr>
          <w:rFonts w:ascii="Times New Roman" w:hAnsi="Times New Roman" w:cs="Times New Roman"/>
        </w:rPr>
        <w:t>7</w:t>
      </w:r>
      <w:r w:rsidR="00875D0A" w:rsidRPr="00F63CAC">
        <w:rPr>
          <w:rFonts w:ascii="Times New Roman" w:hAnsi="Times New Roman" w:cs="Times New Roman"/>
        </w:rPr>
        <w:t xml:space="preserve"> </w:t>
      </w:r>
      <w:r w:rsidR="00BF29C5" w:rsidRPr="00F63CAC">
        <w:rPr>
          <w:rFonts w:ascii="Times New Roman" w:hAnsi="Times New Roman" w:cs="Times New Roman"/>
        </w:rPr>
        <w:t>36</w:t>
      </w:r>
      <w:r w:rsidR="00875D0A" w:rsidRPr="00F63CAC">
        <w:rPr>
          <w:rFonts w:ascii="Times New Roman" w:hAnsi="Times New Roman" w:cs="Times New Roman"/>
        </w:rPr>
        <w:t>8</w:t>
      </w:r>
      <w:r w:rsidRPr="00F63CAC">
        <w:rPr>
          <w:rFonts w:ascii="Times New Roman" w:hAnsi="Times New Roman" w:cs="Times New Roman"/>
        </w:rPr>
        <w:t xml:space="preserve"> рубл</w:t>
      </w:r>
      <w:r w:rsidR="00875D0A" w:rsidRPr="00F63CAC">
        <w:rPr>
          <w:rFonts w:ascii="Times New Roman" w:hAnsi="Times New Roman" w:cs="Times New Roman"/>
        </w:rPr>
        <w:t>ей</w:t>
      </w:r>
      <w:r w:rsidRPr="00F63CAC">
        <w:rPr>
          <w:rFonts w:ascii="Times New Roman" w:hAnsi="Times New Roman" w:cs="Times New Roman"/>
        </w:rPr>
        <w:t xml:space="preserve"> </w:t>
      </w:r>
      <w:r w:rsidR="00875D0A" w:rsidRPr="00F63CAC">
        <w:rPr>
          <w:rFonts w:ascii="Times New Roman" w:hAnsi="Times New Roman" w:cs="Times New Roman"/>
        </w:rPr>
        <w:t>5</w:t>
      </w:r>
      <w:r w:rsidRPr="00F63CAC">
        <w:rPr>
          <w:rFonts w:ascii="Times New Roman" w:hAnsi="Times New Roman" w:cs="Times New Roman"/>
        </w:rPr>
        <w:t xml:space="preserve">5 копеек, а именно: обслуживание бухгалтерской программы БЭСТ </w:t>
      </w:r>
      <w:r w:rsidR="00B62B5C" w:rsidRPr="00F63CAC">
        <w:rPr>
          <w:rFonts w:ascii="Times New Roman" w:hAnsi="Times New Roman" w:cs="Times New Roman"/>
        </w:rPr>
        <w:t>8</w:t>
      </w:r>
      <w:r w:rsidRPr="00F63CAC">
        <w:rPr>
          <w:rFonts w:ascii="Times New Roman" w:hAnsi="Times New Roman" w:cs="Times New Roman"/>
        </w:rPr>
        <w:t xml:space="preserve"> 000 рублей; изготовление </w:t>
      </w:r>
      <w:proofErr w:type="spellStart"/>
      <w:r w:rsidRPr="00F63CAC">
        <w:rPr>
          <w:rFonts w:ascii="Times New Roman" w:hAnsi="Times New Roman" w:cs="Times New Roman"/>
        </w:rPr>
        <w:t>похозяйственных</w:t>
      </w:r>
      <w:proofErr w:type="spellEnd"/>
      <w:r w:rsidRPr="00F63CAC">
        <w:rPr>
          <w:rFonts w:ascii="Times New Roman" w:hAnsi="Times New Roman" w:cs="Times New Roman"/>
        </w:rPr>
        <w:t xml:space="preserve"> книг 8 291,75; продление лицензии программы «БЭСТ» 14 730 рублей; оплата услуг по технической инвентаризации объектов недвижимости (здание столовой в с</w:t>
      </w:r>
      <w:proofErr w:type="gramStart"/>
      <w:r w:rsidRPr="00F63CAC">
        <w:rPr>
          <w:rFonts w:ascii="Times New Roman" w:hAnsi="Times New Roman" w:cs="Times New Roman"/>
        </w:rPr>
        <w:t>.З</w:t>
      </w:r>
      <w:proofErr w:type="gramEnd"/>
      <w:r w:rsidRPr="00F63CAC">
        <w:rPr>
          <w:rFonts w:ascii="Times New Roman" w:hAnsi="Times New Roman" w:cs="Times New Roman"/>
        </w:rPr>
        <w:t xml:space="preserve">олотая Долина по улице Лётная) 10 000,00 </w:t>
      </w:r>
      <w:r w:rsidR="00875D0A" w:rsidRPr="00F63CAC">
        <w:rPr>
          <w:rFonts w:ascii="Times New Roman" w:hAnsi="Times New Roman" w:cs="Times New Roman"/>
        </w:rPr>
        <w:t>, обслуживание программных продуктов</w:t>
      </w:r>
      <w:r w:rsidR="00A83AA4" w:rsidRPr="00F63CAC">
        <w:rPr>
          <w:rFonts w:ascii="Times New Roman" w:hAnsi="Times New Roman" w:cs="Times New Roman"/>
        </w:rPr>
        <w:t xml:space="preserve"> </w:t>
      </w:r>
      <w:r w:rsidR="00B62B5C" w:rsidRPr="00F63CAC">
        <w:rPr>
          <w:rFonts w:ascii="Times New Roman" w:hAnsi="Times New Roman" w:cs="Times New Roman"/>
        </w:rPr>
        <w:t>2</w:t>
      </w:r>
      <w:r w:rsidR="00BF29C5" w:rsidRPr="00F63CAC">
        <w:rPr>
          <w:rFonts w:ascii="Times New Roman" w:hAnsi="Times New Roman" w:cs="Times New Roman"/>
        </w:rPr>
        <w:t>7</w:t>
      </w:r>
      <w:r w:rsidR="00B62B5C" w:rsidRPr="00F63CAC">
        <w:rPr>
          <w:rFonts w:ascii="Times New Roman" w:hAnsi="Times New Roman" w:cs="Times New Roman"/>
        </w:rPr>
        <w:t> </w:t>
      </w:r>
      <w:r w:rsidR="00BF29C5" w:rsidRPr="00F63CAC">
        <w:rPr>
          <w:rFonts w:ascii="Times New Roman" w:hAnsi="Times New Roman" w:cs="Times New Roman"/>
        </w:rPr>
        <w:t>27</w:t>
      </w:r>
      <w:r w:rsidR="00B62B5C" w:rsidRPr="00F63CAC">
        <w:rPr>
          <w:rFonts w:ascii="Times New Roman" w:hAnsi="Times New Roman" w:cs="Times New Roman"/>
        </w:rPr>
        <w:t>0 рублей, оплата работ с начислениями по договору ГПХ составили 29 076,80</w:t>
      </w:r>
    </w:p>
    <w:p w:rsidR="00B76D42" w:rsidRPr="00F63CAC" w:rsidRDefault="00B76D42" w:rsidP="00677AC0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lastRenderedPageBreak/>
        <w:t xml:space="preserve">- прочие расходы составили </w:t>
      </w:r>
      <w:r w:rsidR="00875D0A" w:rsidRPr="00F63CAC">
        <w:rPr>
          <w:rFonts w:ascii="Times New Roman" w:hAnsi="Times New Roman" w:cs="Times New Roman"/>
        </w:rPr>
        <w:t>15 920,50</w:t>
      </w:r>
      <w:r w:rsidRPr="00F63CAC">
        <w:rPr>
          <w:rFonts w:ascii="Times New Roman" w:hAnsi="Times New Roman" w:cs="Times New Roman"/>
        </w:rPr>
        <w:t xml:space="preserve"> рублей </w:t>
      </w:r>
      <w:proofErr w:type="gramStart"/>
      <w:r w:rsidRPr="00F63CAC">
        <w:rPr>
          <w:rFonts w:ascii="Times New Roman" w:hAnsi="Times New Roman" w:cs="Times New Roman"/>
        </w:rPr>
        <w:t xml:space="preserve">( </w:t>
      </w:r>
      <w:proofErr w:type="gramEnd"/>
      <w:r w:rsidRPr="00F63CAC">
        <w:rPr>
          <w:rFonts w:ascii="Times New Roman" w:hAnsi="Times New Roman" w:cs="Times New Roman"/>
        </w:rPr>
        <w:t>приобретение подарочной продукции к празднованию 23 февраля</w:t>
      </w:r>
      <w:r w:rsidR="00875D0A" w:rsidRPr="00F63CAC">
        <w:rPr>
          <w:rFonts w:ascii="Times New Roman" w:hAnsi="Times New Roman" w:cs="Times New Roman"/>
        </w:rPr>
        <w:t>, 8 марта, День Победы</w:t>
      </w:r>
      <w:r w:rsidRPr="00F63CAC">
        <w:rPr>
          <w:rFonts w:ascii="Times New Roman" w:hAnsi="Times New Roman" w:cs="Times New Roman"/>
        </w:rPr>
        <w:t>);</w:t>
      </w:r>
    </w:p>
    <w:p w:rsidR="00F63CAC" w:rsidRPr="00F63CAC" w:rsidRDefault="00856D5F" w:rsidP="00B1081C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  <w:b/>
        </w:rPr>
        <w:t>- у</w:t>
      </w:r>
      <w:r w:rsidRPr="00F63CAC">
        <w:rPr>
          <w:rFonts w:ascii="Times New Roman" w:hAnsi="Times New Roman" w:cs="Times New Roman"/>
        </w:rPr>
        <w:t>величение стоимости материальных запасов (приобретение канцелярск</w:t>
      </w:r>
      <w:r w:rsidR="00A57309" w:rsidRPr="00F63CAC">
        <w:rPr>
          <w:rFonts w:ascii="Times New Roman" w:hAnsi="Times New Roman" w:cs="Times New Roman"/>
        </w:rPr>
        <w:t xml:space="preserve">их товаров) израсходовано </w:t>
      </w:r>
    </w:p>
    <w:p w:rsidR="00677AC0" w:rsidRPr="009C751D" w:rsidRDefault="00F63CAC" w:rsidP="00B1081C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  <w:r w:rsidRPr="00F63CAC">
        <w:rPr>
          <w:rFonts w:ascii="Times New Roman" w:hAnsi="Times New Roman" w:cs="Times New Roman"/>
        </w:rPr>
        <w:t>6 497</w:t>
      </w:r>
      <w:r w:rsidR="00A57309" w:rsidRPr="00F63CAC">
        <w:rPr>
          <w:rFonts w:ascii="Times New Roman" w:hAnsi="Times New Roman" w:cs="Times New Roman"/>
        </w:rPr>
        <w:t>,</w:t>
      </w:r>
      <w:r w:rsidR="00856D5F" w:rsidRPr="00F63CAC">
        <w:rPr>
          <w:rFonts w:ascii="Times New Roman" w:hAnsi="Times New Roman" w:cs="Times New Roman"/>
        </w:rPr>
        <w:t>00</w:t>
      </w:r>
    </w:p>
    <w:p w:rsidR="00B76D42" w:rsidRDefault="00B76D42" w:rsidP="00B76D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Культура раздел, подраздел 0801</w:t>
      </w:r>
    </w:p>
    <w:p w:rsidR="00B76D42" w:rsidRPr="00040158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 w:rsidRPr="00040158">
        <w:rPr>
          <w:rFonts w:ascii="Times New Roman" w:hAnsi="Times New Roman" w:cs="Times New Roman"/>
        </w:rPr>
        <w:t>с.Перетино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B76D42" w:rsidRPr="00040158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Штатная численность работнико</w:t>
      </w:r>
      <w:r>
        <w:rPr>
          <w:rFonts w:ascii="Times New Roman" w:hAnsi="Times New Roman" w:cs="Times New Roman"/>
        </w:rPr>
        <w:t>в всего по учреждению: 5,75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>
        <w:rPr>
          <w:rFonts w:ascii="Times New Roman" w:hAnsi="Times New Roman" w:cs="Times New Roman"/>
        </w:rPr>
        <w:t>8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 В  селе Золотая Долина – штатная численность составляет </w:t>
      </w:r>
      <w:r>
        <w:rPr>
          <w:rFonts w:ascii="Times New Roman" w:hAnsi="Times New Roman" w:cs="Times New Roman"/>
        </w:rPr>
        <w:t>3,75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0,75 ставки директора, бухгалтер, художественный руководитель, руководитель кружка, уборщица занимают так же по 0,75 ставки, что составляет всего 3</w:t>
      </w:r>
      <w:r w:rsidRPr="00040158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040158">
        <w:rPr>
          <w:rFonts w:ascii="Times New Roman" w:hAnsi="Times New Roman" w:cs="Times New Roman"/>
        </w:rPr>
        <w:t>. Фактическая численность работников культуры -</w:t>
      </w:r>
      <w:r>
        <w:rPr>
          <w:rFonts w:ascii="Times New Roman" w:hAnsi="Times New Roman" w:cs="Times New Roman"/>
        </w:rPr>
        <w:t xml:space="preserve"> 5</w:t>
      </w:r>
      <w:r w:rsidRPr="00040158">
        <w:rPr>
          <w:rFonts w:ascii="Times New Roman" w:hAnsi="Times New Roman" w:cs="Times New Roman"/>
        </w:rPr>
        <w:t xml:space="preserve"> человек;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2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</w:t>
      </w:r>
      <w:proofErr w:type="gramStart"/>
      <w:r w:rsidRPr="00040158">
        <w:rPr>
          <w:rFonts w:ascii="Times New Roman" w:hAnsi="Times New Roman" w:cs="Times New Roman"/>
        </w:rPr>
        <w:t xml:space="preserve">занимают </w:t>
      </w:r>
      <w:r>
        <w:rPr>
          <w:rFonts w:ascii="Times New Roman" w:hAnsi="Times New Roman" w:cs="Times New Roman"/>
        </w:rPr>
        <w:t>по 0,75  должность уборщицы составляет</w:t>
      </w:r>
      <w:proofErr w:type="gramEnd"/>
      <w:r>
        <w:rPr>
          <w:rFonts w:ascii="Times New Roman" w:hAnsi="Times New Roman" w:cs="Times New Roman"/>
        </w:rPr>
        <w:t xml:space="preserve"> 0,5 ставки. Фактическая численность составляет 3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B76D42" w:rsidRPr="00490D81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за </w:t>
      </w:r>
      <w:r w:rsidR="009C751D">
        <w:rPr>
          <w:rFonts w:ascii="Times New Roman" w:hAnsi="Times New Roman" w:cs="Times New Roman"/>
        </w:rPr>
        <w:t>девять месяцев</w:t>
      </w:r>
      <w:r>
        <w:rPr>
          <w:rFonts w:ascii="Times New Roman" w:hAnsi="Times New Roman" w:cs="Times New Roman"/>
        </w:rPr>
        <w:t xml:space="preserve"> </w:t>
      </w:r>
      <w:r w:rsidRPr="00490D81">
        <w:rPr>
          <w:rFonts w:ascii="Times New Roman" w:hAnsi="Times New Roman" w:cs="Times New Roman"/>
        </w:rPr>
        <w:t xml:space="preserve">составил: </w:t>
      </w:r>
      <w:r w:rsidR="00AF1779">
        <w:rPr>
          <w:rFonts w:ascii="Times New Roman" w:hAnsi="Times New Roman" w:cs="Times New Roman"/>
        </w:rPr>
        <w:t>2 142 054</w:t>
      </w:r>
      <w:r w:rsidRPr="00490D81">
        <w:rPr>
          <w:rFonts w:ascii="Times New Roman" w:hAnsi="Times New Roman" w:cs="Times New Roman"/>
        </w:rPr>
        <w:t xml:space="preserve"> рубл</w:t>
      </w:r>
      <w:r w:rsidR="00AF1779">
        <w:rPr>
          <w:rFonts w:ascii="Times New Roman" w:hAnsi="Times New Roman" w:cs="Times New Roman"/>
        </w:rPr>
        <w:t>я</w:t>
      </w:r>
      <w:r w:rsidRPr="00490D81">
        <w:rPr>
          <w:rFonts w:ascii="Times New Roman" w:hAnsi="Times New Roman" w:cs="Times New Roman"/>
        </w:rPr>
        <w:t xml:space="preserve"> </w:t>
      </w:r>
      <w:r w:rsidR="00AF1779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 xml:space="preserve">  копе</w:t>
      </w:r>
      <w:r w:rsidR="00AF1779">
        <w:rPr>
          <w:rFonts w:ascii="Times New Roman" w:hAnsi="Times New Roman" w:cs="Times New Roman"/>
        </w:rPr>
        <w:t>йки</w:t>
      </w:r>
      <w:r>
        <w:rPr>
          <w:rFonts w:ascii="Times New Roman" w:hAnsi="Times New Roman" w:cs="Times New Roman"/>
        </w:rPr>
        <w:t>,</w:t>
      </w:r>
      <w:r w:rsidRPr="00490D81">
        <w:rPr>
          <w:rFonts w:ascii="Times New Roman" w:hAnsi="Times New Roman" w:cs="Times New Roman"/>
        </w:rPr>
        <w:t xml:space="preserve"> из них</w:t>
      </w:r>
      <w:r>
        <w:rPr>
          <w:rFonts w:ascii="Times New Roman" w:hAnsi="Times New Roman" w:cs="Times New Roman"/>
        </w:rPr>
        <w:t xml:space="preserve"> по следующим направлениям</w:t>
      </w:r>
      <w:r w:rsidRPr="00490D81">
        <w:rPr>
          <w:rFonts w:ascii="Times New Roman" w:hAnsi="Times New Roman" w:cs="Times New Roman"/>
        </w:rPr>
        <w:t xml:space="preserve">: </w:t>
      </w:r>
    </w:p>
    <w:p w:rsidR="00B76D42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211 «Заработная плата»</w:t>
      </w:r>
      <w:r w:rsidRPr="00490D81">
        <w:rPr>
          <w:rFonts w:ascii="Times New Roman" w:hAnsi="Times New Roman" w:cs="Times New Roman"/>
        </w:rPr>
        <w:t xml:space="preserve"> - </w:t>
      </w:r>
      <w:r w:rsidR="00AF1779">
        <w:rPr>
          <w:rFonts w:ascii="Times New Roman" w:hAnsi="Times New Roman" w:cs="Times New Roman"/>
        </w:rPr>
        <w:t>1 147 072,71</w:t>
      </w:r>
    </w:p>
    <w:p w:rsidR="00B76D42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212 «Прочие выплаты»</w:t>
      </w:r>
      <w:r>
        <w:rPr>
          <w:rFonts w:ascii="Times New Roman" w:hAnsi="Times New Roman" w:cs="Times New Roman"/>
        </w:rPr>
        <w:t xml:space="preserve"> - 0,00</w:t>
      </w:r>
      <w:r w:rsidRPr="00490D81">
        <w:rPr>
          <w:rFonts w:ascii="Times New Roman" w:hAnsi="Times New Roman" w:cs="Times New Roman"/>
        </w:rPr>
        <w:t xml:space="preserve"> </w:t>
      </w:r>
    </w:p>
    <w:p w:rsidR="00B76D42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213 «Начисления на оплату труда»</w:t>
      </w:r>
      <w:r w:rsidRPr="00490D81">
        <w:rPr>
          <w:rFonts w:ascii="Times New Roman" w:hAnsi="Times New Roman" w:cs="Times New Roman"/>
        </w:rPr>
        <w:t xml:space="preserve"> - </w:t>
      </w:r>
      <w:r w:rsidR="00AF1779">
        <w:rPr>
          <w:rFonts w:ascii="Times New Roman" w:hAnsi="Times New Roman" w:cs="Times New Roman"/>
        </w:rPr>
        <w:t>339 812,14</w:t>
      </w:r>
    </w:p>
    <w:p w:rsidR="00B76D42" w:rsidRPr="00830AE8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>221 «Услуги связи»</w:t>
      </w:r>
      <w:r w:rsidR="00830AE8" w:rsidRPr="00830AE8">
        <w:rPr>
          <w:rFonts w:ascii="Times New Roman" w:hAnsi="Times New Roman" w:cs="Times New Roman"/>
        </w:rPr>
        <w:t xml:space="preserve"> - 28 835,72</w:t>
      </w:r>
    </w:p>
    <w:p w:rsidR="00B76D42" w:rsidRPr="00830AE8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223 «Коммунальные услуги» </w:t>
      </w:r>
      <w:r w:rsidRPr="00830AE8">
        <w:rPr>
          <w:rFonts w:ascii="Times New Roman" w:hAnsi="Times New Roman" w:cs="Times New Roman"/>
        </w:rPr>
        <w:t xml:space="preserve">- всего составили </w:t>
      </w:r>
      <w:r w:rsidR="00830AE8" w:rsidRPr="00830AE8">
        <w:rPr>
          <w:rFonts w:ascii="Times New Roman" w:hAnsi="Times New Roman" w:cs="Times New Roman"/>
        </w:rPr>
        <w:t>490 314,66</w:t>
      </w:r>
    </w:p>
    <w:p w:rsidR="00B76D42" w:rsidRPr="00830AE8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225 «Услуги по содержанию имущества» </w:t>
      </w:r>
      <w:r w:rsidRPr="00830AE8">
        <w:rPr>
          <w:rFonts w:ascii="Times New Roman" w:hAnsi="Times New Roman" w:cs="Times New Roman"/>
        </w:rPr>
        <w:t xml:space="preserve">- </w:t>
      </w:r>
      <w:r w:rsidR="00830AE8" w:rsidRPr="00830AE8">
        <w:rPr>
          <w:rFonts w:ascii="Times New Roman" w:hAnsi="Times New Roman" w:cs="Times New Roman"/>
        </w:rPr>
        <w:t>23 520,00</w:t>
      </w:r>
    </w:p>
    <w:p w:rsidR="00B76D42" w:rsidRPr="00830AE8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</w:rPr>
        <w:t xml:space="preserve">          </w:t>
      </w:r>
      <w:r w:rsidRPr="00830AE8">
        <w:rPr>
          <w:rFonts w:ascii="Times New Roman" w:hAnsi="Times New Roman" w:cs="Times New Roman"/>
          <w:b/>
        </w:rPr>
        <w:t xml:space="preserve">226 «Прочие работы, услуги» </w:t>
      </w:r>
      <w:r w:rsidR="00830AE8" w:rsidRPr="00830AE8">
        <w:rPr>
          <w:rFonts w:ascii="Times New Roman" w:hAnsi="Times New Roman" w:cs="Times New Roman"/>
        </w:rPr>
        <w:t>93 610,30</w:t>
      </w:r>
    </w:p>
    <w:p w:rsidR="00B76D42" w:rsidRPr="00830AE8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         290 «Прочие расходы»</w:t>
      </w:r>
      <w:r w:rsidRPr="00830AE8">
        <w:rPr>
          <w:rFonts w:ascii="Times New Roman" w:hAnsi="Times New Roman" w:cs="Times New Roman"/>
        </w:rPr>
        <w:t xml:space="preserve"> - </w:t>
      </w:r>
      <w:r w:rsidR="00830AE8" w:rsidRPr="00830AE8">
        <w:rPr>
          <w:rFonts w:ascii="Times New Roman" w:hAnsi="Times New Roman" w:cs="Times New Roman"/>
        </w:rPr>
        <w:t>13 044,81</w:t>
      </w:r>
    </w:p>
    <w:p w:rsidR="00B76D42" w:rsidRPr="00830AE8" w:rsidRDefault="00B76D42" w:rsidP="00B76D42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>310 «Увеличение стоимости основных средств»</w:t>
      </w:r>
      <w:r w:rsidRPr="00830AE8">
        <w:rPr>
          <w:rFonts w:ascii="Times New Roman" w:hAnsi="Times New Roman" w:cs="Times New Roman"/>
        </w:rPr>
        <w:t xml:space="preserve"> - 0,00</w:t>
      </w:r>
    </w:p>
    <w:p w:rsidR="00B76D42" w:rsidRPr="008A3B7C" w:rsidRDefault="00B76D42" w:rsidP="00875D0A">
      <w:pPr>
        <w:jc w:val="both"/>
      </w:pPr>
      <w:r w:rsidRPr="00830AE8">
        <w:rPr>
          <w:rFonts w:ascii="Times New Roman" w:hAnsi="Times New Roman" w:cs="Times New Roman"/>
          <w:b/>
        </w:rPr>
        <w:t xml:space="preserve">         340 «Увеличение стоимости материальных запасов» </w:t>
      </w:r>
      <w:r w:rsidRPr="00830AE8">
        <w:rPr>
          <w:rFonts w:ascii="Times New Roman" w:hAnsi="Times New Roman" w:cs="Times New Roman"/>
        </w:rPr>
        <w:t xml:space="preserve"> -</w:t>
      </w:r>
      <w:r w:rsidR="00875D0A" w:rsidRPr="00830AE8">
        <w:rPr>
          <w:rFonts w:ascii="Times New Roman" w:hAnsi="Times New Roman" w:cs="Times New Roman"/>
        </w:rPr>
        <w:t>5 844,19</w:t>
      </w:r>
    </w:p>
    <w:p w:rsidR="00B76D42" w:rsidRDefault="00B76D42" w:rsidP="00B76D42">
      <w:pPr>
        <w:jc w:val="both"/>
        <w:rPr>
          <w:rFonts w:ascii="Times New Roman" w:hAnsi="Times New Roman" w:cs="Times New Roman"/>
          <w:b/>
        </w:rPr>
      </w:pPr>
      <w:r w:rsidRPr="008A3B7C">
        <w:tab/>
      </w:r>
      <w:r w:rsidRPr="00D17350">
        <w:rPr>
          <w:rFonts w:ascii="Times New Roman" w:hAnsi="Times New Roman" w:cs="Times New Roman"/>
          <w:b/>
        </w:rPr>
        <w:t xml:space="preserve">  </w:t>
      </w:r>
    </w:p>
    <w:p w:rsidR="00B76D42" w:rsidRDefault="00B76D42" w:rsidP="00B76D42">
      <w:pPr>
        <w:spacing w:line="360" w:lineRule="auto"/>
        <w:jc w:val="both"/>
        <w:rPr>
          <w:rFonts w:ascii="Times New Roman" w:hAnsi="Times New Roman" w:cs="Times New Roman"/>
        </w:rPr>
      </w:pPr>
    </w:p>
    <w:p w:rsidR="00B76D42" w:rsidRDefault="00B76D42" w:rsidP="00F63CAC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sectPr w:rsidR="00B76D42" w:rsidSect="008F63E2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808F0"/>
    <w:rsid w:val="000A0401"/>
    <w:rsid w:val="000B34DC"/>
    <w:rsid w:val="00233402"/>
    <w:rsid w:val="0035164E"/>
    <w:rsid w:val="003572CA"/>
    <w:rsid w:val="00416858"/>
    <w:rsid w:val="00484B13"/>
    <w:rsid w:val="004B59F9"/>
    <w:rsid w:val="004C583F"/>
    <w:rsid w:val="005E1122"/>
    <w:rsid w:val="00677AC0"/>
    <w:rsid w:val="00730A73"/>
    <w:rsid w:val="00762B3A"/>
    <w:rsid w:val="00830AE8"/>
    <w:rsid w:val="00856D5F"/>
    <w:rsid w:val="00875D0A"/>
    <w:rsid w:val="00876914"/>
    <w:rsid w:val="008D0AE3"/>
    <w:rsid w:val="008D5F33"/>
    <w:rsid w:val="008F63E2"/>
    <w:rsid w:val="009C751D"/>
    <w:rsid w:val="00A0687E"/>
    <w:rsid w:val="00A35292"/>
    <w:rsid w:val="00A57309"/>
    <w:rsid w:val="00A83AA4"/>
    <w:rsid w:val="00AF1779"/>
    <w:rsid w:val="00B1081C"/>
    <w:rsid w:val="00B62B5C"/>
    <w:rsid w:val="00B76D42"/>
    <w:rsid w:val="00BA6E3A"/>
    <w:rsid w:val="00BF29C5"/>
    <w:rsid w:val="00C27BF9"/>
    <w:rsid w:val="00C506DA"/>
    <w:rsid w:val="00DE631D"/>
    <w:rsid w:val="00DF600E"/>
    <w:rsid w:val="00E905F2"/>
    <w:rsid w:val="00F0278E"/>
    <w:rsid w:val="00F63CAC"/>
    <w:rsid w:val="00FE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16</Pages>
  <Words>6278</Words>
  <Characters>35786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2017-04-20T05:20:00Z</dcterms:created>
  <dcterms:modified xsi:type="dcterms:W3CDTF">2017-10-16T00:36:00Z</dcterms:modified>
</cp:coreProperties>
</file>