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F2" w:rsidRPr="00881E3C" w:rsidRDefault="00C20CF2" w:rsidP="00C20CF2">
      <w:pPr>
        <w:pStyle w:val="2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color w:val="auto"/>
          <w:spacing w:val="20"/>
          <w:sz w:val="24"/>
          <w:szCs w:val="24"/>
        </w:rPr>
      </w:pPr>
      <w:r w:rsidRPr="00881E3C">
        <w:rPr>
          <w:rFonts w:ascii="Times New Roman" w:hAnsi="Times New Roman"/>
          <w:bCs w:val="0"/>
          <w:color w:val="auto"/>
          <w:spacing w:val="20"/>
          <w:sz w:val="24"/>
          <w:szCs w:val="24"/>
        </w:rPr>
        <w:t>РЕВИЗИОННАЯ КОМИССИЯ</w:t>
      </w:r>
    </w:p>
    <w:p w:rsidR="00C20CF2" w:rsidRPr="00C20CF2" w:rsidRDefault="00C20CF2" w:rsidP="00C20CF2">
      <w:pPr>
        <w:pStyle w:val="2"/>
        <w:spacing w:before="0" w:beforeAutospacing="0" w:after="0" w:afterAutospacing="0"/>
        <w:jc w:val="center"/>
        <w:rPr>
          <w:bCs w:val="0"/>
          <w:color w:val="auto"/>
          <w:spacing w:val="20"/>
        </w:rPr>
      </w:pPr>
      <w:r w:rsidRPr="00881E3C">
        <w:rPr>
          <w:rFonts w:ascii="Times New Roman" w:hAnsi="Times New Roman"/>
          <w:bCs w:val="0"/>
          <w:color w:val="auto"/>
          <w:spacing w:val="20"/>
          <w:sz w:val="24"/>
          <w:szCs w:val="24"/>
        </w:rPr>
        <w:t>ПАРТИЗАНСКОГО МУНИЦИПАЛЬНОГО РАЙОНА</w:t>
      </w:r>
    </w:p>
    <w:p w:rsidR="00C20CF2" w:rsidRPr="00DA1966" w:rsidRDefault="00C20CF2" w:rsidP="00C20CF2">
      <w:pPr>
        <w:jc w:val="center"/>
        <w:rPr>
          <w:sz w:val="20"/>
        </w:rPr>
      </w:pPr>
      <w:r w:rsidRPr="00DA1966">
        <w:rPr>
          <w:sz w:val="20"/>
        </w:rPr>
        <w:t>692</w:t>
      </w:r>
      <w:r>
        <w:rPr>
          <w:sz w:val="20"/>
        </w:rPr>
        <w:t>9</w:t>
      </w:r>
      <w:r w:rsidR="00881E3C">
        <w:rPr>
          <w:sz w:val="20"/>
        </w:rPr>
        <w:t>62</w:t>
      </w:r>
      <w:r w:rsidRPr="00DA1966">
        <w:rPr>
          <w:sz w:val="20"/>
        </w:rPr>
        <w:t xml:space="preserve">, Приморский край, </w:t>
      </w:r>
      <w:r>
        <w:rPr>
          <w:sz w:val="20"/>
        </w:rPr>
        <w:t>с.</w:t>
      </w:r>
      <w:r w:rsidR="000E021A">
        <w:rPr>
          <w:sz w:val="20"/>
        </w:rPr>
        <w:t xml:space="preserve"> </w:t>
      </w:r>
      <w:r>
        <w:rPr>
          <w:sz w:val="20"/>
        </w:rPr>
        <w:t>Владимиро-Александровское</w:t>
      </w:r>
      <w:r w:rsidRPr="00DA1966">
        <w:rPr>
          <w:sz w:val="20"/>
        </w:rPr>
        <w:t xml:space="preserve">, ул. </w:t>
      </w:r>
      <w:r>
        <w:rPr>
          <w:sz w:val="20"/>
        </w:rPr>
        <w:t>Комсомольская</w:t>
      </w:r>
      <w:r w:rsidRPr="00DA1966">
        <w:rPr>
          <w:sz w:val="20"/>
        </w:rPr>
        <w:t>, 4</w:t>
      </w:r>
      <w:r>
        <w:rPr>
          <w:sz w:val="20"/>
        </w:rPr>
        <w:t>5А</w:t>
      </w:r>
    </w:p>
    <w:p w:rsidR="00C20CF2" w:rsidRPr="00187786" w:rsidRDefault="000E021A" w:rsidP="00C20CF2">
      <w:pPr>
        <w:tabs>
          <w:tab w:val="left" w:pos="4145"/>
        </w:tabs>
        <w:jc w:val="center"/>
        <w:rPr>
          <w:sz w:val="20"/>
          <w:szCs w:val="20"/>
          <w:lang w:val="en-US"/>
        </w:rPr>
      </w:pPr>
      <w:r>
        <w:rPr>
          <w:sz w:val="20"/>
        </w:rPr>
        <w:t>тел</w:t>
      </w:r>
      <w:r w:rsidRPr="00187786">
        <w:rPr>
          <w:sz w:val="20"/>
          <w:lang w:val="en-US"/>
        </w:rPr>
        <w:t>:</w:t>
      </w:r>
      <w:r w:rsidR="00187786" w:rsidRPr="00187786">
        <w:rPr>
          <w:sz w:val="20"/>
          <w:lang w:val="en-US"/>
        </w:rPr>
        <w:t xml:space="preserve"> </w:t>
      </w:r>
      <w:r w:rsidRPr="00187786">
        <w:rPr>
          <w:sz w:val="20"/>
          <w:lang w:val="en-US"/>
        </w:rPr>
        <w:t>8</w:t>
      </w:r>
      <w:r w:rsidR="00881E3C" w:rsidRPr="00187786">
        <w:rPr>
          <w:sz w:val="20"/>
          <w:lang w:val="en-US"/>
        </w:rPr>
        <w:t xml:space="preserve"> </w:t>
      </w:r>
      <w:r w:rsidRPr="00187786">
        <w:rPr>
          <w:sz w:val="20"/>
          <w:lang w:val="en-US"/>
        </w:rPr>
        <w:t>(42365)</w:t>
      </w:r>
      <w:r w:rsidR="00881E3C" w:rsidRPr="00187786">
        <w:rPr>
          <w:sz w:val="20"/>
          <w:lang w:val="en-US"/>
        </w:rPr>
        <w:t xml:space="preserve"> </w:t>
      </w:r>
      <w:r w:rsidRPr="00187786">
        <w:rPr>
          <w:sz w:val="20"/>
          <w:lang w:val="en-US"/>
        </w:rPr>
        <w:t>22-4-36</w:t>
      </w:r>
      <w:r w:rsidR="00C20CF2" w:rsidRPr="00187786">
        <w:rPr>
          <w:sz w:val="20"/>
          <w:lang w:val="en-US"/>
        </w:rPr>
        <w:t xml:space="preserve">, </w:t>
      </w:r>
      <w:r w:rsidR="00C20CF2" w:rsidRPr="002C09FE">
        <w:rPr>
          <w:sz w:val="20"/>
          <w:lang w:val="en-US"/>
        </w:rPr>
        <w:t>e</w:t>
      </w:r>
      <w:r w:rsidR="00C20CF2" w:rsidRPr="00187786">
        <w:rPr>
          <w:sz w:val="20"/>
          <w:lang w:val="en-US"/>
        </w:rPr>
        <w:t>-</w:t>
      </w:r>
      <w:r w:rsidR="00C20CF2" w:rsidRPr="002C09FE">
        <w:rPr>
          <w:sz w:val="20"/>
          <w:lang w:val="en-US"/>
        </w:rPr>
        <w:t>mail</w:t>
      </w:r>
      <w:r w:rsidR="00C20CF2" w:rsidRPr="00187786">
        <w:rPr>
          <w:sz w:val="20"/>
          <w:szCs w:val="20"/>
          <w:lang w:val="en-US"/>
        </w:rPr>
        <w:t>:</w:t>
      </w:r>
      <w:r w:rsidRPr="00187786">
        <w:rPr>
          <w:sz w:val="20"/>
          <w:szCs w:val="20"/>
          <w:lang w:val="en-US"/>
        </w:rPr>
        <w:t xml:space="preserve"> </w:t>
      </w:r>
      <w:r w:rsidR="00881E3C" w:rsidRPr="00881E3C">
        <w:rPr>
          <w:color w:val="333333"/>
          <w:sz w:val="20"/>
          <w:szCs w:val="20"/>
          <w:lang w:val="en-US"/>
        </w:rPr>
        <w:t>kso</w:t>
      </w:r>
      <w:r w:rsidR="00881E3C" w:rsidRPr="00187786">
        <w:rPr>
          <w:color w:val="333333"/>
          <w:sz w:val="20"/>
          <w:szCs w:val="20"/>
          <w:lang w:val="en-US"/>
        </w:rPr>
        <w:t>_</w:t>
      </w:r>
      <w:r w:rsidR="00881E3C" w:rsidRPr="00881E3C">
        <w:rPr>
          <w:color w:val="333333"/>
          <w:sz w:val="20"/>
          <w:szCs w:val="20"/>
          <w:lang w:val="en-US"/>
        </w:rPr>
        <w:t>partiz</w:t>
      </w:r>
      <w:r w:rsidR="00881E3C" w:rsidRPr="00187786">
        <w:rPr>
          <w:color w:val="333333"/>
          <w:sz w:val="20"/>
          <w:szCs w:val="20"/>
          <w:lang w:val="en-US"/>
        </w:rPr>
        <w:t>_</w:t>
      </w:r>
      <w:r w:rsidR="00881E3C" w:rsidRPr="00881E3C">
        <w:rPr>
          <w:color w:val="333333"/>
          <w:sz w:val="20"/>
          <w:szCs w:val="20"/>
          <w:lang w:val="en-US"/>
        </w:rPr>
        <w:t>mr</w:t>
      </w:r>
      <w:r w:rsidR="00881E3C" w:rsidRPr="00187786">
        <w:rPr>
          <w:color w:val="333333"/>
          <w:sz w:val="20"/>
          <w:szCs w:val="20"/>
          <w:lang w:val="en-US"/>
        </w:rPr>
        <w:t>@</w:t>
      </w:r>
      <w:r w:rsidR="00881E3C" w:rsidRPr="00881E3C">
        <w:rPr>
          <w:color w:val="333333"/>
          <w:sz w:val="20"/>
          <w:szCs w:val="20"/>
          <w:lang w:val="en-US"/>
        </w:rPr>
        <w:t>mail</w:t>
      </w:r>
      <w:r w:rsidR="00881E3C" w:rsidRPr="00187786">
        <w:rPr>
          <w:color w:val="333333"/>
          <w:sz w:val="20"/>
          <w:szCs w:val="20"/>
          <w:lang w:val="en-US"/>
        </w:rPr>
        <w:t>.</w:t>
      </w:r>
      <w:r w:rsidR="00881E3C" w:rsidRPr="00881E3C">
        <w:rPr>
          <w:color w:val="333333"/>
          <w:sz w:val="20"/>
          <w:szCs w:val="20"/>
          <w:lang w:val="en-US"/>
        </w:rPr>
        <w:t>ru</w:t>
      </w:r>
      <w:r w:rsidR="00187786" w:rsidRPr="00187786">
        <w:rPr>
          <w:color w:val="333333"/>
          <w:sz w:val="20"/>
          <w:szCs w:val="20"/>
          <w:lang w:val="en-US"/>
        </w:rPr>
        <w:t xml:space="preserve"> </w:t>
      </w: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/>
      </w:tblPr>
      <w:tblGrid>
        <w:gridCol w:w="9747"/>
      </w:tblGrid>
      <w:tr w:rsidR="00C20CF2" w:rsidRPr="004871BD" w:rsidTr="00DD18DA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5245"/>
            </w:tblGrid>
            <w:tr w:rsidR="00C20CF2" w:rsidRPr="004871BD" w:rsidTr="00DD18D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C20CF2" w:rsidRPr="004871BD" w:rsidRDefault="00030B4F" w:rsidP="00DD18DA">
                  <w:pPr>
                    <w:spacing w:before="180"/>
                  </w:pPr>
                  <w:r>
                    <w:t>2</w:t>
                  </w:r>
                  <w:r w:rsidR="00187786">
                    <w:t>5</w:t>
                  </w:r>
                  <w:r w:rsidR="00881E3C">
                    <w:t>.</w:t>
                  </w:r>
                  <w:r w:rsidR="003131A5">
                    <w:t>10</w:t>
                  </w:r>
                  <w:r w:rsidR="00881E3C">
                    <w:t>.20</w:t>
                  </w:r>
                  <w:r>
                    <w:t>2</w:t>
                  </w:r>
                  <w:r w:rsidR="00187786">
                    <w:t>1</w:t>
                  </w:r>
                </w:p>
                <w:p w:rsidR="00C20CF2" w:rsidRPr="004871BD" w:rsidRDefault="00C20CF2" w:rsidP="00DD18DA">
                  <w:pPr>
                    <w:spacing w:before="180"/>
                  </w:pPr>
                </w:p>
              </w:tc>
              <w:tc>
                <w:tcPr>
                  <w:tcW w:w="5245" w:type="dxa"/>
                </w:tcPr>
                <w:p w:rsidR="00C20CF2" w:rsidRPr="004871BD" w:rsidRDefault="00C20CF2" w:rsidP="00187786">
                  <w:pPr>
                    <w:spacing w:before="180"/>
                    <w:ind w:right="113"/>
                    <w:jc w:val="center"/>
                  </w:pPr>
                  <w:r w:rsidRPr="004871BD">
                    <w:t xml:space="preserve">                                           </w:t>
                  </w:r>
                  <w:r w:rsidR="00966078" w:rsidRPr="004871BD">
                    <w:t xml:space="preserve">                   № </w:t>
                  </w:r>
                  <w:r w:rsidR="00187786">
                    <w:t>51</w:t>
                  </w:r>
                  <w:r w:rsidR="00030B4F">
                    <w:t xml:space="preserve"> (э)</w:t>
                  </w:r>
                </w:p>
              </w:tc>
            </w:tr>
          </w:tbl>
          <w:p w:rsidR="00C20CF2" w:rsidRPr="004871BD" w:rsidRDefault="00C20CF2" w:rsidP="00DD18DA">
            <w:pPr>
              <w:jc w:val="center"/>
            </w:pPr>
          </w:p>
        </w:tc>
      </w:tr>
    </w:tbl>
    <w:p w:rsidR="00062F3D" w:rsidRPr="004871BD" w:rsidRDefault="00062F3D" w:rsidP="003407AD">
      <w:pPr>
        <w:jc w:val="center"/>
        <w:outlineLvl w:val="2"/>
        <w:rPr>
          <w:b/>
          <w:bCs/>
        </w:rPr>
      </w:pPr>
    </w:p>
    <w:p w:rsidR="00030B4F" w:rsidRDefault="00030B4F" w:rsidP="00C65A87">
      <w:pPr>
        <w:jc w:val="center"/>
        <w:outlineLvl w:val="0"/>
        <w:rPr>
          <w:b/>
        </w:rPr>
      </w:pPr>
      <w:r>
        <w:rPr>
          <w:b/>
        </w:rPr>
        <w:t xml:space="preserve">Заключение </w:t>
      </w:r>
    </w:p>
    <w:p w:rsidR="005127F7" w:rsidRPr="004871BD" w:rsidRDefault="00030B4F" w:rsidP="00C65A87">
      <w:pPr>
        <w:jc w:val="center"/>
        <w:outlineLvl w:val="0"/>
        <w:rPr>
          <w:b/>
        </w:rPr>
      </w:pPr>
      <w:r>
        <w:rPr>
          <w:b/>
        </w:rPr>
        <w:t>п</w:t>
      </w:r>
      <w:r w:rsidR="005127F7" w:rsidRPr="004871BD">
        <w:rPr>
          <w:b/>
        </w:rPr>
        <w:t>о</w:t>
      </w:r>
      <w:r>
        <w:rPr>
          <w:b/>
        </w:rPr>
        <w:t xml:space="preserve"> результатам проверки отчета об</w:t>
      </w:r>
      <w:r w:rsidR="005127F7" w:rsidRPr="004871BD">
        <w:rPr>
          <w:b/>
        </w:rPr>
        <w:t xml:space="preserve"> исполнени</w:t>
      </w:r>
      <w:r>
        <w:rPr>
          <w:b/>
        </w:rPr>
        <w:t>и</w:t>
      </w:r>
      <w:r w:rsidR="005127F7" w:rsidRPr="004871BD">
        <w:rPr>
          <w:b/>
        </w:rPr>
        <w:t xml:space="preserve"> бюджета </w:t>
      </w:r>
    </w:p>
    <w:p w:rsidR="005127F7" w:rsidRPr="004871BD" w:rsidRDefault="006A332B" w:rsidP="00C65A87">
      <w:pPr>
        <w:jc w:val="center"/>
        <w:outlineLvl w:val="0"/>
        <w:rPr>
          <w:b/>
        </w:rPr>
      </w:pPr>
      <w:r w:rsidRPr="004871BD">
        <w:rPr>
          <w:b/>
        </w:rPr>
        <w:t>Золотодолинского</w:t>
      </w:r>
      <w:r w:rsidR="00910450" w:rsidRPr="004871BD">
        <w:rPr>
          <w:b/>
        </w:rPr>
        <w:t xml:space="preserve"> сельского поселения </w:t>
      </w:r>
    </w:p>
    <w:p w:rsidR="00B95BD9" w:rsidRPr="004871BD" w:rsidRDefault="00910450" w:rsidP="00C65A87">
      <w:pPr>
        <w:jc w:val="center"/>
        <w:outlineLvl w:val="0"/>
        <w:rPr>
          <w:b/>
          <w:bCs/>
        </w:rPr>
      </w:pPr>
      <w:r w:rsidRPr="004871BD">
        <w:rPr>
          <w:b/>
        </w:rPr>
        <w:t xml:space="preserve">Партизанского муниципального района </w:t>
      </w:r>
      <w:r w:rsidR="00B95BD9" w:rsidRPr="004871BD">
        <w:rPr>
          <w:b/>
          <w:bCs/>
        </w:rPr>
        <w:t xml:space="preserve">за </w:t>
      </w:r>
      <w:r w:rsidR="003131A5">
        <w:rPr>
          <w:b/>
          <w:bCs/>
        </w:rPr>
        <w:t>9 месяцев</w:t>
      </w:r>
      <w:r w:rsidR="00954006">
        <w:rPr>
          <w:b/>
          <w:bCs/>
        </w:rPr>
        <w:t xml:space="preserve"> 20</w:t>
      </w:r>
      <w:r w:rsidR="00030B4F">
        <w:rPr>
          <w:b/>
          <w:bCs/>
        </w:rPr>
        <w:t>2</w:t>
      </w:r>
      <w:r w:rsidR="00270596">
        <w:rPr>
          <w:b/>
          <w:bCs/>
        </w:rPr>
        <w:t>1</w:t>
      </w:r>
      <w:r w:rsidR="00AD349C" w:rsidRPr="004871BD">
        <w:rPr>
          <w:b/>
          <w:bCs/>
        </w:rPr>
        <w:t xml:space="preserve"> года</w:t>
      </w:r>
    </w:p>
    <w:p w:rsidR="00062F3D" w:rsidRPr="004871BD" w:rsidRDefault="00062F3D" w:rsidP="003407AD">
      <w:pPr>
        <w:jc w:val="center"/>
        <w:outlineLvl w:val="0"/>
        <w:rPr>
          <w:b/>
          <w:bCs/>
        </w:rPr>
      </w:pPr>
    </w:p>
    <w:p w:rsidR="000C627C" w:rsidRDefault="000C627C" w:rsidP="000C627C">
      <w:pPr>
        <w:spacing w:line="312" w:lineRule="auto"/>
        <w:ind w:firstLine="709"/>
        <w:jc w:val="both"/>
      </w:pPr>
    </w:p>
    <w:p w:rsidR="00030B4F" w:rsidRDefault="00030B4F" w:rsidP="00030B4F">
      <w:pPr>
        <w:spacing w:line="288" w:lineRule="auto"/>
        <w:ind w:firstLine="709"/>
        <w:jc w:val="both"/>
      </w:pPr>
      <w:r>
        <w:t xml:space="preserve">Заключение подготовлено в соответствии со статьей 268.1 Бюджетного кодекса Российской Федерации (далее – БК РФ), </w:t>
      </w:r>
      <w:r w:rsidRPr="004A5FB2">
        <w:t>Положение</w:t>
      </w:r>
      <w:r>
        <w:t>м</w:t>
      </w:r>
      <w:r w:rsidRPr="004A5FB2">
        <w:t xml:space="preserve"> «О ревизионной комиссии Партизанского муниципального района», принят</w:t>
      </w:r>
      <w:r>
        <w:t>ым</w:t>
      </w:r>
      <w:r w:rsidRPr="004A5FB2">
        <w:t xml:space="preserve"> решением Думы Партизанского муниципального района от 25.03.2016 № 267</w:t>
      </w:r>
      <w:r>
        <w:t>,</w:t>
      </w:r>
      <w:r w:rsidRPr="004A5B7F">
        <w:t xml:space="preserve"> </w:t>
      </w:r>
      <w:r w:rsidRPr="00C87C2D">
        <w:t>Соглашением о передаче полномочий по осуществлению внешнего муниципального финансового контроля от 2</w:t>
      </w:r>
      <w:r>
        <w:t>7</w:t>
      </w:r>
      <w:r w:rsidRPr="00C87C2D">
        <w:t>.12.201</w:t>
      </w:r>
      <w:r>
        <w:t>9</w:t>
      </w:r>
      <w:r w:rsidRPr="00C87C2D">
        <w:t xml:space="preserve"> № 0</w:t>
      </w:r>
      <w:r>
        <w:t>3</w:t>
      </w:r>
      <w:r w:rsidRPr="00C87C2D">
        <w:t xml:space="preserve">, заключенным между Думой Партизанского муниципального района, ревизионной комиссией Партизанского муниципального района и муниципальным комитетом </w:t>
      </w:r>
      <w:r>
        <w:t>Золотодолинского</w:t>
      </w:r>
      <w:r w:rsidRPr="00C87C2D">
        <w:t xml:space="preserve"> сельского поселения</w:t>
      </w:r>
      <w:r w:rsidRPr="004A5B7F">
        <w:t xml:space="preserve"> </w:t>
      </w:r>
      <w:r w:rsidRPr="00C87C2D">
        <w:t>Партизанского муниципального района</w:t>
      </w:r>
      <w:r>
        <w:t>.</w:t>
      </w:r>
    </w:p>
    <w:p w:rsidR="00030B4F" w:rsidRDefault="00030B4F" w:rsidP="00030B4F">
      <w:pPr>
        <w:spacing w:line="288" w:lineRule="auto"/>
        <w:ind w:firstLine="709"/>
        <w:jc w:val="both"/>
      </w:pPr>
      <w:r w:rsidRPr="00C87C2D">
        <w:t>Отчет</w:t>
      </w:r>
      <w:r>
        <w:t xml:space="preserve"> </w:t>
      </w:r>
      <w:r w:rsidRPr="00C87C2D">
        <w:t xml:space="preserve">об исполнении бюджета </w:t>
      </w:r>
      <w:r>
        <w:t>Золотодолинского</w:t>
      </w:r>
      <w:r w:rsidRPr="00C87C2D">
        <w:t xml:space="preserve"> сельского поселения Партизанского муниципального района за </w:t>
      </w:r>
      <w:r w:rsidR="00270596">
        <w:t>девять</w:t>
      </w:r>
      <w:r w:rsidR="00614F52">
        <w:t xml:space="preserve"> месяцев</w:t>
      </w:r>
      <w:r>
        <w:t xml:space="preserve"> 202</w:t>
      </w:r>
      <w:r w:rsidR="00212BC3">
        <w:t>1</w:t>
      </w:r>
      <w:r w:rsidRPr="00C87C2D">
        <w:t xml:space="preserve"> года</w:t>
      </w:r>
      <w:r>
        <w:t xml:space="preserve"> (далее – отчет об исполнении бюджета, Отчет) с пояснительной запиской представлен </w:t>
      </w:r>
      <w:r w:rsidRPr="00C87C2D">
        <w:t>в ревизионную комиссию Партизанского муниципального района</w:t>
      </w:r>
      <w:r>
        <w:t xml:space="preserve"> в сроки и</w:t>
      </w:r>
      <w:r w:rsidRPr="00C87C2D">
        <w:t xml:space="preserve"> </w:t>
      </w:r>
      <w:r>
        <w:t>в</w:t>
      </w:r>
      <w:r w:rsidRPr="00C87C2D">
        <w:t xml:space="preserve"> соответствии с</w:t>
      </w:r>
      <w:r>
        <w:t xml:space="preserve"> требованиями</w:t>
      </w:r>
      <w:r w:rsidR="00212BC3">
        <w:t>, установленными</w:t>
      </w:r>
      <w:r>
        <w:t xml:space="preserve"> пункт</w:t>
      </w:r>
      <w:r w:rsidR="00212BC3">
        <w:t>ом</w:t>
      </w:r>
      <w:r>
        <w:t xml:space="preserve"> </w:t>
      </w:r>
      <w:r w:rsidR="00A43A81">
        <w:t xml:space="preserve">13.5 статьи </w:t>
      </w:r>
      <w:r>
        <w:t>1</w:t>
      </w:r>
      <w:r w:rsidR="00A43A81">
        <w:t>3</w:t>
      </w:r>
      <w:r>
        <w:t xml:space="preserve"> </w:t>
      </w:r>
      <w:r w:rsidRPr="004A5FB2">
        <w:t>Положени</w:t>
      </w:r>
      <w:r>
        <w:t>я</w:t>
      </w:r>
      <w:r w:rsidRPr="004A5FB2">
        <w:t xml:space="preserve"> «О бюджетном </w:t>
      </w:r>
      <w:r w:rsidR="00A43A81">
        <w:t>устройстве и бюджетном процессе в</w:t>
      </w:r>
      <w:r w:rsidRPr="004A5FB2">
        <w:t xml:space="preserve"> </w:t>
      </w:r>
      <w:r w:rsidR="00A43A81">
        <w:t>Золотодолинском</w:t>
      </w:r>
      <w:r w:rsidRPr="004A5FB2">
        <w:t xml:space="preserve"> сельском поселении», </w:t>
      </w:r>
      <w:r w:rsidR="00A43A81">
        <w:t>утвержденного</w:t>
      </w:r>
      <w:r w:rsidRPr="004A5FB2">
        <w:t xml:space="preserve"> решением</w:t>
      </w:r>
      <w:r w:rsidRPr="004A5FB2">
        <w:rPr>
          <w:color w:val="FF0000"/>
        </w:rPr>
        <w:t xml:space="preserve"> </w:t>
      </w:r>
      <w:r w:rsidRPr="004A5FB2">
        <w:t xml:space="preserve">муниципального комитета </w:t>
      </w:r>
      <w:r w:rsidR="00A43A81">
        <w:t>Золотодолинского</w:t>
      </w:r>
      <w:r w:rsidRPr="004A5FB2">
        <w:t xml:space="preserve"> сельского поселения Партизанского муниципального района от </w:t>
      </w:r>
      <w:r w:rsidR="00A43A81">
        <w:t>29.07.2015</w:t>
      </w:r>
      <w:r w:rsidRPr="004A5FB2">
        <w:t xml:space="preserve"> № 2</w:t>
      </w:r>
      <w:r w:rsidR="00A43A81">
        <w:t>1</w:t>
      </w:r>
      <w:r>
        <w:t xml:space="preserve"> (далее – Положение о бюджетном процессе).</w:t>
      </w:r>
    </w:p>
    <w:p w:rsidR="00FC205E" w:rsidRPr="004871BD" w:rsidRDefault="00A43A81" w:rsidP="007B1957">
      <w:pPr>
        <w:spacing w:line="288" w:lineRule="auto"/>
        <w:ind w:firstLine="709"/>
        <w:jc w:val="both"/>
      </w:pPr>
      <w:r>
        <w:t>Отчет об исполнении бюджета</w:t>
      </w:r>
      <w:r w:rsidRPr="00C87C2D">
        <w:t xml:space="preserve"> утвержден постановлением администрации </w:t>
      </w:r>
      <w:r>
        <w:t>Золотодолинского</w:t>
      </w:r>
      <w:r w:rsidRPr="00C87C2D">
        <w:t xml:space="preserve"> сельского поселения Партизанского муниципального района</w:t>
      </w:r>
      <w:r>
        <w:t xml:space="preserve"> Приморского края</w:t>
      </w:r>
      <w:r w:rsidRPr="00C87C2D">
        <w:t xml:space="preserve"> (далее по тексту – </w:t>
      </w:r>
      <w:r>
        <w:t>Золотодолинского</w:t>
      </w:r>
      <w:r w:rsidRPr="00C87C2D">
        <w:t xml:space="preserve"> сельского поселения) от </w:t>
      </w:r>
      <w:r w:rsidR="00873CE9">
        <w:t>1</w:t>
      </w:r>
      <w:r w:rsidR="00212BC3">
        <w:t>2</w:t>
      </w:r>
      <w:r w:rsidR="00873CE9">
        <w:t>.</w:t>
      </w:r>
      <w:r w:rsidR="00614F52">
        <w:t>10</w:t>
      </w:r>
      <w:r>
        <w:t>.202</w:t>
      </w:r>
      <w:r w:rsidR="00212BC3">
        <w:t>1</w:t>
      </w:r>
      <w:r>
        <w:t xml:space="preserve"> № </w:t>
      </w:r>
      <w:r w:rsidR="00212BC3">
        <w:t>5</w:t>
      </w:r>
      <w:r w:rsidR="00873CE9">
        <w:t>3</w:t>
      </w:r>
      <w:r>
        <w:t>-п</w:t>
      </w:r>
      <w:r w:rsidRPr="00C87C2D">
        <w:t>.</w:t>
      </w:r>
    </w:p>
    <w:p w:rsidR="007F33E8" w:rsidRPr="004871BD" w:rsidRDefault="007F33E8" w:rsidP="007B1957">
      <w:pPr>
        <w:shd w:val="clear" w:color="auto" w:fill="FFFFFF"/>
        <w:spacing w:line="288" w:lineRule="auto"/>
        <w:ind w:firstLine="708"/>
        <w:jc w:val="both"/>
        <w:rPr>
          <w:color w:val="000000"/>
        </w:rPr>
      </w:pPr>
      <w:r w:rsidRPr="004871BD">
        <w:t xml:space="preserve">Отчет об исполнении бюджета Золотодолинского сельского поселения за </w:t>
      </w:r>
      <w:r w:rsidR="00614F52">
        <w:t>9 месяцев</w:t>
      </w:r>
      <w:r w:rsidR="00954006">
        <w:t xml:space="preserve"> 20</w:t>
      </w:r>
      <w:r w:rsidR="00A43A81">
        <w:t>2</w:t>
      </w:r>
      <w:r w:rsidR="00212BC3">
        <w:t>1</w:t>
      </w:r>
      <w:r w:rsidR="00954006" w:rsidRPr="004871BD">
        <w:t xml:space="preserve"> </w:t>
      </w:r>
      <w:r w:rsidRPr="004871BD">
        <w:t>года был сверен со «</w:t>
      </w:r>
      <w:r w:rsidR="00212BC3" w:rsidRPr="00C87C2D">
        <w:t xml:space="preserve">Сводной </w:t>
      </w:r>
      <w:r w:rsidR="00212BC3">
        <w:t>справкой</w:t>
      </w:r>
      <w:r w:rsidR="00212BC3" w:rsidRPr="00C87C2D">
        <w:t xml:space="preserve"> по кассовым </w:t>
      </w:r>
      <w:r w:rsidR="00212BC3">
        <w:t>операциям со средствами консолидированного бюджета</w:t>
      </w:r>
      <w:r w:rsidR="00212BC3" w:rsidRPr="00C87C2D">
        <w:t xml:space="preserve">» на 01 </w:t>
      </w:r>
      <w:r w:rsidR="00212BC3">
        <w:t>октября</w:t>
      </w:r>
      <w:r w:rsidR="00212BC3" w:rsidRPr="00C87C2D">
        <w:t xml:space="preserve"> 20</w:t>
      </w:r>
      <w:r w:rsidR="00212BC3">
        <w:t>21</w:t>
      </w:r>
      <w:r w:rsidR="00212BC3" w:rsidRPr="00C87C2D">
        <w:t xml:space="preserve"> года (ф.0531</w:t>
      </w:r>
      <w:r w:rsidR="00212BC3">
        <w:t>858</w:t>
      </w:r>
      <w:r w:rsidR="00212BC3" w:rsidRPr="00C87C2D">
        <w:t>)</w:t>
      </w:r>
      <w:r w:rsidRPr="004871BD">
        <w:t>, представленными</w:t>
      </w:r>
      <w:r w:rsidRPr="004871BD">
        <w:rPr>
          <w:color w:val="000000"/>
        </w:rPr>
        <w:t xml:space="preserve"> УФК по Приморскому краю</w:t>
      </w:r>
      <w:r w:rsidRPr="004871BD">
        <w:t>; отчетом ф. 0503117 «Отчет об исполнении бюджета» на 01</w:t>
      </w:r>
      <w:r w:rsidR="00500BA6">
        <w:t xml:space="preserve"> октября </w:t>
      </w:r>
      <w:r w:rsidRPr="004871BD">
        <w:t>20</w:t>
      </w:r>
      <w:r w:rsidR="00A43A81">
        <w:t>2</w:t>
      </w:r>
      <w:r w:rsidR="00212BC3">
        <w:t>1</w:t>
      </w:r>
      <w:r w:rsidRPr="004871BD">
        <w:t xml:space="preserve">, </w:t>
      </w:r>
      <w:r w:rsidR="00881E3C">
        <w:t>росписью</w:t>
      </w:r>
      <w:r w:rsidR="00500BA6">
        <w:t xml:space="preserve"> расходов</w:t>
      </w:r>
      <w:r w:rsidR="00881E3C">
        <w:t xml:space="preserve"> </w:t>
      </w:r>
      <w:r w:rsidR="00500BA6">
        <w:t xml:space="preserve">бюджета </w:t>
      </w:r>
      <w:r w:rsidR="00881E3C">
        <w:t>Золотодолинского сельского поселения</w:t>
      </w:r>
      <w:r w:rsidR="00500BA6" w:rsidRPr="00500BA6">
        <w:t xml:space="preserve"> </w:t>
      </w:r>
      <w:r w:rsidR="00500BA6" w:rsidRPr="00C87C2D">
        <w:t>Партизанского муниципального района</w:t>
      </w:r>
      <w:r w:rsidR="00500BA6">
        <w:t xml:space="preserve"> на 2021 год и плановый период 2022 и 2023 годов по состоянию</w:t>
      </w:r>
      <w:r w:rsidR="00881E3C">
        <w:t xml:space="preserve"> на 01</w:t>
      </w:r>
      <w:r w:rsidR="00500BA6">
        <w:t>.10</w:t>
      </w:r>
      <w:r w:rsidR="00881E3C">
        <w:t>.20</w:t>
      </w:r>
      <w:r w:rsidR="00A43A81">
        <w:t>2</w:t>
      </w:r>
      <w:r w:rsidR="00500BA6">
        <w:t>1 (далее – бюджетная роспись)</w:t>
      </w:r>
      <w:r w:rsidR="00881E3C">
        <w:t xml:space="preserve">, </w:t>
      </w:r>
      <w:r w:rsidRPr="004871BD">
        <w:t>представленным</w:t>
      </w:r>
      <w:r w:rsidR="00881E3C">
        <w:t>и</w:t>
      </w:r>
      <w:r w:rsidRPr="004871BD">
        <w:t xml:space="preserve"> администрацией Золотодолинского сельского поселения.</w:t>
      </w:r>
      <w:r w:rsidRPr="004871BD">
        <w:rPr>
          <w:color w:val="FF0000"/>
        </w:rPr>
        <w:t xml:space="preserve"> </w:t>
      </w:r>
      <w:r w:rsidRPr="004871BD">
        <w:t>Вм</w:t>
      </w:r>
      <w:r w:rsidR="00881E3C">
        <w:rPr>
          <w:color w:val="000000"/>
        </w:rPr>
        <w:t>есте с отчетом пред</w:t>
      </w:r>
      <w:r w:rsidRPr="004871BD">
        <w:rPr>
          <w:color w:val="000000"/>
        </w:rPr>
        <w:t xml:space="preserve">ставлена пояснительная записка </w:t>
      </w:r>
      <w:r w:rsidRPr="004871BD">
        <w:t xml:space="preserve">(ф. 0503160), в которой дана информация по исполнению бюджета за </w:t>
      </w:r>
      <w:r w:rsidR="00614F52">
        <w:t>9 месяцев</w:t>
      </w:r>
      <w:r w:rsidR="00954006">
        <w:t xml:space="preserve"> 20</w:t>
      </w:r>
      <w:r w:rsidR="00A43A81">
        <w:t>2</w:t>
      </w:r>
      <w:r w:rsidR="00500BA6">
        <w:t>1</w:t>
      </w:r>
      <w:r w:rsidR="00954006" w:rsidRPr="004871BD">
        <w:t xml:space="preserve"> </w:t>
      </w:r>
      <w:r w:rsidRPr="004871BD">
        <w:t>года.</w:t>
      </w:r>
    </w:p>
    <w:p w:rsidR="00954006" w:rsidRDefault="00954006" w:rsidP="007B1957">
      <w:pPr>
        <w:spacing w:line="288" w:lineRule="auto"/>
        <w:ind w:firstLine="709"/>
        <w:jc w:val="both"/>
        <w:rPr>
          <w:b/>
          <w:bCs/>
        </w:rPr>
      </w:pPr>
    </w:p>
    <w:p w:rsidR="00E03E06" w:rsidRPr="004871BD" w:rsidRDefault="00E03E06" w:rsidP="007B1957">
      <w:pPr>
        <w:spacing w:line="288" w:lineRule="auto"/>
        <w:ind w:firstLine="709"/>
        <w:jc w:val="both"/>
        <w:rPr>
          <w:b/>
        </w:rPr>
      </w:pPr>
      <w:r w:rsidRPr="004871BD">
        <w:rPr>
          <w:b/>
          <w:bCs/>
        </w:rPr>
        <w:t xml:space="preserve">Общие итоги исполнения бюджета </w:t>
      </w:r>
      <w:r w:rsidR="00425E61" w:rsidRPr="004871BD">
        <w:rPr>
          <w:b/>
        </w:rPr>
        <w:t>Золотодолинского</w:t>
      </w:r>
      <w:r w:rsidR="00512167" w:rsidRPr="004871BD">
        <w:rPr>
          <w:b/>
        </w:rPr>
        <w:t xml:space="preserve"> </w:t>
      </w:r>
      <w:r w:rsidR="008B4EF0" w:rsidRPr="004871BD">
        <w:rPr>
          <w:b/>
        </w:rPr>
        <w:t xml:space="preserve">сельского </w:t>
      </w:r>
      <w:r w:rsidR="009C0FB5" w:rsidRPr="004871BD">
        <w:rPr>
          <w:b/>
        </w:rPr>
        <w:t>п</w:t>
      </w:r>
      <w:r w:rsidR="008B4EF0" w:rsidRPr="004871BD">
        <w:rPr>
          <w:b/>
        </w:rPr>
        <w:t>оселения</w:t>
      </w:r>
    </w:p>
    <w:p w:rsidR="00500BA6" w:rsidRPr="004871BD" w:rsidRDefault="008B4EF0" w:rsidP="00500BA6">
      <w:pPr>
        <w:spacing w:line="288" w:lineRule="auto"/>
        <w:ind w:firstLine="709"/>
        <w:jc w:val="both"/>
      </w:pPr>
      <w:r w:rsidRPr="004871BD">
        <w:t xml:space="preserve">Решением муниципального комитета </w:t>
      </w:r>
      <w:r w:rsidR="00425E61" w:rsidRPr="004871BD">
        <w:t>Золотодолинского</w:t>
      </w:r>
      <w:r w:rsidR="00512167" w:rsidRPr="004871BD">
        <w:t xml:space="preserve"> </w:t>
      </w:r>
      <w:r w:rsidR="007C4E31" w:rsidRPr="004871BD">
        <w:t xml:space="preserve">сельского поселения </w:t>
      </w:r>
      <w:r w:rsidR="00425E61" w:rsidRPr="004871BD">
        <w:t xml:space="preserve">от </w:t>
      </w:r>
      <w:r w:rsidR="00500BA6">
        <w:t>22.12.2020</w:t>
      </w:r>
      <w:r w:rsidR="00500BA6" w:rsidRPr="004871BD">
        <w:t xml:space="preserve"> </w:t>
      </w:r>
      <w:r w:rsidR="00500BA6">
        <w:t xml:space="preserve">№ 24 </w:t>
      </w:r>
      <w:r w:rsidR="00500BA6" w:rsidRPr="004871BD">
        <w:t>«О бюджете Золотодолинского сельского поселения на 20</w:t>
      </w:r>
      <w:r w:rsidR="00500BA6">
        <w:t>21</w:t>
      </w:r>
      <w:r w:rsidR="00500BA6" w:rsidRPr="004871BD">
        <w:t xml:space="preserve"> год и плановый период 20</w:t>
      </w:r>
      <w:r w:rsidR="00500BA6">
        <w:t>22 и 2023</w:t>
      </w:r>
      <w:r w:rsidR="00500BA6" w:rsidRPr="004871BD">
        <w:t xml:space="preserve"> годов» (далее – решение от </w:t>
      </w:r>
      <w:r w:rsidR="00500BA6">
        <w:t>22.12.2020</w:t>
      </w:r>
      <w:r w:rsidR="00500BA6" w:rsidRPr="004871BD">
        <w:t xml:space="preserve"> </w:t>
      </w:r>
      <w:r w:rsidR="00500BA6">
        <w:t>№ 24</w:t>
      </w:r>
      <w:r w:rsidR="00500BA6" w:rsidRPr="004871BD">
        <w:t>) были утверждены основные характеристики бюджета поселения на 20</w:t>
      </w:r>
      <w:r w:rsidR="00500BA6">
        <w:t>21</w:t>
      </w:r>
      <w:r w:rsidR="00500BA6" w:rsidRPr="004871BD">
        <w:t xml:space="preserve"> год: </w:t>
      </w:r>
    </w:p>
    <w:p w:rsidR="00500BA6" w:rsidRPr="004871BD" w:rsidRDefault="00500BA6" w:rsidP="00500BA6">
      <w:pPr>
        <w:spacing w:line="288" w:lineRule="auto"/>
        <w:ind w:firstLine="709"/>
        <w:jc w:val="both"/>
      </w:pPr>
      <w:r w:rsidRPr="004871BD">
        <w:t xml:space="preserve">- общий объем доходов бюджета в сумме </w:t>
      </w:r>
      <w:r>
        <w:t>10 050 000,00</w:t>
      </w:r>
      <w:r w:rsidRPr="004871BD">
        <w:t xml:space="preserve"> рублей; </w:t>
      </w:r>
    </w:p>
    <w:p w:rsidR="008B4EF0" w:rsidRPr="004871BD" w:rsidRDefault="00500BA6" w:rsidP="00500BA6">
      <w:pPr>
        <w:spacing w:line="288" w:lineRule="auto"/>
        <w:ind w:firstLine="709"/>
        <w:jc w:val="both"/>
      </w:pPr>
      <w:r w:rsidRPr="004871BD">
        <w:lastRenderedPageBreak/>
        <w:t xml:space="preserve">- общий объем расходов в сумме </w:t>
      </w:r>
      <w:r>
        <w:t>10 050 000,00</w:t>
      </w:r>
      <w:r w:rsidRPr="004871BD">
        <w:t xml:space="preserve"> </w:t>
      </w:r>
      <w:r w:rsidR="004E6B51" w:rsidRPr="004871BD">
        <w:t>рублей</w:t>
      </w:r>
      <w:r w:rsidR="008B4EF0" w:rsidRPr="004871BD">
        <w:t xml:space="preserve">; </w:t>
      </w:r>
    </w:p>
    <w:p w:rsidR="008B4EF0" w:rsidRPr="004871BD" w:rsidRDefault="008B4EF0" w:rsidP="007B1957">
      <w:pPr>
        <w:spacing w:line="288" w:lineRule="auto"/>
        <w:ind w:firstLine="709"/>
        <w:jc w:val="both"/>
      </w:pPr>
      <w:r w:rsidRPr="004871BD">
        <w:t xml:space="preserve">- бюджет </w:t>
      </w:r>
      <w:r w:rsidR="00AB58D4">
        <w:t>сбалансированный.</w:t>
      </w:r>
      <w:r w:rsidRPr="004871BD">
        <w:t xml:space="preserve"> </w:t>
      </w:r>
    </w:p>
    <w:p w:rsidR="00500BA6" w:rsidRPr="004434EC" w:rsidRDefault="00500BA6" w:rsidP="00500BA6">
      <w:pPr>
        <w:spacing w:line="288" w:lineRule="auto"/>
        <w:ind w:firstLine="709"/>
        <w:jc w:val="both"/>
      </w:pPr>
      <w:r>
        <w:t>В течение отчетного периода текущего</w:t>
      </w:r>
      <w:r w:rsidRPr="004871BD">
        <w:t xml:space="preserve"> года в решение </w:t>
      </w:r>
      <w:r>
        <w:t xml:space="preserve">о бюджете внесено 3 изменения, в результате которых утверждены </w:t>
      </w:r>
      <w:r w:rsidRPr="004434EC">
        <w:t xml:space="preserve">следующие основные характеристики бюджета поселения (решение муниципального комитета </w:t>
      </w:r>
      <w:r w:rsidRPr="004871BD">
        <w:t>Золотодолинского</w:t>
      </w:r>
      <w:r w:rsidRPr="004434EC">
        <w:t xml:space="preserve"> сельского поселения Партизанского муниципального района от </w:t>
      </w:r>
      <w:r>
        <w:t>30.06.2021 № 14</w:t>
      </w:r>
      <w:r w:rsidRPr="004434EC">
        <w:t xml:space="preserve"> «О внесении изменений в муниципальный правовой акт от </w:t>
      </w:r>
      <w:r>
        <w:t xml:space="preserve">22 декабря </w:t>
      </w:r>
      <w:r w:rsidRPr="004434EC">
        <w:t>20</w:t>
      </w:r>
      <w:r>
        <w:t>20 года № 24</w:t>
      </w:r>
      <w:r w:rsidRPr="004434EC">
        <w:t xml:space="preserve">-МПА «О бюджете </w:t>
      </w:r>
      <w:r w:rsidRPr="004871BD">
        <w:t>Золотодолинского</w:t>
      </w:r>
      <w:r w:rsidRPr="004434EC">
        <w:t xml:space="preserve"> сельского поселения на 20</w:t>
      </w:r>
      <w:r>
        <w:t>21</w:t>
      </w:r>
      <w:r w:rsidRPr="004434EC">
        <w:t xml:space="preserve"> год и плановый период 20</w:t>
      </w:r>
      <w:r>
        <w:t>22</w:t>
      </w:r>
      <w:r w:rsidRPr="004434EC">
        <w:t xml:space="preserve"> и 202</w:t>
      </w:r>
      <w:r>
        <w:t>3</w:t>
      </w:r>
      <w:r w:rsidRPr="004434EC">
        <w:t xml:space="preserve"> годов»</w:t>
      </w:r>
      <w:r>
        <w:t xml:space="preserve">, принятый решением Муниципального комитета </w:t>
      </w:r>
      <w:r w:rsidRPr="004871BD">
        <w:t>Золотодолинского</w:t>
      </w:r>
      <w:r w:rsidRPr="004434EC">
        <w:t xml:space="preserve"> сельского поселения Партизанского муниципального района</w:t>
      </w:r>
      <w:r>
        <w:t xml:space="preserve"> от 22.12.2020 № 24»)</w:t>
      </w:r>
      <w:r w:rsidRPr="004434EC">
        <w:t xml:space="preserve"> (далее</w:t>
      </w:r>
      <w:r>
        <w:t xml:space="preserve"> </w:t>
      </w:r>
      <w:r w:rsidRPr="004434EC">
        <w:t xml:space="preserve">– решение от </w:t>
      </w:r>
      <w:r>
        <w:t>30.06.2021 № 14</w:t>
      </w:r>
      <w:r w:rsidRPr="004434EC">
        <w:t>):</w:t>
      </w:r>
    </w:p>
    <w:p w:rsidR="00500BA6" w:rsidRPr="00C87C2D" w:rsidRDefault="00500BA6" w:rsidP="00500BA6">
      <w:pPr>
        <w:pStyle w:val="Title"/>
        <w:spacing w:line="288" w:lineRule="auto"/>
        <w:ind w:right="0" w:firstLine="709"/>
        <w:jc w:val="both"/>
        <w:rPr>
          <w:b w:val="0"/>
          <w:sz w:val="24"/>
          <w:szCs w:val="24"/>
        </w:rPr>
      </w:pPr>
      <w:r w:rsidRPr="00C87C2D">
        <w:rPr>
          <w:b w:val="0"/>
          <w:sz w:val="24"/>
          <w:szCs w:val="24"/>
        </w:rPr>
        <w:t xml:space="preserve">- доходы в сумме </w:t>
      </w:r>
      <w:r>
        <w:rPr>
          <w:b w:val="0"/>
          <w:sz w:val="24"/>
          <w:szCs w:val="24"/>
        </w:rPr>
        <w:t>10 772 418,17</w:t>
      </w:r>
      <w:r w:rsidRPr="00C87C2D">
        <w:rPr>
          <w:b w:val="0"/>
          <w:sz w:val="24"/>
          <w:szCs w:val="24"/>
        </w:rPr>
        <w:t xml:space="preserve"> рублей;</w:t>
      </w:r>
    </w:p>
    <w:p w:rsidR="00500BA6" w:rsidRDefault="00500BA6" w:rsidP="00500BA6">
      <w:pPr>
        <w:spacing w:line="288" w:lineRule="auto"/>
        <w:ind w:firstLine="708"/>
        <w:jc w:val="both"/>
      </w:pPr>
      <w:r w:rsidRPr="002D6B55">
        <w:t xml:space="preserve">- расходы в сумме </w:t>
      </w:r>
      <w:r>
        <w:t>10 896 000,00</w:t>
      </w:r>
      <w:r w:rsidRPr="002D6B55">
        <w:t xml:space="preserve"> рублей;</w:t>
      </w:r>
    </w:p>
    <w:p w:rsidR="002D6B55" w:rsidRDefault="00500BA6" w:rsidP="00500BA6">
      <w:pPr>
        <w:spacing w:line="288" w:lineRule="auto"/>
        <w:ind w:firstLine="708"/>
        <w:jc w:val="both"/>
      </w:pPr>
      <w:r>
        <w:t xml:space="preserve">- дефицит бюджета 123 581,83 </w:t>
      </w:r>
      <w:r w:rsidR="002D6B55">
        <w:t>рублей.</w:t>
      </w:r>
    </w:p>
    <w:p w:rsidR="00115775" w:rsidRDefault="00115775" w:rsidP="002D6B55">
      <w:pPr>
        <w:spacing w:line="288" w:lineRule="auto"/>
        <w:ind w:firstLine="708"/>
        <w:jc w:val="both"/>
      </w:pPr>
      <w:r w:rsidRPr="00115775">
        <w:t>С учетом внесенных изменений годовые плановые назначения по доходам</w:t>
      </w:r>
      <w:r>
        <w:t xml:space="preserve"> увеличились на </w:t>
      </w:r>
      <w:r w:rsidR="00500BA6">
        <w:t>722 418,17</w:t>
      </w:r>
      <w:r>
        <w:t xml:space="preserve"> рублей</w:t>
      </w:r>
      <w:r w:rsidRPr="00115775">
        <w:t xml:space="preserve">, по расходам увеличились на </w:t>
      </w:r>
      <w:r w:rsidR="00500BA6">
        <w:t>846 000,00</w:t>
      </w:r>
      <w:r w:rsidR="00500BA6" w:rsidRPr="00115775">
        <w:t xml:space="preserve"> </w:t>
      </w:r>
      <w:r w:rsidRPr="00115775">
        <w:t>рублей.</w:t>
      </w:r>
    </w:p>
    <w:p w:rsidR="00873CE9" w:rsidRDefault="00873CE9" w:rsidP="002D6B55">
      <w:pPr>
        <w:spacing w:line="288" w:lineRule="auto"/>
        <w:ind w:firstLine="708"/>
        <w:jc w:val="both"/>
      </w:pPr>
      <w:r w:rsidRPr="00631C71">
        <w:t xml:space="preserve">В бюджетную роспись </w:t>
      </w:r>
      <w:r w:rsidRPr="004871BD">
        <w:t>Золотодолинского</w:t>
      </w:r>
      <w:r w:rsidRPr="00631C71">
        <w:t xml:space="preserve"> сельского поселения внесены изменения по расходам </w:t>
      </w:r>
      <w:r>
        <w:t xml:space="preserve">в сторону </w:t>
      </w:r>
      <w:r w:rsidR="00500BA6">
        <w:t>увеличения</w:t>
      </w:r>
      <w:r>
        <w:t xml:space="preserve"> </w:t>
      </w:r>
      <w:r w:rsidRPr="00631C71">
        <w:t xml:space="preserve">на сумму </w:t>
      </w:r>
      <w:r w:rsidR="00500BA6">
        <w:t>300 000,00</w:t>
      </w:r>
      <w:r w:rsidRPr="00631C71">
        <w:t xml:space="preserve"> рублей</w:t>
      </w:r>
      <w:r w:rsidR="00C041AE" w:rsidRPr="00C041AE">
        <w:t xml:space="preserve"> </w:t>
      </w:r>
      <w:r w:rsidR="00C041AE">
        <w:t xml:space="preserve">за счет </w:t>
      </w:r>
      <w:r w:rsidR="00C041AE" w:rsidRPr="00C041AE">
        <w:t>межбюджетны</w:t>
      </w:r>
      <w:r w:rsidR="00C041AE">
        <w:t>х</w:t>
      </w:r>
      <w:r w:rsidR="00C041AE" w:rsidRPr="00C041AE">
        <w:t xml:space="preserve"> трансферт</w:t>
      </w:r>
      <w:r w:rsidR="00C041AE">
        <w:t>ов</w:t>
      </w:r>
      <w:r w:rsidR="00C041AE" w:rsidRPr="00C041AE">
        <w:t>, выделяемы</w:t>
      </w:r>
      <w:r w:rsidR="00C041AE">
        <w:t>х</w:t>
      </w:r>
      <w:r w:rsidR="00C041AE" w:rsidRPr="00C041AE">
        <w:t xml:space="preserve"> на поддержку </w:t>
      </w:r>
      <w:r w:rsidR="00500BA6">
        <w:t>отрасли</w:t>
      </w:r>
      <w:r w:rsidR="00C041AE" w:rsidRPr="00C041AE">
        <w:t xml:space="preserve"> </w:t>
      </w:r>
      <w:r w:rsidR="00500BA6">
        <w:t>«К</w:t>
      </w:r>
      <w:r w:rsidR="00C041AE" w:rsidRPr="00C041AE">
        <w:t>ультур</w:t>
      </w:r>
      <w:r w:rsidR="00DD5E48">
        <w:t>а»</w:t>
      </w:r>
      <w:r w:rsidR="00C041AE">
        <w:t xml:space="preserve"> бюджетом Партизанского муниципального района (уведомлени</w:t>
      </w:r>
      <w:r w:rsidR="00614F52">
        <w:t>я</w:t>
      </w:r>
      <w:r w:rsidR="00C041AE">
        <w:t xml:space="preserve"> МКУ «Управление культуры» ПМР от </w:t>
      </w:r>
      <w:r w:rsidR="00DD5E48">
        <w:t>03.08.2021</w:t>
      </w:r>
      <w:r w:rsidR="00C041AE">
        <w:t xml:space="preserve"> </w:t>
      </w:r>
      <w:r w:rsidR="00DD5E48">
        <w:t xml:space="preserve">    </w:t>
      </w:r>
      <w:r w:rsidR="00C041AE">
        <w:t xml:space="preserve">№ </w:t>
      </w:r>
      <w:r w:rsidR="00DD5E48">
        <w:t xml:space="preserve">2). </w:t>
      </w:r>
      <w:r w:rsidRPr="00631C71">
        <w:t>Согласно принятой бюджетной росписи на 01.</w:t>
      </w:r>
      <w:r w:rsidR="00241D22">
        <w:t>10</w:t>
      </w:r>
      <w:r w:rsidRPr="00631C71">
        <w:t>.202</w:t>
      </w:r>
      <w:r w:rsidR="00DD5E48">
        <w:t>1</w:t>
      </w:r>
      <w:r w:rsidRPr="00631C71">
        <w:t xml:space="preserve"> расходы утверждены в объеме </w:t>
      </w:r>
      <w:r w:rsidR="00DD5E48">
        <w:t>11 196 000,00</w:t>
      </w:r>
      <w:r w:rsidRPr="002D6B55">
        <w:t xml:space="preserve"> </w:t>
      </w:r>
      <w:r>
        <w:t>рублей</w:t>
      </w:r>
      <w:r w:rsidRPr="00631C71">
        <w:t xml:space="preserve">. Изменения в бюджетную роспись </w:t>
      </w:r>
      <w:r w:rsidR="00937B03">
        <w:t xml:space="preserve">расходов бюджета </w:t>
      </w:r>
      <w:r w:rsidRPr="00631C71">
        <w:t xml:space="preserve">внесены на основании части 3 статьи 217 БК РФ и статьи </w:t>
      </w:r>
      <w:r>
        <w:rPr>
          <w:lang w:val="en-US"/>
        </w:rPr>
        <w:t>IV</w:t>
      </w:r>
      <w:r w:rsidRPr="00631C71">
        <w:t xml:space="preserve"> </w:t>
      </w:r>
      <w:r>
        <w:t>«Порядка составления и ведения бюджетной росписи бюджета</w:t>
      </w:r>
      <w:r w:rsidRPr="00631C71">
        <w:t xml:space="preserve"> </w:t>
      </w:r>
      <w:r w:rsidRPr="004871BD">
        <w:t>Золотодолинского</w:t>
      </w:r>
      <w:r w:rsidRPr="00E33B25">
        <w:t xml:space="preserve"> сельского поселения</w:t>
      </w:r>
      <w:r>
        <w:t xml:space="preserve"> и бюджетных росписей главных распорядителей средств бюджета </w:t>
      </w:r>
      <w:r w:rsidRPr="004871BD">
        <w:t>Золотодолинского</w:t>
      </w:r>
      <w:r w:rsidRPr="00E33B25">
        <w:t xml:space="preserve"> сельского поселения</w:t>
      </w:r>
      <w:r>
        <w:t xml:space="preserve"> (главных администраторов источников финансирования дефицита бюджета </w:t>
      </w:r>
      <w:r w:rsidRPr="004871BD">
        <w:t>Золотодолинского</w:t>
      </w:r>
      <w:r w:rsidRPr="00E33B25">
        <w:t xml:space="preserve"> сельского поселения</w:t>
      </w:r>
      <w:r>
        <w:t xml:space="preserve">)», утвержденного постановлением администрации </w:t>
      </w:r>
      <w:r w:rsidRPr="004871BD">
        <w:t>Золотодолинского</w:t>
      </w:r>
      <w:r w:rsidRPr="00E33B25">
        <w:t xml:space="preserve"> сельского поселения</w:t>
      </w:r>
      <w:r>
        <w:t xml:space="preserve"> Партизанского муниципального района Приморского края от 31.12.2014 № 91 (далее – Порядок ведения сводной бюджетной росписи)</w:t>
      </w:r>
      <w:r w:rsidRPr="00631C71">
        <w:t>.</w:t>
      </w:r>
    </w:p>
    <w:p w:rsidR="00C041AE" w:rsidRPr="00052418" w:rsidRDefault="00F84B10" w:rsidP="002D6B55">
      <w:pPr>
        <w:spacing w:line="288" w:lineRule="auto"/>
        <w:ind w:firstLine="708"/>
        <w:jc w:val="both"/>
      </w:pPr>
      <w:r>
        <w:t xml:space="preserve">В отчете за </w:t>
      </w:r>
      <w:r w:rsidR="00241D22">
        <w:t>9 месяцев</w:t>
      </w:r>
      <w:r>
        <w:t xml:space="preserve"> 202</w:t>
      </w:r>
      <w:r w:rsidR="00DD5E48">
        <w:t>1</w:t>
      </w:r>
      <w:r>
        <w:t xml:space="preserve"> года плановые показатели по доходам составили </w:t>
      </w:r>
      <w:r w:rsidR="00DD5E48">
        <w:t>10 772 418,17</w:t>
      </w:r>
      <w:r w:rsidR="00052418" w:rsidRPr="00052418">
        <w:t xml:space="preserve"> рублей</w:t>
      </w:r>
      <w:r w:rsidR="00052418">
        <w:t xml:space="preserve">, по расходам – </w:t>
      </w:r>
      <w:r w:rsidR="00DD5E48">
        <w:t>11 196 000,00</w:t>
      </w:r>
      <w:r w:rsidR="00052418" w:rsidRPr="002D6B55">
        <w:t xml:space="preserve"> </w:t>
      </w:r>
      <w:r w:rsidR="00052418">
        <w:t xml:space="preserve">рублей. Согласно </w:t>
      </w:r>
      <w:r w:rsidR="00052418" w:rsidRPr="004434EC">
        <w:t>решени</w:t>
      </w:r>
      <w:r w:rsidR="00052418">
        <w:t>ю</w:t>
      </w:r>
      <w:r w:rsidR="00052418" w:rsidRPr="004434EC">
        <w:t xml:space="preserve"> от </w:t>
      </w:r>
      <w:r w:rsidR="00DD5E48">
        <w:t>30.06.2021</w:t>
      </w:r>
      <w:r w:rsidR="00052418">
        <w:t xml:space="preserve"> № </w:t>
      </w:r>
      <w:r w:rsidR="00DD5E48">
        <w:t>14</w:t>
      </w:r>
      <w:r w:rsidR="00052418">
        <w:t xml:space="preserve"> п</w:t>
      </w:r>
      <w:r w:rsidR="00052418" w:rsidRPr="00052418">
        <w:t xml:space="preserve">лановый </w:t>
      </w:r>
      <w:r w:rsidR="00052418">
        <w:t>дефицит</w:t>
      </w:r>
      <w:r w:rsidR="00052418" w:rsidRPr="00052418">
        <w:t xml:space="preserve"> бюджета составил </w:t>
      </w:r>
      <w:r w:rsidR="00DD5E48">
        <w:t>123 581,83</w:t>
      </w:r>
      <w:r w:rsidR="00052418" w:rsidRPr="00052418">
        <w:t xml:space="preserve"> рублей, расчетный </w:t>
      </w:r>
      <w:r w:rsidR="00052418">
        <w:t>результат исполнения</w:t>
      </w:r>
      <w:r w:rsidR="00052418" w:rsidRPr="00052418">
        <w:t xml:space="preserve"> бюджета </w:t>
      </w:r>
      <w:r w:rsidR="00052418">
        <w:t>поселения</w:t>
      </w:r>
      <w:r w:rsidR="00052418" w:rsidRPr="00052418">
        <w:t xml:space="preserve"> составил </w:t>
      </w:r>
      <w:r w:rsidR="00DD5E48">
        <w:t>дефицит</w:t>
      </w:r>
      <w:r w:rsidR="00783BAE">
        <w:t xml:space="preserve"> в сумме </w:t>
      </w:r>
      <w:r w:rsidR="00DD5E48">
        <w:t>423 581,83</w:t>
      </w:r>
      <w:r w:rsidR="00052418" w:rsidRPr="00052418">
        <w:t xml:space="preserve"> рублей; плановый результат исполнения бюджета </w:t>
      </w:r>
      <w:r w:rsidR="00783BAE">
        <w:t xml:space="preserve">поселения </w:t>
      </w:r>
      <w:r w:rsidR="00052418" w:rsidRPr="00052418">
        <w:t>имеет расхождение с расчетным</w:t>
      </w:r>
      <w:r w:rsidR="00783BAE">
        <w:t xml:space="preserve"> результатом</w:t>
      </w:r>
      <w:r w:rsidR="00052418" w:rsidRPr="00052418">
        <w:t xml:space="preserve"> на сумму </w:t>
      </w:r>
      <w:r w:rsidR="00DD5E48">
        <w:t>300 000,00</w:t>
      </w:r>
      <w:r w:rsidR="00052418" w:rsidRPr="00052418">
        <w:t xml:space="preserve"> рублей.</w:t>
      </w:r>
    </w:p>
    <w:p w:rsidR="00631C71" w:rsidRDefault="006905EB" w:rsidP="007B1957">
      <w:pPr>
        <w:spacing w:line="288" w:lineRule="auto"/>
        <w:ind w:firstLine="709"/>
        <w:jc w:val="both"/>
      </w:pPr>
      <w:r w:rsidRPr="004871BD">
        <w:t xml:space="preserve">Бюджет </w:t>
      </w:r>
      <w:r w:rsidR="00133A0F" w:rsidRPr="004871BD">
        <w:t>Золотодолинского</w:t>
      </w:r>
      <w:r w:rsidR="00A40717" w:rsidRPr="004871BD">
        <w:t xml:space="preserve"> сельского поселения</w:t>
      </w:r>
      <w:r w:rsidRPr="004871BD">
        <w:t xml:space="preserve"> по доходам за </w:t>
      </w:r>
      <w:r w:rsidR="00FB4414">
        <w:t>9 месяцев</w:t>
      </w:r>
      <w:r w:rsidR="005F0206">
        <w:t xml:space="preserve"> 20</w:t>
      </w:r>
      <w:r w:rsidR="002D6B55">
        <w:t>2</w:t>
      </w:r>
      <w:r w:rsidR="00DD5E48">
        <w:t>1</w:t>
      </w:r>
      <w:r w:rsidR="005F0206" w:rsidRPr="004871BD">
        <w:t xml:space="preserve"> </w:t>
      </w:r>
      <w:r w:rsidR="0033704D" w:rsidRPr="004871BD">
        <w:t xml:space="preserve">года исполнен на </w:t>
      </w:r>
      <w:r w:rsidR="00DD5E48">
        <w:t>9 223 988,38</w:t>
      </w:r>
      <w:r w:rsidR="00B528A2">
        <w:t xml:space="preserve"> </w:t>
      </w:r>
      <w:r w:rsidR="00A40717" w:rsidRPr="004871BD">
        <w:t>рублей, что составляет</w:t>
      </w:r>
      <w:r w:rsidR="00373183" w:rsidRPr="004871BD">
        <w:t xml:space="preserve"> </w:t>
      </w:r>
      <w:r w:rsidR="00DD5E48">
        <w:t>85,6</w:t>
      </w:r>
      <w:r w:rsidRPr="004871BD">
        <w:t>% от уточненных</w:t>
      </w:r>
      <w:r w:rsidR="0004007D" w:rsidRPr="004871BD">
        <w:t xml:space="preserve"> плановых</w:t>
      </w:r>
      <w:r w:rsidRPr="004871BD">
        <w:t xml:space="preserve"> назначений на 20</w:t>
      </w:r>
      <w:r w:rsidR="002D6B55">
        <w:t>2</w:t>
      </w:r>
      <w:r w:rsidR="00DD5E48">
        <w:t>1</w:t>
      </w:r>
      <w:r w:rsidRPr="004871BD">
        <w:t xml:space="preserve"> год.</w:t>
      </w:r>
      <w:r w:rsidR="00DE7B29" w:rsidRPr="004871BD">
        <w:t xml:space="preserve"> </w:t>
      </w:r>
    </w:p>
    <w:p w:rsidR="00631C71" w:rsidRDefault="006905EB" w:rsidP="007B1957">
      <w:pPr>
        <w:spacing w:line="288" w:lineRule="auto"/>
        <w:ind w:firstLine="709"/>
        <w:jc w:val="both"/>
      </w:pPr>
      <w:r w:rsidRPr="004871BD">
        <w:t xml:space="preserve">Расходы бюджета в отчетном периоде исполнены в </w:t>
      </w:r>
      <w:r w:rsidR="00E61B8F" w:rsidRPr="004871BD">
        <w:t>объеме</w:t>
      </w:r>
      <w:r w:rsidRPr="004871BD">
        <w:t xml:space="preserve"> </w:t>
      </w:r>
      <w:r w:rsidR="00DD5E48">
        <w:t>9 308 417,63</w:t>
      </w:r>
      <w:r w:rsidRPr="004871BD">
        <w:t xml:space="preserve"> рублей или</w:t>
      </w:r>
      <w:r w:rsidR="00DE7B29" w:rsidRPr="004871BD">
        <w:t xml:space="preserve"> </w:t>
      </w:r>
      <w:r w:rsidRPr="004871BD">
        <w:t>на</w:t>
      </w:r>
      <w:r w:rsidR="00373183" w:rsidRPr="004871BD">
        <w:t xml:space="preserve"> </w:t>
      </w:r>
      <w:r w:rsidR="00DD5E48">
        <w:t>83,1</w:t>
      </w:r>
      <w:r w:rsidRPr="004871BD">
        <w:t xml:space="preserve">% от уточненных годовых </w:t>
      </w:r>
      <w:r w:rsidR="00B650E7" w:rsidRPr="004871BD">
        <w:t>н</w:t>
      </w:r>
      <w:r w:rsidR="00A000B6" w:rsidRPr="004871BD">
        <w:t xml:space="preserve">азначений. </w:t>
      </w:r>
    </w:p>
    <w:p w:rsidR="005F0206" w:rsidRDefault="00631C71" w:rsidP="007B1957">
      <w:pPr>
        <w:spacing w:line="288" w:lineRule="auto"/>
        <w:ind w:firstLine="709"/>
        <w:jc w:val="both"/>
      </w:pPr>
      <w:r w:rsidRPr="00631C71">
        <w:t xml:space="preserve">Бюджет сельского поселения исполнен с дефицитом в объеме </w:t>
      </w:r>
      <w:r w:rsidR="00DD5E48">
        <w:t>84 429,25</w:t>
      </w:r>
      <w:r w:rsidRPr="00631C71">
        <w:t xml:space="preserve"> рублей</w:t>
      </w:r>
      <w:r w:rsidR="005F0206">
        <w:t xml:space="preserve">, </w:t>
      </w:r>
      <w:r w:rsidR="005F0206" w:rsidRPr="005F0206">
        <w:t>что</w:t>
      </w:r>
      <w:r w:rsidR="005F0206">
        <w:t xml:space="preserve"> </w:t>
      </w:r>
      <w:r w:rsidR="00DD5E48">
        <w:t xml:space="preserve">не </w:t>
      </w:r>
      <w:r w:rsidR="005F0206" w:rsidRPr="005F0206">
        <w:t xml:space="preserve">превышает допустимый уровень 10%, установленный пунктом 3 статьи 92.1 Бюджетного кодекса РФ. </w:t>
      </w:r>
      <w:r>
        <w:t xml:space="preserve">Источником финансирования дефицита бюджета </w:t>
      </w:r>
      <w:r w:rsidRPr="00F51A2E">
        <w:t xml:space="preserve">является </w:t>
      </w:r>
      <w:r>
        <w:t>о</w:t>
      </w:r>
      <w:r w:rsidRPr="00F51A2E">
        <w:t>статок</w:t>
      </w:r>
      <w:r>
        <w:t xml:space="preserve"> </w:t>
      </w:r>
      <w:r w:rsidRPr="00F51A2E">
        <w:t>собственных средств на начало года</w:t>
      </w:r>
      <w:r>
        <w:t xml:space="preserve"> (</w:t>
      </w:r>
      <w:r w:rsidRPr="00F51A2E">
        <w:t>остаток средств на 01 января 20</w:t>
      </w:r>
      <w:r>
        <w:t>2</w:t>
      </w:r>
      <w:r w:rsidR="00DD5E48">
        <w:t>1</w:t>
      </w:r>
      <w:r w:rsidRPr="00F51A2E">
        <w:t xml:space="preserve"> года </w:t>
      </w:r>
      <w:r>
        <w:t xml:space="preserve">составил </w:t>
      </w:r>
      <w:r w:rsidR="00DD5E48">
        <w:t xml:space="preserve">153 675,86 </w:t>
      </w:r>
      <w:r w:rsidRPr="00F51A2E">
        <w:t>руб</w:t>
      </w:r>
      <w:r>
        <w:t>лей)</w:t>
      </w:r>
      <w:r w:rsidRPr="00F51A2E">
        <w:t>.</w:t>
      </w:r>
    </w:p>
    <w:p w:rsidR="005F0206" w:rsidRDefault="005F0206" w:rsidP="007B1957">
      <w:pPr>
        <w:spacing w:line="288" w:lineRule="auto"/>
        <w:ind w:firstLine="709"/>
        <w:jc w:val="both"/>
      </w:pPr>
      <w:r w:rsidRPr="00E33B25">
        <w:lastRenderedPageBreak/>
        <w:t>Остатки</w:t>
      </w:r>
      <w:r>
        <w:t xml:space="preserve"> средств на счетах бюджета на 01.</w:t>
      </w:r>
      <w:r w:rsidR="00FB4414">
        <w:t>10</w:t>
      </w:r>
      <w:r w:rsidRPr="00E33B25">
        <w:t>.20</w:t>
      </w:r>
      <w:r w:rsidR="00631C71">
        <w:t>2</w:t>
      </w:r>
      <w:r w:rsidR="00DD5E48">
        <w:t>1</w:t>
      </w:r>
      <w:r w:rsidRPr="00E33B25">
        <w:t xml:space="preserve"> составили </w:t>
      </w:r>
      <w:r w:rsidR="00DD5E48">
        <w:t>69 246,61</w:t>
      </w:r>
      <w:r w:rsidRPr="00E33B25">
        <w:t xml:space="preserve"> рублей, </w:t>
      </w:r>
      <w:r w:rsidR="00631C71">
        <w:t xml:space="preserve">что на </w:t>
      </w:r>
      <w:r w:rsidR="00DD5E48">
        <w:t>84 429,25</w:t>
      </w:r>
      <w:r w:rsidR="00631C71">
        <w:t xml:space="preserve"> рублей или на </w:t>
      </w:r>
      <w:r w:rsidR="00DD5E48">
        <w:t>54,9</w:t>
      </w:r>
      <w:r w:rsidR="00631C71">
        <w:t>% меньше</w:t>
      </w:r>
      <w:r w:rsidRPr="00E33B25">
        <w:t xml:space="preserve"> по сравнению с остатками на </w:t>
      </w:r>
      <w:r w:rsidR="00631C71">
        <w:t>начало года</w:t>
      </w:r>
      <w:r w:rsidRPr="00E33B25">
        <w:t>.</w:t>
      </w:r>
    </w:p>
    <w:p w:rsidR="00AB58D4" w:rsidRPr="00E33B25" w:rsidRDefault="00AB58D4" w:rsidP="007B1957">
      <w:pPr>
        <w:pStyle w:val="23"/>
        <w:spacing w:after="0" w:line="288" w:lineRule="auto"/>
        <w:ind w:firstLine="708"/>
        <w:jc w:val="both"/>
      </w:pPr>
      <w:r w:rsidRPr="00E33B25">
        <w:t xml:space="preserve">Анализ исполнения бюджета </w:t>
      </w:r>
      <w:r w:rsidRPr="004871BD">
        <w:t>Золотодолинского</w:t>
      </w:r>
      <w:r w:rsidRPr="00E33B25">
        <w:t xml:space="preserve"> сельского поселения за </w:t>
      </w:r>
      <w:r w:rsidR="00FB4414">
        <w:t>9 месяцев</w:t>
      </w:r>
      <w:r w:rsidR="005F0206">
        <w:t xml:space="preserve"> 20</w:t>
      </w:r>
      <w:r w:rsidR="00D00D0E">
        <w:t>2</w:t>
      </w:r>
      <w:r w:rsidR="00DD5E48">
        <w:t>1</w:t>
      </w:r>
      <w:r w:rsidRPr="00E33B25">
        <w:t xml:space="preserve"> года с учетом принятых плановых изменений приведен в таблице 1.</w:t>
      </w:r>
    </w:p>
    <w:p w:rsidR="00AB58D4" w:rsidRDefault="00AB58D4" w:rsidP="007B1957">
      <w:pPr>
        <w:pStyle w:val="23"/>
        <w:spacing w:after="0" w:line="288" w:lineRule="auto"/>
        <w:ind w:firstLine="708"/>
        <w:jc w:val="right"/>
      </w:pPr>
      <w:r w:rsidRPr="00E33B25">
        <w:t xml:space="preserve">Таблица 1 </w:t>
      </w:r>
      <w:r w:rsidR="0013452E">
        <w:t>(</w:t>
      </w:r>
      <w:r w:rsidRPr="00E33B25">
        <w:t>рублей</w:t>
      </w:r>
      <w:r w:rsidRPr="00B97521">
        <w:t>)</w:t>
      </w:r>
    </w:p>
    <w:tbl>
      <w:tblPr>
        <w:tblW w:w="9832" w:type="dxa"/>
        <w:tblInd w:w="95" w:type="dxa"/>
        <w:tblLayout w:type="fixed"/>
        <w:tblLook w:val="04A0"/>
      </w:tblPr>
      <w:tblGrid>
        <w:gridCol w:w="1573"/>
        <w:gridCol w:w="1275"/>
        <w:gridCol w:w="1240"/>
        <w:gridCol w:w="1028"/>
        <w:gridCol w:w="1240"/>
        <w:gridCol w:w="1131"/>
        <w:gridCol w:w="1162"/>
        <w:gridCol w:w="616"/>
        <w:gridCol w:w="567"/>
      </w:tblGrid>
      <w:tr w:rsidR="00CB5BA3" w:rsidRPr="00CB5BA3" w:rsidTr="00CB5BA3">
        <w:trPr>
          <w:trHeight w:val="133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 w:rsidRPr="00CB5BA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5BA3">
              <w:rPr>
                <w:sz w:val="16"/>
                <w:szCs w:val="16"/>
              </w:rPr>
              <w:t>Плановые показатели на 2021 год</w:t>
            </w:r>
            <w:r w:rsidRPr="00CB5B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color w:val="000000"/>
                <w:sz w:val="16"/>
                <w:szCs w:val="16"/>
              </w:rPr>
            </w:pPr>
            <w:r w:rsidRPr="00CB5BA3">
              <w:rPr>
                <w:color w:val="000000"/>
                <w:sz w:val="16"/>
                <w:szCs w:val="16"/>
              </w:rPr>
              <w:t>Фактическое исполнение за 9 месяцев 2021 года</w:t>
            </w:r>
          </w:p>
        </w:tc>
      </w:tr>
      <w:tr w:rsidR="00CB5BA3" w:rsidRPr="00CB5BA3" w:rsidTr="00CB5BA3">
        <w:trPr>
          <w:trHeight w:val="566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A3" w:rsidRPr="00CB5BA3" w:rsidRDefault="00CB5BA3" w:rsidP="00CB5B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 w:rsidRPr="00CB5BA3">
              <w:rPr>
                <w:sz w:val="16"/>
                <w:szCs w:val="16"/>
              </w:rPr>
              <w:t>Утвержденный бюджет (решение от 22.12.2020 № 24)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 w:rsidRPr="00CB5BA3">
              <w:rPr>
                <w:sz w:val="16"/>
                <w:szCs w:val="16"/>
              </w:rPr>
              <w:t>Уточненные плановые назначения (решение от 30.06.2021 № 14)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 w:rsidRPr="00CB5BA3">
              <w:rPr>
                <w:sz w:val="16"/>
                <w:szCs w:val="16"/>
              </w:rPr>
              <w:t>Отклонения, руб. (гр.3-гр.2)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 w:rsidRPr="00CB5BA3">
              <w:rPr>
                <w:sz w:val="16"/>
                <w:szCs w:val="16"/>
              </w:rPr>
              <w:t>Плановые назначения с-но СБР на 01.10.2021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 w:rsidRPr="00CB5BA3">
              <w:rPr>
                <w:sz w:val="16"/>
                <w:szCs w:val="16"/>
              </w:rPr>
              <w:t>отклонения СБР к уточненным назначениям, руб. (гр.</w:t>
            </w:r>
            <w:r>
              <w:rPr>
                <w:sz w:val="16"/>
                <w:szCs w:val="16"/>
              </w:rPr>
              <w:t>5</w:t>
            </w:r>
            <w:r w:rsidRPr="00CB5BA3">
              <w:rPr>
                <w:sz w:val="16"/>
                <w:szCs w:val="16"/>
              </w:rPr>
              <w:t>-гр.3)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color w:val="000000"/>
                <w:sz w:val="16"/>
                <w:szCs w:val="16"/>
              </w:rPr>
            </w:pPr>
            <w:r w:rsidRPr="00CB5BA3">
              <w:rPr>
                <w:color w:val="000000"/>
                <w:sz w:val="16"/>
                <w:szCs w:val="16"/>
              </w:rPr>
              <w:t>Сумма, руб. (ф. 0503117)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color w:val="000000"/>
                <w:sz w:val="16"/>
                <w:szCs w:val="16"/>
              </w:rPr>
            </w:pPr>
            <w:r w:rsidRPr="00CB5BA3">
              <w:rPr>
                <w:color w:val="000000"/>
                <w:sz w:val="16"/>
                <w:szCs w:val="16"/>
              </w:rPr>
              <w:t xml:space="preserve">% исполнения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 w:rsidRPr="00CB5BA3">
              <w:rPr>
                <w:sz w:val="16"/>
                <w:szCs w:val="16"/>
              </w:rPr>
              <w:t>Структура, %</w:t>
            </w:r>
          </w:p>
        </w:tc>
      </w:tr>
      <w:tr w:rsidR="00CB5BA3" w:rsidRPr="00CB5BA3" w:rsidTr="00CB5BA3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 w:rsidRPr="00CB5BA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 w:rsidRPr="00CB5BA3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 w:rsidRPr="00CB5BA3">
              <w:rPr>
                <w:sz w:val="16"/>
                <w:szCs w:val="16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 w:rsidRPr="00CB5BA3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B5BA3" w:rsidRPr="00CB5BA3" w:rsidTr="00CB5BA3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right="-108"/>
              <w:rPr>
                <w:b/>
                <w:bCs/>
                <w:sz w:val="18"/>
                <w:szCs w:val="18"/>
              </w:rPr>
            </w:pPr>
            <w:r w:rsidRPr="00CB5BA3">
              <w:rPr>
                <w:b/>
                <w:bCs/>
                <w:sz w:val="18"/>
                <w:szCs w:val="18"/>
              </w:rPr>
              <w:t>1. Доходы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A3">
              <w:rPr>
                <w:b/>
                <w:bCs/>
                <w:sz w:val="18"/>
                <w:szCs w:val="18"/>
              </w:rPr>
              <w:t xml:space="preserve">10 050 000,00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b/>
                <w:bCs/>
                <w:sz w:val="18"/>
                <w:szCs w:val="18"/>
              </w:rPr>
            </w:pPr>
            <w:r w:rsidRPr="00CB5BA3">
              <w:rPr>
                <w:b/>
                <w:bCs/>
                <w:sz w:val="18"/>
                <w:szCs w:val="18"/>
              </w:rPr>
              <w:t xml:space="preserve">10 772 418,17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A3">
              <w:rPr>
                <w:b/>
                <w:bCs/>
                <w:sz w:val="18"/>
                <w:szCs w:val="18"/>
              </w:rPr>
              <w:t xml:space="preserve">722 418,17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5BA3">
              <w:rPr>
                <w:b/>
                <w:bCs/>
                <w:color w:val="000000"/>
                <w:sz w:val="18"/>
                <w:szCs w:val="18"/>
              </w:rPr>
              <w:t xml:space="preserve">9 223 988,38 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A3">
              <w:rPr>
                <w:b/>
                <w:bCs/>
                <w:sz w:val="18"/>
                <w:szCs w:val="18"/>
              </w:rPr>
              <w:t xml:space="preserve">85,6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5BA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CB5BA3" w:rsidRPr="00CB5BA3" w:rsidTr="00CB5BA3">
        <w:trPr>
          <w:trHeight w:val="109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>1.1 Налоговые, неналоговые доходы, из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2 514 470,00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2 534 470,00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20 000,00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color w:val="000000"/>
                <w:sz w:val="18"/>
                <w:szCs w:val="18"/>
              </w:rPr>
            </w:pPr>
            <w:r w:rsidRPr="00CB5BA3">
              <w:rPr>
                <w:color w:val="000000"/>
                <w:sz w:val="18"/>
                <w:szCs w:val="18"/>
              </w:rPr>
              <w:t xml:space="preserve">1 501 667,45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59,2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color w:val="000000"/>
                <w:sz w:val="18"/>
                <w:szCs w:val="18"/>
              </w:rPr>
            </w:pPr>
            <w:r w:rsidRPr="00CB5BA3">
              <w:rPr>
                <w:color w:val="000000"/>
                <w:sz w:val="18"/>
                <w:szCs w:val="18"/>
              </w:rPr>
              <w:t>16,3</w:t>
            </w:r>
          </w:p>
        </w:tc>
      </w:tr>
      <w:tr w:rsidR="00CB5BA3" w:rsidRPr="00CB5BA3" w:rsidTr="00CB5BA3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>-налоговые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2 391 500,00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2 396 500,00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color w:val="000000"/>
                <w:sz w:val="18"/>
                <w:szCs w:val="18"/>
              </w:rPr>
            </w:pPr>
            <w:r w:rsidRPr="00CB5BA3">
              <w:rPr>
                <w:color w:val="000000"/>
                <w:sz w:val="18"/>
                <w:szCs w:val="18"/>
              </w:rPr>
              <w:t xml:space="preserve">1 395 572,49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58,2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color w:val="000000"/>
                <w:sz w:val="18"/>
                <w:szCs w:val="18"/>
              </w:rPr>
            </w:pPr>
            <w:r w:rsidRPr="00CB5BA3">
              <w:rPr>
                <w:color w:val="000000"/>
                <w:sz w:val="18"/>
                <w:szCs w:val="18"/>
              </w:rPr>
              <w:t>15,1</w:t>
            </w:r>
          </w:p>
        </w:tc>
      </w:tr>
      <w:tr w:rsidR="00CB5BA3" w:rsidRPr="00CB5BA3" w:rsidTr="00CB5BA3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>-неналоговые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122 970,00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137 970,00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color w:val="000000"/>
                <w:sz w:val="18"/>
                <w:szCs w:val="18"/>
              </w:rPr>
            </w:pPr>
            <w:r w:rsidRPr="00CB5BA3">
              <w:rPr>
                <w:color w:val="000000"/>
                <w:sz w:val="18"/>
                <w:szCs w:val="18"/>
              </w:rPr>
              <w:t xml:space="preserve">106 094,96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76,9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color w:val="000000"/>
                <w:sz w:val="18"/>
                <w:szCs w:val="18"/>
              </w:rPr>
            </w:pPr>
            <w:r w:rsidRPr="00CB5BA3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CB5BA3" w:rsidRPr="00CB5BA3" w:rsidTr="00CB5BA3">
        <w:trPr>
          <w:trHeight w:val="323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right="-108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>1.2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7 535 530,00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8 237 948,17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702 418,17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color w:val="000000"/>
                <w:sz w:val="18"/>
                <w:szCs w:val="18"/>
              </w:rPr>
            </w:pPr>
            <w:r w:rsidRPr="00CB5BA3">
              <w:rPr>
                <w:color w:val="000000"/>
                <w:sz w:val="18"/>
                <w:szCs w:val="18"/>
              </w:rPr>
              <w:t xml:space="preserve">7 722 320,93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93,7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color w:val="000000"/>
                <w:sz w:val="18"/>
                <w:szCs w:val="18"/>
              </w:rPr>
            </w:pPr>
            <w:r w:rsidRPr="00CB5BA3">
              <w:rPr>
                <w:color w:val="000000"/>
                <w:sz w:val="18"/>
                <w:szCs w:val="18"/>
              </w:rPr>
              <w:t>83,7</w:t>
            </w:r>
          </w:p>
        </w:tc>
      </w:tr>
      <w:tr w:rsidR="00CB5BA3" w:rsidRPr="00CB5BA3" w:rsidTr="00CB5BA3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rPr>
                <w:b/>
                <w:bCs/>
                <w:sz w:val="18"/>
                <w:szCs w:val="18"/>
              </w:rPr>
            </w:pPr>
            <w:r w:rsidRPr="00CB5BA3">
              <w:rPr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A3">
              <w:rPr>
                <w:b/>
                <w:bCs/>
                <w:sz w:val="18"/>
                <w:szCs w:val="18"/>
              </w:rPr>
              <w:t xml:space="preserve">10 050 000,00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b/>
                <w:bCs/>
                <w:sz w:val="18"/>
                <w:szCs w:val="18"/>
              </w:rPr>
            </w:pPr>
            <w:r w:rsidRPr="00CB5BA3">
              <w:rPr>
                <w:b/>
                <w:bCs/>
                <w:sz w:val="18"/>
                <w:szCs w:val="18"/>
              </w:rPr>
              <w:t xml:space="preserve">10 896 000,00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A3">
              <w:rPr>
                <w:b/>
                <w:bCs/>
                <w:sz w:val="18"/>
                <w:szCs w:val="18"/>
              </w:rPr>
              <w:t xml:space="preserve">846 000,00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b/>
                <w:bCs/>
                <w:sz w:val="18"/>
                <w:szCs w:val="18"/>
              </w:rPr>
            </w:pPr>
            <w:r w:rsidRPr="00CB5BA3">
              <w:rPr>
                <w:b/>
                <w:bCs/>
                <w:sz w:val="18"/>
                <w:szCs w:val="18"/>
              </w:rPr>
              <w:t>11 196 000,00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A3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5BA3">
              <w:rPr>
                <w:b/>
                <w:bCs/>
                <w:color w:val="000000"/>
                <w:sz w:val="18"/>
                <w:szCs w:val="18"/>
              </w:rPr>
              <w:t xml:space="preserve">9 308 417,63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BA3">
              <w:rPr>
                <w:b/>
                <w:bCs/>
                <w:sz w:val="18"/>
                <w:szCs w:val="18"/>
              </w:rPr>
              <w:t xml:space="preserve">83,1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A3" w:rsidRPr="00CB5BA3" w:rsidRDefault="00CB5BA3" w:rsidP="00CB5B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5BA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5BA3" w:rsidRPr="00CB5BA3" w:rsidTr="00CB5BA3">
        <w:trPr>
          <w:trHeight w:val="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3.Дефицит/ профицит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-123 581,83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72" w:right="-108"/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-123 581,83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ind w:left="-108" w:right="-144"/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>-423 581,83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>-300 000,00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-84 429,25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CB5BA3" w:rsidRDefault="00CB5BA3" w:rsidP="00CB5BA3">
            <w:pPr>
              <w:jc w:val="center"/>
              <w:rPr>
                <w:sz w:val="18"/>
                <w:szCs w:val="18"/>
              </w:rPr>
            </w:pPr>
            <w:r w:rsidRPr="00CB5BA3">
              <w:rPr>
                <w:sz w:val="18"/>
                <w:szCs w:val="18"/>
              </w:rPr>
              <w:t xml:space="preserve">19,9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A3" w:rsidRPr="00CB5BA3" w:rsidRDefault="00CB5BA3" w:rsidP="00CB5BA3">
            <w:pPr>
              <w:rPr>
                <w:color w:val="000000"/>
                <w:sz w:val="18"/>
                <w:szCs w:val="18"/>
              </w:rPr>
            </w:pPr>
            <w:r w:rsidRPr="00CB5BA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B5BA3" w:rsidRPr="004871BD" w:rsidRDefault="00CB5BA3" w:rsidP="007B1957">
      <w:pPr>
        <w:pStyle w:val="a3"/>
        <w:spacing w:before="0" w:beforeAutospacing="0" w:after="0" w:afterAutospacing="0" w:line="288" w:lineRule="auto"/>
        <w:rPr>
          <w:b/>
          <w:bCs/>
        </w:rPr>
      </w:pPr>
    </w:p>
    <w:p w:rsidR="007B1957" w:rsidRDefault="007B1957" w:rsidP="007B1957">
      <w:pPr>
        <w:spacing w:line="288" w:lineRule="auto"/>
        <w:ind w:firstLine="708"/>
        <w:jc w:val="both"/>
      </w:pPr>
      <w:r w:rsidRPr="0042267D">
        <w:t xml:space="preserve">Анализ исполнения бюджета </w:t>
      </w:r>
      <w:r>
        <w:t>поселения</w:t>
      </w:r>
      <w:r w:rsidRPr="0042267D">
        <w:t xml:space="preserve"> за </w:t>
      </w:r>
      <w:r w:rsidR="00FB4414">
        <w:t>9 месяцев</w:t>
      </w:r>
      <w:r>
        <w:t xml:space="preserve"> 20</w:t>
      </w:r>
      <w:r w:rsidR="00D00D0E">
        <w:t>2</w:t>
      </w:r>
      <w:r w:rsidR="00CB5BA3">
        <w:t>1</w:t>
      </w:r>
      <w:r w:rsidRPr="00E33B25">
        <w:t xml:space="preserve"> </w:t>
      </w:r>
      <w:r w:rsidRPr="0042267D">
        <w:t xml:space="preserve">года в сравнении с </w:t>
      </w:r>
      <w:r>
        <w:t xml:space="preserve">аналогичным периодом </w:t>
      </w:r>
      <w:r w:rsidRPr="0042267D">
        <w:t>20</w:t>
      </w:r>
      <w:r w:rsidR="00CB5BA3">
        <w:t>20</w:t>
      </w:r>
      <w:r>
        <w:t xml:space="preserve"> </w:t>
      </w:r>
      <w:r w:rsidRPr="0042267D">
        <w:t>года</w:t>
      </w:r>
      <w:r>
        <w:t xml:space="preserve"> </w:t>
      </w:r>
      <w:r w:rsidRPr="0042267D">
        <w:t>представлен в таблице 2:</w:t>
      </w:r>
    </w:p>
    <w:p w:rsidR="007B1957" w:rsidRDefault="007B1957" w:rsidP="007B1957">
      <w:pPr>
        <w:spacing w:line="288" w:lineRule="auto"/>
        <w:jc w:val="right"/>
      </w:pPr>
      <w:r>
        <w:t>Таблица 2 (рублей)</w:t>
      </w:r>
    </w:p>
    <w:tbl>
      <w:tblPr>
        <w:tblW w:w="8363" w:type="dxa"/>
        <w:tblInd w:w="817" w:type="dxa"/>
        <w:tblLook w:val="04A0"/>
      </w:tblPr>
      <w:tblGrid>
        <w:gridCol w:w="2552"/>
        <w:gridCol w:w="1559"/>
        <w:gridCol w:w="1559"/>
        <w:gridCol w:w="1559"/>
        <w:gridCol w:w="1134"/>
      </w:tblGrid>
      <w:tr w:rsidR="00CB5BA3" w:rsidRPr="00D00D0E" w:rsidTr="00CB5BA3">
        <w:trPr>
          <w:trHeight w:val="4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Pr="00D00D0E" w:rsidRDefault="00CB5BA3" w:rsidP="00D00D0E">
            <w:pPr>
              <w:jc w:val="center"/>
              <w:rPr>
                <w:color w:val="000000"/>
                <w:sz w:val="16"/>
                <w:szCs w:val="16"/>
              </w:rPr>
            </w:pPr>
            <w:r w:rsidRPr="00D00D0E"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за 9 месяцев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за 9 месяцев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Отклонения к 2020 году, руб. (гр.3-гр.2)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роста, снижения к 2020 году</w:t>
            </w:r>
          </w:p>
        </w:tc>
      </w:tr>
      <w:tr w:rsidR="00CB5BA3" w:rsidRPr="00D00D0E" w:rsidTr="00CB5BA3">
        <w:trPr>
          <w:trHeight w:val="1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A3" w:rsidRPr="00D00D0E" w:rsidRDefault="00CB5BA3" w:rsidP="00D00D0E">
            <w:pPr>
              <w:jc w:val="center"/>
              <w:rPr>
                <w:color w:val="000000"/>
                <w:sz w:val="16"/>
                <w:szCs w:val="16"/>
              </w:rPr>
            </w:pPr>
            <w:r w:rsidRPr="00D00D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A3" w:rsidRDefault="00CB5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A3" w:rsidRDefault="00CB5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A3" w:rsidRDefault="00CB5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A3" w:rsidRDefault="00CB5B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B5BA3" w:rsidRPr="00D00D0E" w:rsidTr="00CB5BA3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A3" w:rsidRPr="00D00D0E" w:rsidRDefault="00CB5BA3" w:rsidP="00D00D0E">
            <w:pPr>
              <w:jc w:val="both"/>
              <w:rPr>
                <w:color w:val="000000"/>
                <w:sz w:val="20"/>
                <w:szCs w:val="20"/>
              </w:rPr>
            </w:pPr>
            <w:r w:rsidRPr="00D00D0E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12 830 050,86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9 223 988,38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-3 606 062,48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-28,1</w:t>
            </w:r>
          </w:p>
        </w:tc>
      </w:tr>
      <w:tr w:rsidR="00CB5BA3" w:rsidRPr="00D00D0E" w:rsidTr="00CB5BA3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A3" w:rsidRPr="00D00D0E" w:rsidRDefault="00CB5BA3" w:rsidP="00D00D0E">
            <w:pPr>
              <w:jc w:val="both"/>
              <w:rPr>
                <w:color w:val="000000"/>
                <w:sz w:val="20"/>
                <w:szCs w:val="20"/>
              </w:rPr>
            </w:pPr>
            <w:r w:rsidRPr="00D00D0E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13 128 555,90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9 308 417,63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-3 820 138,27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-29,1</w:t>
            </w:r>
          </w:p>
        </w:tc>
      </w:tr>
      <w:tr w:rsidR="00CB5BA3" w:rsidRPr="00D00D0E" w:rsidTr="00CB5BA3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BA3" w:rsidRPr="00D00D0E" w:rsidRDefault="00CB5BA3" w:rsidP="00D00D0E">
            <w:pPr>
              <w:rPr>
                <w:color w:val="000000"/>
                <w:sz w:val="20"/>
                <w:szCs w:val="20"/>
              </w:rPr>
            </w:pPr>
            <w:r w:rsidRPr="00D00D0E">
              <w:rPr>
                <w:color w:val="000000"/>
                <w:sz w:val="20"/>
                <w:szCs w:val="20"/>
              </w:rPr>
              <w:t>Профицит (+), дефицит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-298 505,04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-84 429,25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214 075,79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A3" w:rsidRDefault="00CB5B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B1957" w:rsidRDefault="007B1957" w:rsidP="007B1957">
      <w:pPr>
        <w:pStyle w:val="a3"/>
        <w:spacing w:before="0" w:beforeAutospacing="0" w:after="0" w:afterAutospacing="0" w:line="288" w:lineRule="auto"/>
        <w:ind w:firstLine="709"/>
        <w:rPr>
          <w:b/>
          <w:bCs/>
        </w:rPr>
      </w:pPr>
    </w:p>
    <w:p w:rsidR="009A7F11" w:rsidRPr="004871BD" w:rsidRDefault="009A7F11" w:rsidP="007B1957">
      <w:pPr>
        <w:pStyle w:val="a3"/>
        <w:spacing w:before="0" w:beforeAutospacing="0" w:after="0" w:afterAutospacing="0" w:line="288" w:lineRule="auto"/>
        <w:ind w:firstLine="709"/>
        <w:rPr>
          <w:b/>
          <w:bCs/>
        </w:rPr>
      </w:pPr>
      <w:r w:rsidRPr="004871BD">
        <w:rPr>
          <w:b/>
          <w:bCs/>
        </w:rPr>
        <w:t xml:space="preserve">Исполнение </w:t>
      </w:r>
      <w:r w:rsidR="00895486" w:rsidRPr="004871BD">
        <w:rPr>
          <w:b/>
          <w:bCs/>
        </w:rPr>
        <w:t xml:space="preserve">бюджета </w:t>
      </w:r>
      <w:r w:rsidRPr="004871BD">
        <w:rPr>
          <w:b/>
          <w:bCs/>
        </w:rPr>
        <w:t>по доходам</w:t>
      </w:r>
    </w:p>
    <w:p w:rsidR="0042267D" w:rsidRDefault="00AB58D4" w:rsidP="007B1957">
      <w:pPr>
        <w:pStyle w:val="a3"/>
        <w:spacing w:before="0" w:beforeAutospacing="0" w:after="0" w:afterAutospacing="0" w:line="288" w:lineRule="auto"/>
        <w:ind w:firstLine="708"/>
        <w:jc w:val="both"/>
      </w:pPr>
      <w:r w:rsidRPr="00E33B25">
        <w:t xml:space="preserve">Бюджет </w:t>
      </w:r>
      <w:r w:rsidRPr="004871BD">
        <w:t>Золотодолинского</w:t>
      </w:r>
      <w:r w:rsidRPr="00E33B25">
        <w:t xml:space="preserve"> сельского поселения по доходам за </w:t>
      </w:r>
      <w:r w:rsidR="00FB4414">
        <w:t>9 месяцев</w:t>
      </w:r>
      <w:r w:rsidR="00782E13">
        <w:t xml:space="preserve"> 20</w:t>
      </w:r>
      <w:r w:rsidR="00071D8D">
        <w:t>2</w:t>
      </w:r>
      <w:r w:rsidR="00CB5BA3">
        <w:t>1</w:t>
      </w:r>
      <w:r w:rsidRPr="00E33B25">
        <w:t xml:space="preserve"> года исполнен в объеме </w:t>
      </w:r>
      <w:r w:rsidR="00CB5BA3">
        <w:t>9 223 988,38</w:t>
      </w:r>
      <w:r w:rsidR="0042267D">
        <w:t xml:space="preserve"> </w:t>
      </w:r>
      <w:r w:rsidRPr="00E33B25">
        <w:t xml:space="preserve">рублей, что составляет </w:t>
      </w:r>
      <w:r w:rsidR="00CB5BA3">
        <w:t>85,6</w:t>
      </w:r>
      <w:r w:rsidRPr="00E33B25">
        <w:t xml:space="preserve">% от уточненных годовых плановых назначений в </w:t>
      </w:r>
      <w:r w:rsidR="00CB5BA3">
        <w:t>размере</w:t>
      </w:r>
      <w:r w:rsidRPr="00E33B25">
        <w:t xml:space="preserve"> </w:t>
      </w:r>
      <w:r w:rsidR="00CB5BA3">
        <w:t>10 772 418,17</w:t>
      </w:r>
      <w:r w:rsidRPr="00E33B25">
        <w:t xml:space="preserve"> рублей.</w:t>
      </w:r>
    </w:p>
    <w:p w:rsidR="00AB58D4" w:rsidRPr="00E33B25" w:rsidRDefault="00AB58D4" w:rsidP="007B1957">
      <w:pPr>
        <w:pStyle w:val="ad"/>
        <w:spacing w:after="0" w:line="288" w:lineRule="auto"/>
        <w:ind w:firstLine="720"/>
        <w:jc w:val="both"/>
      </w:pPr>
      <w:r w:rsidRPr="00E33B25">
        <w:t xml:space="preserve">Плановые назначения по налоговым доходам бюджета поселения в объеме </w:t>
      </w:r>
      <w:r w:rsidR="00CB5BA3">
        <w:t xml:space="preserve">2 396 500,00 </w:t>
      </w:r>
      <w:r w:rsidR="0042267D">
        <w:t xml:space="preserve">рублей исполнены на </w:t>
      </w:r>
      <w:r w:rsidR="00CB5BA3">
        <w:t>58,2</w:t>
      </w:r>
      <w:r w:rsidRPr="00E33B25">
        <w:t>%, фактическ</w:t>
      </w:r>
      <w:r w:rsidR="006D5802">
        <w:t>и</w:t>
      </w:r>
      <w:r w:rsidRPr="00E33B25">
        <w:t xml:space="preserve"> поступ</w:t>
      </w:r>
      <w:r w:rsidR="006D5802">
        <w:t>ило</w:t>
      </w:r>
      <w:r w:rsidRPr="00E33B25">
        <w:t xml:space="preserve"> </w:t>
      </w:r>
      <w:r w:rsidR="00CB5BA3">
        <w:t>1 395 572,49</w:t>
      </w:r>
      <w:r w:rsidR="0042267D">
        <w:t xml:space="preserve"> </w:t>
      </w:r>
      <w:r w:rsidR="0042267D" w:rsidRPr="00E33B25">
        <w:t>рублей</w:t>
      </w:r>
      <w:r w:rsidRPr="00E33B25">
        <w:t xml:space="preserve">. По сравнению </w:t>
      </w:r>
      <w:r w:rsidR="001D2F5B">
        <w:t>аналогичным периодом</w:t>
      </w:r>
      <w:r w:rsidRPr="00E33B25">
        <w:t xml:space="preserve"> 20</w:t>
      </w:r>
      <w:r w:rsidR="00CB5BA3">
        <w:t>20</w:t>
      </w:r>
      <w:r w:rsidRPr="00E33B25">
        <w:t xml:space="preserve"> года наблюдается </w:t>
      </w:r>
      <w:r w:rsidR="00CB5BA3">
        <w:t>рост</w:t>
      </w:r>
      <w:r w:rsidR="00FB4414">
        <w:t xml:space="preserve"> </w:t>
      </w:r>
      <w:r w:rsidRPr="00E33B25">
        <w:t xml:space="preserve">поступлений на </w:t>
      </w:r>
      <w:r w:rsidR="00CB5BA3">
        <w:t>37,8</w:t>
      </w:r>
      <w:r w:rsidRPr="00E33B25">
        <w:t xml:space="preserve">%, в абсолютной величине на </w:t>
      </w:r>
      <w:r w:rsidR="00CB5BA3">
        <w:t>383 135,75</w:t>
      </w:r>
      <w:r w:rsidRPr="00E33B25">
        <w:t xml:space="preserve"> рублей. </w:t>
      </w:r>
    </w:p>
    <w:p w:rsidR="00AB58D4" w:rsidRPr="00E33B25" w:rsidRDefault="00AB58D4" w:rsidP="007B1957">
      <w:pPr>
        <w:pStyle w:val="ad"/>
        <w:spacing w:after="0" w:line="288" w:lineRule="auto"/>
        <w:ind w:firstLine="720"/>
        <w:jc w:val="both"/>
      </w:pPr>
      <w:r w:rsidRPr="00E33B25">
        <w:t>Плановые назначения по неналоговым доходам бюджета поселения на 20</w:t>
      </w:r>
      <w:r w:rsidR="00071D8D">
        <w:t>2</w:t>
      </w:r>
      <w:r w:rsidR="00CB5BA3">
        <w:t>1</w:t>
      </w:r>
      <w:r w:rsidR="00071D8D">
        <w:t xml:space="preserve"> </w:t>
      </w:r>
      <w:r w:rsidRPr="00E33B25">
        <w:t xml:space="preserve">год в объеме </w:t>
      </w:r>
      <w:r w:rsidR="00CB5BA3">
        <w:t>137 970,00</w:t>
      </w:r>
      <w:r w:rsidR="00CB5BA3" w:rsidRPr="00E33B25">
        <w:t xml:space="preserve"> </w:t>
      </w:r>
      <w:r w:rsidRPr="00E33B25">
        <w:t xml:space="preserve">рублей исполнены на </w:t>
      </w:r>
      <w:r w:rsidR="00CB5BA3">
        <w:t>76,9</w:t>
      </w:r>
      <w:r w:rsidRPr="00E33B25">
        <w:t>%, фактическ</w:t>
      </w:r>
      <w:r w:rsidR="006D5802">
        <w:t>и</w:t>
      </w:r>
      <w:r w:rsidRPr="00E33B25">
        <w:t xml:space="preserve"> поступ</w:t>
      </w:r>
      <w:r w:rsidR="006D5802">
        <w:t>ило</w:t>
      </w:r>
      <w:r w:rsidRPr="00E33B25">
        <w:t xml:space="preserve"> </w:t>
      </w:r>
      <w:r w:rsidR="00CB5BA3">
        <w:t>106 094,96</w:t>
      </w:r>
      <w:r w:rsidRPr="00E33B25">
        <w:t xml:space="preserve"> рублей. По сравнению с 20</w:t>
      </w:r>
      <w:r w:rsidR="00CB5BA3">
        <w:t>20</w:t>
      </w:r>
      <w:r w:rsidRPr="00E33B25">
        <w:t xml:space="preserve"> год</w:t>
      </w:r>
      <w:r w:rsidR="00BA0950">
        <w:t>ом</w:t>
      </w:r>
      <w:r w:rsidRPr="00E33B25">
        <w:t xml:space="preserve"> наблюдается </w:t>
      </w:r>
      <w:r w:rsidR="00CB5BA3">
        <w:t>рост</w:t>
      </w:r>
      <w:r w:rsidR="00071D8D">
        <w:t xml:space="preserve"> </w:t>
      </w:r>
      <w:r w:rsidRPr="00E33B25">
        <w:t xml:space="preserve">поступлений на </w:t>
      </w:r>
      <w:r w:rsidR="00CB5BA3">
        <w:t>31 659,51</w:t>
      </w:r>
      <w:r w:rsidR="00637731">
        <w:t xml:space="preserve"> рублей</w:t>
      </w:r>
      <w:r w:rsidRPr="00E33B25">
        <w:t xml:space="preserve"> или </w:t>
      </w:r>
      <w:r w:rsidR="00BA0950">
        <w:t xml:space="preserve">на </w:t>
      </w:r>
      <w:r w:rsidR="00CB5BA3">
        <w:t>42,5</w:t>
      </w:r>
      <w:r w:rsidRPr="00E33B25">
        <w:t xml:space="preserve">%. </w:t>
      </w:r>
    </w:p>
    <w:p w:rsidR="00AB58D4" w:rsidRPr="00E33B25" w:rsidRDefault="00AB58D4" w:rsidP="007B1957">
      <w:pPr>
        <w:pStyle w:val="ad"/>
        <w:spacing w:after="0" w:line="288" w:lineRule="auto"/>
        <w:ind w:firstLine="720"/>
        <w:jc w:val="both"/>
      </w:pPr>
      <w:r w:rsidRPr="00E33B25">
        <w:t>Плановые назначения по безвозмездным поступлениям на 20</w:t>
      </w:r>
      <w:r w:rsidR="00071D8D">
        <w:t>2</w:t>
      </w:r>
      <w:r w:rsidR="00352934">
        <w:t>1</w:t>
      </w:r>
      <w:r w:rsidRPr="00E33B25">
        <w:t xml:space="preserve"> год в объеме </w:t>
      </w:r>
      <w:r w:rsidR="00352934">
        <w:t>8 237 948,17</w:t>
      </w:r>
      <w:r w:rsidR="00352934" w:rsidRPr="00E33B25">
        <w:t xml:space="preserve"> </w:t>
      </w:r>
      <w:r w:rsidRPr="00E33B25">
        <w:t xml:space="preserve">рублей исполнены на </w:t>
      </w:r>
      <w:r w:rsidR="00352934">
        <w:t>93,7</w:t>
      </w:r>
      <w:r w:rsidRPr="00E33B25">
        <w:t xml:space="preserve">%, фактическое поступление составило </w:t>
      </w:r>
      <w:r w:rsidR="00352934">
        <w:t>7 722 320,93</w:t>
      </w:r>
      <w:r w:rsidRPr="00E33B25">
        <w:t xml:space="preserve"> рублей. По сравнению с аналогичным периодом прошлого года наблюдается </w:t>
      </w:r>
      <w:r w:rsidR="00352934">
        <w:t xml:space="preserve">снижение </w:t>
      </w:r>
      <w:r w:rsidRPr="00E33B25">
        <w:t>посту</w:t>
      </w:r>
      <w:r w:rsidRPr="00E33B25">
        <w:t>п</w:t>
      </w:r>
      <w:r w:rsidRPr="00E33B25">
        <w:t xml:space="preserve">лений на </w:t>
      </w:r>
      <w:r w:rsidR="00352934">
        <w:t>4 020 857,74</w:t>
      </w:r>
      <w:r w:rsidRPr="00E33B25">
        <w:t xml:space="preserve"> рублей </w:t>
      </w:r>
      <w:r w:rsidR="0042267D">
        <w:t xml:space="preserve">или на </w:t>
      </w:r>
      <w:r w:rsidR="00352934">
        <w:t>34,2</w:t>
      </w:r>
      <w:r w:rsidR="0042267D">
        <w:t>%</w:t>
      </w:r>
      <w:r w:rsidRPr="00E33B25">
        <w:t>.</w:t>
      </w:r>
    </w:p>
    <w:p w:rsidR="00AB58D4" w:rsidRPr="00E33B25" w:rsidRDefault="00BA0950" w:rsidP="007B1957">
      <w:pPr>
        <w:shd w:val="clear" w:color="auto" w:fill="FFFFFF"/>
        <w:spacing w:line="288" w:lineRule="auto"/>
        <w:ind w:firstLine="708"/>
        <w:jc w:val="both"/>
      </w:pPr>
      <w:r>
        <w:lastRenderedPageBreak/>
        <w:t xml:space="preserve">По отношению к </w:t>
      </w:r>
      <w:r w:rsidR="006D5802">
        <w:t>отчетному периоду</w:t>
      </w:r>
      <w:r>
        <w:t xml:space="preserve"> 20</w:t>
      </w:r>
      <w:r w:rsidR="00352934">
        <w:t>20</w:t>
      </w:r>
      <w:r>
        <w:t xml:space="preserve"> года в</w:t>
      </w:r>
      <w:r w:rsidR="00AB58D4" w:rsidRPr="00E33B25">
        <w:t xml:space="preserve"> абсолютных цифрах поступление доходов </w:t>
      </w:r>
      <w:r w:rsidR="00352934">
        <w:t>снизилось</w:t>
      </w:r>
      <w:r w:rsidR="007A4F0D" w:rsidRPr="007A4F0D">
        <w:t xml:space="preserve"> </w:t>
      </w:r>
      <w:r w:rsidR="007A4F0D" w:rsidRPr="00E33B25">
        <w:t xml:space="preserve">на </w:t>
      </w:r>
      <w:r w:rsidR="00352934">
        <w:t xml:space="preserve">3 606 062,48 </w:t>
      </w:r>
      <w:r w:rsidR="007A4F0D">
        <w:t xml:space="preserve">рублей или на </w:t>
      </w:r>
      <w:r w:rsidR="00352934">
        <w:t>28,1</w:t>
      </w:r>
      <w:r w:rsidR="007A4F0D">
        <w:t>%</w:t>
      </w:r>
      <w:r w:rsidR="00AB58D4" w:rsidRPr="00E33B25">
        <w:t xml:space="preserve"> (с </w:t>
      </w:r>
      <w:r w:rsidR="00352934">
        <w:t xml:space="preserve">12 830 050,86 </w:t>
      </w:r>
      <w:r w:rsidR="00AB58D4" w:rsidRPr="00E33B25">
        <w:t>рублей</w:t>
      </w:r>
      <w:r w:rsidR="0042267D">
        <w:t xml:space="preserve"> </w:t>
      </w:r>
      <w:r w:rsidR="00AB58D4" w:rsidRPr="00E33B25">
        <w:t xml:space="preserve">до </w:t>
      </w:r>
      <w:r w:rsidR="00352934">
        <w:t xml:space="preserve">9 223 988,38 </w:t>
      </w:r>
      <w:r w:rsidR="00AB58D4" w:rsidRPr="00E33B25">
        <w:t>рублей)</w:t>
      </w:r>
      <w:r w:rsidR="00352934">
        <w:t xml:space="preserve"> за счет уменьшения безвозмездных поступлений</w:t>
      </w:r>
      <w:r w:rsidR="00637731">
        <w:t>.</w:t>
      </w:r>
    </w:p>
    <w:p w:rsidR="00AB58D4" w:rsidRPr="00071D8D" w:rsidRDefault="00AB58D4" w:rsidP="007B1957">
      <w:pPr>
        <w:spacing w:line="288" w:lineRule="auto"/>
        <w:ind w:firstLine="708"/>
        <w:jc w:val="both"/>
        <w:rPr>
          <w:spacing w:val="-2"/>
        </w:rPr>
      </w:pPr>
      <w:r w:rsidRPr="00071D8D">
        <w:rPr>
          <w:spacing w:val="-2"/>
        </w:rPr>
        <w:t xml:space="preserve">Результаты выполнение плана </w:t>
      </w:r>
      <w:r w:rsidR="006D5802" w:rsidRPr="00071D8D">
        <w:rPr>
          <w:spacing w:val="-2"/>
        </w:rPr>
        <w:t xml:space="preserve">бюджетных назначений </w:t>
      </w:r>
      <w:r w:rsidRPr="00071D8D">
        <w:rPr>
          <w:spacing w:val="-2"/>
        </w:rPr>
        <w:t xml:space="preserve">за </w:t>
      </w:r>
      <w:r w:rsidR="00352934">
        <w:rPr>
          <w:spacing w:val="-2"/>
        </w:rPr>
        <w:t>отчетный период</w:t>
      </w:r>
      <w:r w:rsidR="006D5802" w:rsidRPr="00071D8D">
        <w:rPr>
          <w:spacing w:val="-2"/>
        </w:rPr>
        <w:t xml:space="preserve"> 20</w:t>
      </w:r>
      <w:r w:rsidR="00071D8D" w:rsidRPr="00071D8D">
        <w:rPr>
          <w:spacing w:val="-2"/>
        </w:rPr>
        <w:t>2</w:t>
      </w:r>
      <w:r w:rsidR="00352934">
        <w:rPr>
          <w:spacing w:val="-2"/>
        </w:rPr>
        <w:t>1</w:t>
      </w:r>
      <w:r w:rsidRPr="00071D8D">
        <w:rPr>
          <w:spacing w:val="-2"/>
        </w:rPr>
        <w:t xml:space="preserve"> года в разрезе видов доходов бюджета Золотодолинского сельского поселения отражены в таблице </w:t>
      </w:r>
      <w:r w:rsidR="0042267D" w:rsidRPr="00071D8D">
        <w:rPr>
          <w:spacing w:val="-2"/>
        </w:rPr>
        <w:t>3:</w:t>
      </w:r>
    </w:p>
    <w:p w:rsidR="0042267D" w:rsidRDefault="0042267D" w:rsidP="007B1957">
      <w:pPr>
        <w:spacing w:line="288" w:lineRule="auto"/>
        <w:jc w:val="right"/>
      </w:pPr>
      <w:r>
        <w:t>Таблица 3 (рублей)</w:t>
      </w:r>
    </w:p>
    <w:tbl>
      <w:tblPr>
        <w:tblW w:w="9713" w:type="dxa"/>
        <w:tblInd w:w="95" w:type="dxa"/>
        <w:tblLayout w:type="fixed"/>
        <w:tblLook w:val="04A0"/>
      </w:tblPr>
      <w:tblGrid>
        <w:gridCol w:w="3557"/>
        <w:gridCol w:w="1227"/>
        <w:gridCol w:w="1275"/>
        <w:gridCol w:w="1134"/>
        <w:gridCol w:w="1276"/>
        <w:gridCol w:w="677"/>
        <w:gridCol w:w="567"/>
      </w:tblGrid>
      <w:tr w:rsidR="00352934" w:rsidRPr="00352934" w:rsidTr="00352934">
        <w:trPr>
          <w:trHeight w:val="60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6"/>
                <w:szCs w:val="16"/>
              </w:rPr>
            </w:pPr>
            <w:r w:rsidRPr="00352934">
              <w:rPr>
                <w:color w:val="000000"/>
                <w:sz w:val="16"/>
                <w:szCs w:val="16"/>
              </w:rPr>
              <w:t>Плановые показатели на 2021 год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6"/>
                <w:szCs w:val="16"/>
              </w:rPr>
            </w:pPr>
            <w:r w:rsidRPr="00352934">
              <w:rPr>
                <w:color w:val="000000"/>
                <w:sz w:val="16"/>
                <w:szCs w:val="16"/>
              </w:rPr>
              <w:t>Фактическое исполнение за 9 месяцев 2021 года</w:t>
            </w:r>
          </w:p>
        </w:tc>
      </w:tr>
      <w:tr w:rsidR="00352934" w:rsidRPr="00352934" w:rsidTr="00352934">
        <w:trPr>
          <w:trHeight w:val="940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34" w:rsidRPr="00352934" w:rsidRDefault="00352934" w:rsidP="0035293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>Утвержденный бюджет (решение от 22.12.2020 № 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ind w:left="-59" w:right="-16"/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>Уточненные плановые назначения (решение от 30.06.2021 №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>Отклонения, руб. (гр.3-гр.2)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>Сумма, руб. (ф. 0503117)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 xml:space="preserve">% исполнения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>Структура, %</w:t>
            </w:r>
          </w:p>
        </w:tc>
      </w:tr>
      <w:tr w:rsidR="00352934" w:rsidRPr="00352934" w:rsidTr="00352934">
        <w:trPr>
          <w:trHeight w:val="106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sz w:val="16"/>
                <w:szCs w:val="16"/>
              </w:rPr>
            </w:pPr>
            <w:r w:rsidRPr="00352934">
              <w:rPr>
                <w:sz w:val="16"/>
                <w:szCs w:val="16"/>
              </w:rPr>
              <w:t>7</w:t>
            </w:r>
          </w:p>
        </w:tc>
      </w:tr>
      <w:tr w:rsidR="00352934" w:rsidRPr="00352934" w:rsidTr="00352934">
        <w:trPr>
          <w:trHeight w:val="6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b/>
                <w:bCs/>
                <w:sz w:val="18"/>
                <w:szCs w:val="18"/>
              </w:rPr>
            </w:pPr>
            <w:r w:rsidRPr="00352934">
              <w:rPr>
                <w:b/>
                <w:bCs/>
                <w:sz w:val="18"/>
                <w:szCs w:val="18"/>
              </w:rPr>
              <w:t>Налоговые и неналоговые доходы (собственные) - всего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934">
              <w:rPr>
                <w:b/>
                <w:bCs/>
                <w:sz w:val="18"/>
                <w:szCs w:val="18"/>
              </w:rPr>
              <w:t>2 514 470,00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934">
              <w:rPr>
                <w:b/>
                <w:bCs/>
                <w:sz w:val="18"/>
                <w:szCs w:val="18"/>
              </w:rPr>
              <w:t>2 534 470,00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934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934">
              <w:rPr>
                <w:b/>
                <w:bCs/>
                <w:sz w:val="18"/>
                <w:szCs w:val="18"/>
              </w:rPr>
              <w:t>1 501 667,45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 xml:space="preserve">59,2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16,3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b/>
                <w:bCs/>
                <w:sz w:val="18"/>
                <w:szCs w:val="18"/>
              </w:rPr>
            </w:pPr>
            <w:r w:rsidRPr="00352934">
              <w:rPr>
                <w:b/>
                <w:bCs/>
                <w:sz w:val="18"/>
                <w:szCs w:val="18"/>
              </w:rPr>
              <w:t>Налоговые доходы, в том числе: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2 391 500,00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2 396 500,00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1 395 572,49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 xml:space="preserve">58,2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15,1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sz w:val="18"/>
                <w:szCs w:val="18"/>
              </w:rPr>
            </w:pPr>
            <w:r w:rsidRPr="00352934">
              <w:rPr>
                <w:sz w:val="18"/>
                <w:szCs w:val="18"/>
              </w:rPr>
              <w:t>Налоги на прибыль, доходы (НДФЛ)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815 400,00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815 400,00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658 328,76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 xml:space="preserve">80,7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7,1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sz w:val="18"/>
                <w:szCs w:val="18"/>
              </w:rPr>
            </w:pPr>
            <w:r w:rsidRPr="00352934">
              <w:rPr>
                <w:sz w:val="18"/>
                <w:szCs w:val="18"/>
              </w:rPr>
              <w:t>Налоги на совокупный доход (ЕСХН)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sz w:val="18"/>
                <w:szCs w:val="18"/>
              </w:rPr>
            </w:pPr>
            <w:r w:rsidRPr="00352934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1 576 000,00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1 576 000,00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737 243,73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 xml:space="preserve">46,8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i/>
                <w:iCs/>
                <w:sz w:val="16"/>
                <w:szCs w:val="16"/>
              </w:rPr>
            </w:pPr>
            <w:r w:rsidRPr="00352934">
              <w:rPr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i/>
                <w:iCs/>
                <w:sz w:val="16"/>
                <w:szCs w:val="16"/>
              </w:rPr>
            </w:pPr>
            <w:r w:rsidRPr="00352934">
              <w:rPr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118 072,02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 xml:space="preserve">36,2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1,3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i/>
                <w:iCs/>
                <w:sz w:val="16"/>
                <w:szCs w:val="16"/>
              </w:rPr>
            </w:pPr>
            <w:r w:rsidRPr="00352934">
              <w:rPr>
                <w:i/>
                <w:i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433 502,74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 xml:space="preserve">100,8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4,7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i/>
                <w:iCs/>
                <w:sz w:val="16"/>
                <w:szCs w:val="16"/>
              </w:rPr>
            </w:pPr>
            <w:r w:rsidRPr="00352934">
              <w:rPr>
                <w:i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185 668,97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 xml:space="preserve">22,6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2,0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sz w:val="18"/>
                <w:szCs w:val="18"/>
              </w:rPr>
            </w:pPr>
            <w:r w:rsidRPr="00352934">
              <w:rPr>
                <w:sz w:val="18"/>
                <w:szCs w:val="18"/>
              </w:rPr>
              <w:t>Госпошлина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52934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b/>
                <w:bCs/>
                <w:sz w:val="18"/>
                <w:szCs w:val="18"/>
              </w:rPr>
            </w:pPr>
            <w:r w:rsidRPr="00352934">
              <w:rPr>
                <w:b/>
                <w:b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122 970,00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137 970,00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106 094,96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 xml:space="preserve">76,9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1,2</w:t>
            </w:r>
          </w:p>
        </w:tc>
      </w:tr>
      <w:tr w:rsidR="00352934" w:rsidRPr="00352934" w:rsidTr="00352934">
        <w:trPr>
          <w:trHeight w:val="25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sz w:val="18"/>
                <w:szCs w:val="18"/>
              </w:rPr>
            </w:pPr>
            <w:r w:rsidRPr="00352934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39 798,00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 xml:space="preserve">159,2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sz w:val="18"/>
                <w:szCs w:val="18"/>
              </w:rPr>
            </w:pPr>
            <w:r w:rsidRPr="00352934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55 041,81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 xml:space="preserve">61,2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sz w:val="18"/>
                <w:szCs w:val="18"/>
              </w:rPr>
            </w:pPr>
            <w:r w:rsidRPr="00352934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 xml:space="preserve">120,0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sz w:val="18"/>
                <w:szCs w:val="18"/>
              </w:rPr>
            </w:pPr>
            <w:r w:rsidRPr="00352934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5 255,15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 xml:space="preserve">29,2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</w:t>
            </w:r>
            <w:r w:rsidR="00D6266D">
              <w:rPr>
                <w:color w:val="000000"/>
                <w:sz w:val="18"/>
                <w:szCs w:val="18"/>
              </w:rPr>
              <w:t>1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b/>
                <w:bCs/>
                <w:sz w:val="18"/>
                <w:szCs w:val="18"/>
              </w:rPr>
            </w:pPr>
            <w:r w:rsidRPr="0035293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7 535 530,00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8 237 948,17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702 418,17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7 722 320,93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 xml:space="preserve">93,7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83,7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i/>
                <w:iCs/>
                <w:sz w:val="18"/>
                <w:szCs w:val="18"/>
              </w:rPr>
            </w:pPr>
            <w:r w:rsidRPr="00352934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4 201 950,00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4 201 950,00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3 510 056,00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 xml:space="preserve">83,5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38,1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i/>
                <w:iCs/>
                <w:sz w:val="18"/>
                <w:szCs w:val="18"/>
              </w:rPr>
            </w:pPr>
            <w:r w:rsidRPr="00352934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3 181 818,17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181 818,17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3 181 818,17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 xml:space="preserve">100,0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34,5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i/>
                <w:iCs/>
                <w:sz w:val="18"/>
                <w:szCs w:val="18"/>
              </w:rPr>
            </w:pPr>
            <w:r w:rsidRPr="00352934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219 846,76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 xml:space="preserve">65,9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i/>
                <w:iCs/>
                <w:sz w:val="18"/>
                <w:szCs w:val="18"/>
              </w:rPr>
            </w:pPr>
            <w:r w:rsidRPr="00352934">
              <w:rPr>
                <w:i/>
                <w:iCs/>
                <w:sz w:val="18"/>
                <w:szCs w:val="18"/>
              </w:rPr>
              <w:t>Трансферты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810 600,00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 xml:space="preserve">158,8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8,8</w:t>
            </w:r>
          </w:p>
        </w:tc>
      </w:tr>
      <w:tr w:rsidR="00352934" w:rsidRPr="00352934" w:rsidTr="00352934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i/>
                <w:iCs/>
                <w:sz w:val="18"/>
                <w:szCs w:val="18"/>
              </w:rPr>
            </w:pPr>
            <w:r w:rsidRPr="00352934">
              <w:rPr>
                <w:i/>
                <w:i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color w:val="000000"/>
                <w:sz w:val="18"/>
                <w:szCs w:val="18"/>
              </w:rPr>
            </w:pPr>
            <w:r w:rsidRPr="0035293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52934" w:rsidRPr="00352934" w:rsidTr="00352934">
        <w:trPr>
          <w:trHeight w:val="1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rPr>
                <w:b/>
                <w:bCs/>
                <w:sz w:val="18"/>
                <w:szCs w:val="18"/>
              </w:rPr>
            </w:pPr>
            <w:r w:rsidRPr="0035293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ind w:left="-157" w:right="-108"/>
              <w:jc w:val="center"/>
              <w:rPr>
                <w:b/>
                <w:bCs/>
                <w:sz w:val="18"/>
                <w:szCs w:val="18"/>
              </w:rPr>
            </w:pPr>
            <w:r w:rsidRPr="00352934">
              <w:rPr>
                <w:b/>
                <w:bCs/>
                <w:sz w:val="18"/>
                <w:szCs w:val="18"/>
              </w:rPr>
              <w:t>10 050 000,00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934">
              <w:rPr>
                <w:b/>
                <w:bCs/>
                <w:sz w:val="18"/>
                <w:szCs w:val="18"/>
              </w:rPr>
              <w:t>10 772 418,17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722 418,17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9 223 988,38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 xml:space="preserve">85,6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934" w:rsidRPr="00352934" w:rsidRDefault="00352934" w:rsidP="003529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93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AC7D18" w:rsidRDefault="00AC7D18" w:rsidP="007B1957">
      <w:pPr>
        <w:spacing w:line="288" w:lineRule="auto"/>
      </w:pPr>
    </w:p>
    <w:p w:rsidR="0042267D" w:rsidRDefault="0042267D" w:rsidP="007B1957">
      <w:pPr>
        <w:pStyle w:val="ad"/>
        <w:spacing w:after="0" w:line="288" w:lineRule="auto"/>
        <w:ind w:firstLine="708"/>
        <w:jc w:val="both"/>
      </w:pPr>
      <w:r>
        <w:t xml:space="preserve">Удельный вес </w:t>
      </w:r>
      <w:r>
        <w:rPr>
          <w:u w:val="single"/>
        </w:rPr>
        <w:t>налоговых</w:t>
      </w:r>
      <w:r>
        <w:t xml:space="preserve"> доходов </w:t>
      </w:r>
      <w:r w:rsidR="00AC7D18">
        <w:t xml:space="preserve">за </w:t>
      </w:r>
      <w:r w:rsidR="003E1225">
        <w:t>9 месяцев</w:t>
      </w:r>
      <w:r w:rsidR="00F45965">
        <w:t xml:space="preserve"> 20</w:t>
      </w:r>
      <w:r w:rsidR="00F04134">
        <w:t>2</w:t>
      </w:r>
      <w:r w:rsidR="00352934">
        <w:t>1</w:t>
      </w:r>
      <w:r>
        <w:t xml:space="preserve"> года в общем объеме фактических поступлений налоговых и неналоговых доходов</w:t>
      </w:r>
      <w:r w:rsidR="00F04134">
        <w:t xml:space="preserve"> (собственных)</w:t>
      </w:r>
      <w:r>
        <w:t xml:space="preserve"> бюджета </w:t>
      </w:r>
      <w:r w:rsidR="00AC7D18">
        <w:t>поселения</w:t>
      </w:r>
      <w:r>
        <w:t xml:space="preserve"> составил </w:t>
      </w:r>
      <w:r w:rsidR="00352934">
        <w:t>92,9</w:t>
      </w:r>
      <w:r w:rsidR="000658BF">
        <w:t>%,</w:t>
      </w:r>
      <w:r>
        <w:t xml:space="preserve"> </w:t>
      </w:r>
      <w:r w:rsidR="000658BF">
        <w:t xml:space="preserve">в общем объеме всех доходов </w:t>
      </w:r>
      <w:r w:rsidR="00352934">
        <w:t>15,1</w:t>
      </w:r>
      <w:r w:rsidR="000658BF">
        <w:t>%</w:t>
      </w:r>
      <w:r>
        <w:t xml:space="preserve">. </w:t>
      </w:r>
    </w:p>
    <w:p w:rsidR="00F45965" w:rsidRDefault="0042267D" w:rsidP="007B1957">
      <w:pPr>
        <w:pStyle w:val="ad"/>
        <w:spacing w:after="0" w:line="288" w:lineRule="auto"/>
        <w:ind w:firstLine="709"/>
        <w:jc w:val="both"/>
      </w:pPr>
      <w:r>
        <w:t>Основным</w:t>
      </w:r>
      <w:r w:rsidR="000658BF">
        <w:t>и</w:t>
      </w:r>
      <w:r>
        <w:t xml:space="preserve"> формирующим</w:t>
      </w:r>
      <w:r w:rsidR="000658BF">
        <w:t>и</w:t>
      </w:r>
      <w:r>
        <w:t xml:space="preserve"> источник</w:t>
      </w:r>
      <w:r w:rsidR="000658BF">
        <w:t>ами</w:t>
      </w:r>
      <w:r>
        <w:t xml:space="preserve"> доходов бюджета Золотодолинского сельского поселения явля</w:t>
      </w:r>
      <w:r w:rsidR="000658BF">
        <w:t>ю</w:t>
      </w:r>
      <w:r>
        <w:t>тся налог</w:t>
      </w:r>
      <w:r w:rsidR="00F45965">
        <w:t>и</w:t>
      </w:r>
      <w:r>
        <w:t xml:space="preserve"> </w:t>
      </w:r>
      <w:r w:rsidR="000658BF">
        <w:t xml:space="preserve">на прибыль, доходы (НДФЛ) и налоги </w:t>
      </w:r>
      <w:r>
        <w:t>на имущество.</w:t>
      </w:r>
    </w:p>
    <w:p w:rsidR="007B1957" w:rsidRDefault="007B1957" w:rsidP="007B1957">
      <w:pPr>
        <w:pStyle w:val="ad"/>
        <w:spacing w:after="0" w:line="288" w:lineRule="auto"/>
        <w:ind w:firstLine="709"/>
        <w:jc w:val="both"/>
      </w:pPr>
      <w:r>
        <w:t xml:space="preserve">Поступления налогов на прибыль, доходы (НДФЛ) в бюджет поселения составили </w:t>
      </w:r>
      <w:r w:rsidR="00352934">
        <w:t>658 328,76</w:t>
      </w:r>
      <w:r>
        <w:t xml:space="preserve"> рублей. Годовые плановые назначения на 20</w:t>
      </w:r>
      <w:r w:rsidR="00F04134">
        <w:t>2</w:t>
      </w:r>
      <w:r w:rsidR="00352934">
        <w:t>1</w:t>
      </w:r>
      <w:r>
        <w:t xml:space="preserve"> год в объеме </w:t>
      </w:r>
      <w:r w:rsidR="00F04134">
        <w:t>81</w:t>
      </w:r>
      <w:r w:rsidR="00352934">
        <w:t>5</w:t>
      </w:r>
      <w:r w:rsidR="00F04134">
        <w:t> </w:t>
      </w:r>
      <w:r w:rsidR="00352934">
        <w:t>4</w:t>
      </w:r>
      <w:r w:rsidR="00F04134">
        <w:t>00,00</w:t>
      </w:r>
      <w:r>
        <w:t xml:space="preserve"> рублей исполнены на </w:t>
      </w:r>
      <w:r w:rsidR="00352934">
        <w:t>80,7</w:t>
      </w:r>
      <w:r>
        <w:t xml:space="preserve">%. </w:t>
      </w:r>
      <w:r w:rsidR="00F04134" w:rsidRPr="00407068">
        <w:t xml:space="preserve">Удельный вес этого доходного источника в общем поступлении </w:t>
      </w:r>
      <w:r w:rsidR="00F04134">
        <w:t>собственных</w:t>
      </w:r>
      <w:r w:rsidR="00F04134" w:rsidRPr="00407068">
        <w:t xml:space="preserve"> доходов составил </w:t>
      </w:r>
      <w:r w:rsidR="00352934">
        <w:t>43,8</w:t>
      </w:r>
      <w:r w:rsidR="00F04134" w:rsidRPr="00407068">
        <w:t>%</w:t>
      </w:r>
      <w:r w:rsidR="00F04134">
        <w:t xml:space="preserve">, в общем объеме всех доходов – </w:t>
      </w:r>
      <w:r w:rsidR="00352934">
        <w:t>7,1</w:t>
      </w:r>
      <w:r w:rsidR="00F04134">
        <w:t>%</w:t>
      </w:r>
      <w:r>
        <w:t>.</w:t>
      </w:r>
      <w:r w:rsidR="00D6266D">
        <w:t xml:space="preserve"> В сравнении с аналогичным периодом прошлого года поступления увеличились на 10,9%.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t xml:space="preserve">Удельный вес </w:t>
      </w:r>
      <w:r w:rsidR="000658BF">
        <w:t>имущественных налогов</w:t>
      </w:r>
      <w:r>
        <w:t xml:space="preserve"> в общем поступлении </w:t>
      </w:r>
      <w:r w:rsidR="003E1225">
        <w:t>собственных</w:t>
      </w:r>
      <w:r>
        <w:t xml:space="preserve"> доходов за </w:t>
      </w:r>
      <w:r w:rsidR="003E1225">
        <w:t xml:space="preserve">отчетный период </w:t>
      </w:r>
      <w:r w:rsidR="00F45965">
        <w:t>20</w:t>
      </w:r>
      <w:r w:rsidR="00F04134">
        <w:t>2</w:t>
      </w:r>
      <w:r w:rsidR="00352934">
        <w:t>1</w:t>
      </w:r>
      <w:r>
        <w:t xml:space="preserve"> года составил </w:t>
      </w:r>
      <w:r w:rsidR="00352934">
        <w:t>49,1</w:t>
      </w:r>
      <w:r w:rsidR="00F04134">
        <w:t>%</w:t>
      </w:r>
      <w:r>
        <w:t>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t xml:space="preserve">Фактическое поступление в бюджет поселения </w:t>
      </w:r>
      <w:r w:rsidR="000658BF">
        <w:t xml:space="preserve">налогов на имущество </w:t>
      </w:r>
      <w:r>
        <w:t xml:space="preserve">составило </w:t>
      </w:r>
      <w:r w:rsidR="00352934">
        <w:t>737 243,73</w:t>
      </w:r>
      <w:r>
        <w:t xml:space="preserve"> рублей. Годовые плановые назначения на 20</w:t>
      </w:r>
      <w:r w:rsidR="00F04134">
        <w:t>2</w:t>
      </w:r>
      <w:r w:rsidR="00352934">
        <w:t>1</w:t>
      </w:r>
      <w:r>
        <w:t xml:space="preserve"> год в объеме </w:t>
      </w:r>
      <w:r w:rsidR="00F04134">
        <w:t>1 </w:t>
      </w:r>
      <w:r w:rsidR="00D6266D">
        <w:t>576</w:t>
      </w:r>
      <w:r w:rsidR="00F04134">
        <w:t> 000,00</w:t>
      </w:r>
      <w:r>
        <w:t xml:space="preserve"> рублей исполнены на </w:t>
      </w:r>
      <w:r w:rsidR="00D6266D">
        <w:t>46,8</w:t>
      </w:r>
      <w:r>
        <w:t xml:space="preserve">%. </w:t>
      </w:r>
      <w:r w:rsidR="00D6266D">
        <w:t xml:space="preserve">В сравнении с аналогичным периодом прошлого года поступления увеличились на 76%. </w:t>
      </w:r>
      <w:r w:rsidR="00F45965">
        <w:t xml:space="preserve">Удельный вес в </w:t>
      </w:r>
      <w:r w:rsidR="001B3A87">
        <w:t xml:space="preserve">общем поступлении доходов составляет </w:t>
      </w:r>
      <w:r w:rsidR="00D6266D">
        <w:t>8</w:t>
      </w:r>
      <w:r w:rsidR="001B3A87">
        <w:t>%.</w:t>
      </w:r>
      <w:r w:rsidR="00D6266D" w:rsidRPr="00D6266D">
        <w:t xml:space="preserve"> </w:t>
      </w:r>
      <w:r w:rsidR="00D6266D">
        <w:t xml:space="preserve">Основную </w:t>
      </w:r>
      <w:r w:rsidR="00D6266D">
        <w:lastRenderedPageBreak/>
        <w:t>долю составило поступление земельного налога с организаций: поступило 433 502,74 рублей или 58,8% от общей суммы поступивших имущественных налогов.</w:t>
      </w:r>
    </w:p>
    <w:p w:rsidR="00D6266D" w:rsidRDefault="00D6266D" w:rsidP="007B1957">
      <w:pPr>
        <w:pStyle w:val="ad"/>
        <w:spacing w:after="0" w:line="288" w:lineRule="auto"/>
        <w:ind w:firstLine="709"/>
        <w:jc w:val="both"/>
      </w:pPr>
      <w:r>
        <w:t>Госпошлина – п</w:t>
      </w:r>
      <w:r w:rsidRPr="00E33B25">
        <w:t>лановы</w:t>
      </w:r>
      <w:r>
        <w:t xml:space="preserve">е </w:t>
      </w:r>
      <w:r w:rsidRPr="00E33B25">
        <w:t>годовы</w:t>
      </w:r>
      <w:r>
        <w:t>е</w:t>
      </w:r>
      <w:r w:rsidRPr="00E33B25">
        <w:t xml:space="preserve"> назначения </w:t>
      </w:r>
      <w:r>
        <w:t>утверждены в размере</w:t>
      </w:r>
      <w:r w:rsidRPr="00E33B25">
        <w:t xml:space="preserve"> </w:t>
      </w:r>
      <w:r>
        <w:t>5</w:t>
      </w:r>
      <w:r w:rsidRPr="00E33B25">
        <w:t> 000,00 руб</w:t>
      </w:r>
      <w:r>
        <w:t>лей,</w:t>
      </w:r>
      <w:r w:rsidRPr="00E33B25">
        <w:t xml:space="preserve"> </w:t>
      </w:r>
      <w:r>
        <w:t>в отчетном периоде поступления отсутствуют.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t xml:space="preserve">Удельный вес </w:t>
      </w:r>
      <w:r>
        <w:rPr>
          <w:u w:val="single"/>
        </w:rPr>
        <w:t>неналоговых</w:t>
      </w:r>
      <w:r>
        <w:t xml:space="preserve"> доходов в </w:t>
      </w:r>
      <w:r w:rsidR="009348D9">
        <w:t>отчетном периоде</w:t>
      </w:r>
      <w:r>
        <w:t xml:space="preserve"> в общем объеме фактических поступлений </w:t>
      </w:r>
      <w:r w:rsidR="00F04134">
        <w:t>собственных</w:t>
      </w:r>
      <w:r w:rsidR="000658BF">
        <w:t xml:space="preserve"> </w:t>
      </w:r>
      <w:r>
        <w:t xml:space="preserve">доходов бюджета поселения составил </w:t>
      </w:r>
      <w:r w:rsidR="00D6266D">
        <w:t>7,1</w:t>
      </w:r>
      <w:r w:rsidR="000658BF">
        <w:t xml:space="preserve">%, в общем объеме всех доходов </w:t>
      </w:r>
      <w:r w:rsidR="00D6266D">
        <w:t>1,2</w:t>
      </w:r>
      <w:r w:rsidR="000658BF">
        <w:t>%</w:t>
      </w:r>
      <w:r>
        <w:t>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t xml:space="preserve">В бюджете Золотодолинского сельского поселения доходы, получаемые в виде </w:t>
      </w:r>
      <w:r w:rsidRPr="0042267D">
        <w:rPr>
          <w:i/>
        </w:rPr>
        <w:t>доходов от использования имущества, находящегося в государственной и муниципальной собственности</w:t>
      </w:r>
      <w:r w:rsidR="000658BF">
        <w:rPr>
          <w:i/>
        </w:rPr>
        <w:t>,</w:t>
      </w:r>
      <w:r>
        <w:t xml:space="preserve"> составили </w:t>
      </w:r>
      <w:r w:rsidR="00D6266D">
        <w:t>39 798,00</w:t>
      </w:r>
      <w:r>
        <w:t xml:space="preserve"> рублей. Бюджетные назначения 20</w:t>
      </w:r>
      <w:r w:rsidR="00F04134">
        <w:t>2</w:t>
      </w:r>
      <w:r w:rsidR="00D6266D">
        <w:t>1</w:t>
      </w:r>
      <w:r>
        <w:t xml:space="preserve"> года в объеме </w:t>
      </w:r>
      <w:r w:rsidR="00D6266D">
        <w:t>25</w:t>
      </w:r>
      <w:r w:rsidR="00F04134">
        <w:t> 000,</w:t>
      </w:r>
      <w:r w:rsidR="009877D1">
        <w:t>00</w:t>
      </w:r>
      <w:r>
        <w:t xml:space="preserve"> рублей исполнены на </w:t>
      </w:r>
      <w:r w:rsidR="00D6266D">
        <w:t>159,2</w:t>
      </w:r>
      <w:r>
        <w:t xml:space="preserve">%. Удельный вес </w:t>
      </w:r>
      <w:r w:rsidR="001B3A87">
        <w:t xml:space="preserve">в </w:t>
      </w:r>
      <w:r>
        <w:t>общ</w:t>
      </w:r>
      <w:r w:rsidR="001B3A87">
        <w:t>е</w:t>
      </w:r>
      <w:r>
        <w:t>м поступлени</w:t>
      </w:r>
      <w:r w:rsidR="001B3A87">
        <w:t>и</w:t>
      </w:r>
      <w:r>
        <w:t xml:space="preserve"> доходов составил </w:t>
      </w:r>
      <w:r w:rsidR="00D6266D">
        <w:t>0,4</w:t>
      </w:r>
      <w:r>
        <w:t>%</w:t>
      </w:r>
      <w:r w:rsidR="00F04134">
        <w:t xml:space="preserve">, в объеме собственных доходов – </w:t>
      </w:r>
      <w:r w:rsidR="009348D9">
        <w:t>2,</w:t>
      </w:r>
      <w:r w:rsidR="00D6266D">
        <w:t>7</w:t>
      </w:r>
      <w:r w:rsidR="00F04134">
        <w:t>%</w:t>
      </w:r>
      <w:r>
        <w:t>.</w:t>
      </w:r>
    </w:p>
    <w:p w:rsidR="00F04134" w:rsidRDefault="00F04134" w:rsidP="007B1957">
      <w:pPr>
        <w:pStyle w:val="ad"/>
        <w:spacing w:after="0" w:line="288" w:lineRule="auto"/>
        <w:ind w:firstLine="709"/>
        <w:jc w:val="both"/>
      </w:pPr>
      <w:r w:rsidRPr="00F04134">
        <w:rPr>
          <w:i/>
        </w:rPr>
        <w:t>Доходы от оказания платных услуг и компенсации затрат государства</w:t>
      </w:r>
      <w:r>
        <w:t xml:space="preserve"> поступили в бюджет поселения в размере </w:t>
      </w:r>
      <w:r w:rsidR="00D6266D">
        <w:t>55 041,81</w:t>
      </w:r>
      <w:r>
        <w:t xml:space="preserve"> рублей, что составило </w:t>
      </w:r>
      <w:r w:rsidR="00D6266D">
        <w:t>61</w:t>
      </w:r>
      <w:r w:rsidR="0063053A">
        <w:t>,2</w:t>
      </w:r>
      <w:r>
        <w:t>% от плана (9</w:t>
      </w:r>
      <w:r w:rsidR="00D6266D">
        <w:t>0</w:t>
      </w:r>
      <w:r>
        <w:t xml:space="preserve"> 000,00 рублей). Удельный вес в общем поступлении доходов составил </w:t>
      </w:r>
      <w:r w:rsidR="009348D9">
        <w:t>0,</w:t>
      </w:r>
      <w:r w:rsidR="00D6266D">
        <w:t>6</w:t>
      </w:r>
      <w:r>
        <w:t xml:space="preserve">%, в объеме собственных доходов – </w:t>
      </w:r>
      <w:r w:rsidR="00D6266D">
        <w:t>3,7</w:t>
      </w:r>
      <w:r>
        <w:t>%.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rPr>
          <w:i/>
        </w:rPr>
        <w:t>Прочие неналоговые доходы</w:t>
      </w:r>
      <w:r>
        <w:t xml:space="preserve"> в бюджет сельского поселения за </w:t>
      </w:r>
      <w:r w:rsidR="0063053A">
        <w:t xml:space="preserve">9 месяцев </w:t>
      </w:r>
      <w:r w:rsidR="001B3A87">
        <w:t>20</w:t>
      </w:r>
      <w:r w:rsidR="00115775">
        <w:t>2</w:t>
      </w:r>
      <w:r w:rsidR="00D6266D">
        <w:t>1</w:t>
      </w:r>
      <w:r>
        <w:t xml:space="preserve"> года поступили</w:t>
      </w:r>
      <w:r w:rsidR="00C977F0">
        <w:t xml:space="preserve"> в объеме </w:t>
      </w:r>
      <w:r w:rsidR="00D6266D">
        <w:t>5 255,15</w:t>
      </w:r>
      <w:r w:rsidR="009877D1">
        <w:t xml:space="preserve"> рублей</w:t>
      </w:r>
      <w:r>
        <w:t xml:space="preserve"> </w:t>
      </w:r>
      <w:r w:rsidR="001B3A87">
        <w:t xml:space="preserve">при </w:t>
      </w:r>
      <w:r>
        <w:t>план</w:t>
      </w:r>
      <w:r w:rsidR="001B3A87">
        <w:t xml:space="preserve">е </w:t>
      </w:r>
      <w:r w:rsidR="00D6266D">
        <w:t>17 970,00</w:t>
      </w:r>
      <w:r>
        <w:t xml:space="preserve"> рублей</w:t>
      </w:r>
      <w:r w:rsidR="00B21C93">
        <w:t xml:space="preserve">, удельный вес </w:t>
      </w:r>
      <w:r w:rsidR="00115775">
        <w:t>в общем поступлении доходов составил 0,</w:t>
      </w:r>
      <w:r w:rsidR="00D6266D">
        <w:t>1</w:t>
      </w:r>
      <w:r w:rsidR="00115775">
        <w:t xml:space="preserve">%, в объеме собственных доходов – </w:t>
      </w:r>
      <w:r w:rsidR="00F72C37">
        <w:t>0,</w:t>
      </w:r>
      <w:r w:rsidR="00D6266D">
        <w:t>3</w:t>
      </w:r>
      <w:r w:rsidR="00115775">
        <w:t>%</w:t>
      </w:r>
      <w:r w:rsidR="00B21C93">
        <w:t>.</w:t>
      </w:r>
    </w:p>
    <w:p w:rsidR="0063053A" w:rsidRDefault="00D6266D" w:rsidP="007B1957">
      <w:pPr>
        <w:pStyle w:val="ad"/>
        <w:spacing w:after="0" w:line="288" w:lineRule="auto"/>
        <w:ind w:firstLine="709"/>
        <w:jc w:val="both"/>
      </w:pPr>
      <w:r>
        <w:t xml:space="preserve">Также в бюджет поселения поступили </w:t>
      </w:r>
      <w:r>
        <w:rPr>
          <w:i/>
          <w:color w:val="000000"/>
        </w:rPr>
        <w:t>а</w:t>
      </w:r>
      <w:r w:rsidRPr="00C93F3C">
        <w:rPr>
          <w:i/>
          <w:color w:val="000000"/>
        </w:rPr>
        <w:t>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>
        <w:rPr>
          <w:i/>
          <w:color w:val="000000"/>
        </w:rPr>
        <w:t xml:space="preserve"> </w:t>
      </w:r>
      <w:r w:rsidRPr="00DD3EA8">
        <w:rPr>
          <w:color w:val="000000"/>
        </w:rPr>
        <w:t xml:space="preserve">в сумме </w:t>
      </w:r>
      <w:r>
        <w:rPr>
          <w:color w:val="000000"/>
        </w:rPr>
        <w:t>6 000,00 рублей. Плановые назначения в размере 5 000,00 рублей исполнены на 120%.</w:t>
      </w:r>
    </w:p>
    <w:p w:rsidR="0042267D" w:rsidRDefault="0042267D" w:rsidP="007B1957">
      <w:pPr>
        <w:pStyle w:val="ad"/>
        <w:spacing w:after="0" w:line="288" w:lineRule="auto"/>
        <w:ind w:firstLine="720"/>
        <w:jc w:val="both"/>
      </w:pPr>
      <w:r>
        <w:t xml:space="preserve">Плановые назначения по </w:t>
      </w:r>
      <w:r>
        <w:rPr>
          <w:u w:val="single"/>
        </w:rPr>
        <w:t>безвозмездным поступлениям</w:t>
      </w:r>
      <w:r>
        <w:t xml:space="preserve"> на 20</w:t>
      </w:r>
      <w:r w:rsidR="00115775">
        <w:t>2</w:t>
      </w:r>
      <w:r w:rsidR="00D6266D">
        <w:t>1</w:t>
      </w:r>
      <w:r>
        <w:t xml:space="preserve"> год в объеме </w:t>
      </w:r>
      <w:r w:rsidR="00D6266D">
        <w:t>8 237 948,17</w:t>
      </w:r>
      <w:r w:rsidR="00D6266D" w:rsidRPr="00E33B25">
        <w:t xml:space="preserve"> </w:t>
      </w:r>
      <w:r>
        <w:t xml:space="preserve">рублей исполнены на </w:t>
      </w:r>
      <w:r w:rsidR="00A141C3">
        <w:t>93,7</w:t>
      </w:r>
      <w:r w:rsidR="009877D1">
        <w:t>%</w:t>
      </w:r>
      <w:r>
        <w:t xml:space="preserve">, фактическое поступление составило </w:t>
      </w:r>
      <w:r w:rsidR="00A141C3">
        <w:t>7 722 320,93</w:t>
      </w:r>
      <w:r>
        <w:t xml:space="preserve"> рублей, в том числе:</w:t>
      </w:r>
    </w:p>
    <w:p w:rsidR="0042267D" w:rsidRDefault="0042267D" w:rsidP="007B1957">
      <w:pPr>
        <w:pStyle w:val="ad"/>
        <w:spacing w:after="0" w:line="288" w:lineRule="auto"/>
        <w:ind w:firstLine="720"/>
        <w:jc w:val="both"/>
      </w:pPr>
      <w:r>
        <w:t>- дотации</w:t>
      </w:r>
      <w:r w:rsidR="001B3A87">
        <w:t xml:space="preserve"> – </w:t>
      </w:r>
      <w:r w:rsidR="00A141C3">
        <w:t>3 510 056,00</w:t>
      </w:r>
      <w:r>
        <w:t xml:space="preserve"> рублей, исполнены на </w:t>
      </w:r>
      <w:r w:rsidR="0063053A">
        <w:t>83</w:t>
      </w:r>
      <w:r w:rsidR="00094EE5">
        <w:t>,</w:t>
      </w:r>
      <w:r w:rsidR="00A141C3">
        <w:t>5</w:t>
      </w:r>
      <w:r w:rsidR="00094EE5">
        <w:t>%;</w:t>
      </w:r>
    </w:p>
    <w:p w:rsidR="00094EE5" w:rsidRDefault="00094EE5" w:rsidP="007B1957">
      <w:pPr>
        <w:pStyle w:val="ad"/>
        <w:spacing w:after="0" w:line="288" w:lineRule="auto"/>
        <w:ind w:firstLine="720"/>
        <w:jc w:val="both"/>
      </w:pPr>
      <w:r>
        <w:t xml:space="preserve">- субсидии – </w:t>
      </w:r>
      <w:r w:rsidR="00A141C3">
        <w:t>3 181 818,17</w:t>
      </w:r>
      <w:r>
        <w:t xml:space="preserve"> рублей, исполнены на </w:t>
      </w:r>
      <w:r w:rsidR="00A141C3">
        <w:t>100</w:t>
      </w:r>
      <w:r>
        <w:t>%</w:t>
      </w:r>
      <w:r w:rsidR="00A141C3">
        <w:t xml:space="preserve"> -</w:t>
      </w:r>
      <w:r>
        <w:t xml:space="preserve"> из</w:t>
      </w:r>
      <w:r w:rsidR="00A141C3">
        <w:t xml:space="preserve"> </w:t>
      </w:r>
      <w:r>
        <w:t xml:space="preserve">них субсидии на поддержку муниципальных программ по благоустройству территорий муниципальных образований Приморского края в размере </w:t>
      </w:r>
      <w:r w:rsidR="0093046F">
        <w:t>3 000 000,00</w:t>
      </w:r>
      <w:r>
        <w:t xml:space="preserve"> руб., субсидии на </w:t>
      </w:r>
      <w:r w:rsidR="00A141C3">
        <w:t>поддержку отрасли культуры</w:t>
      </w:r>
      <w:r>
        <w:t xml:space="preserve"> в размере </w:t>
      </w:r>
      <w:r w:rsidR="00A141C3">
        <w:t>181 818,17</w:t>
      </w:r>
      <w:r>
        <w:t xml:space="preserve"> рублей;</w:t>
      </w:r>
    </w:p>
    <w:p w:rsidR="00094EE5" w:rsidRDefault="0042267D" w:rsidP="007B1957">
      <w:pPr>
        <w:pStyle w:val="ad"/>
        <w:spacing w:after="0" w:line="288" w:lineRule="auto"/>
        <w:ind w:firstLine="720"/>
        <w:jc w:val="both"/>
      </w:pPr>
      <w:r>
        <w:t xml:space="preserve">- субвенции </w:t>
      </w:r>
      <w:r w:rsidR="001B3A87">
        <w:t xml:space="preserve">– </w:t>
      </w:r>
      <w:r w:rsidR="00A141C3">
        <w:t>219 846,76</w:t>
      </w:r>
      <w:r>
        <w:t xml:space="preserve"> рублей, исполнены на </w:t>
      </w:r>
      <w:r w:rsidR="0093046F">
        <w:t>6</w:t>
      </w:r>
      <w:r w:rsidR="00A141C3">
        <w:t>5</w:t>
      </w:r>
      <w:r w:rsidR="0093046F">
        <w:t>,9</w:t>
      </w:r>
      <w:r>
        <w:t>%</w:t>
      </w:r>
      <w:r w:rsidR="00094EE5">
        <w:t>;</w:t>
      </w:r>
    </w:p>
    <w:p w:rsidR="00BD2E49" w:rsidRDefault="00094EE5" w:rsidP="007B1957">
      <w:pPr>
        <w:pStyle w:val="ad"/>
        <w:spacing w:after="0" w:line="288" w:lineRule="auto"/>
        <w:ind w:firstLine="720"/>
        <w:jc w:val="both"/>
      </w:pPr>
      <w:r>
        <w:t xml:space="preserve">- иные межбюджетные трансферты – </w:t>
      </w:r>
      <w:r w:rsidR="00A141C3">
        <w:t>810 600,00</w:t>
      </w:r>
      <w:r>
        <w:t xml:space="preserve"> рублей</w:t>
      </w:r>
      <w:r w:rsidR="0093046F">
        <w:t>,</w:t>
      </w:r>
      <w:r w:rsidR="00A141C3">
        <w:t xml:space="preserve"> исполнены на 158,8% -</w:t>
      </w:r>
      <w:r w:rsidR="0093046F">
        <w:t xml:space="preserve"> из них </w:t>
      </w:r>
      <w:r w:rsidR="00A141C3">
        <w:t>510 600,00</w:t>
      </w:r>
      <w:r w:rsidR="0093046F">
        <w:t xml:space="preserve"> рублей на проведение выборов депутатов муниципального комитета</w:t>
      </w:r>
      <w:r w:rsidR="00E62806">
        <w:t xml:space="preserve">, </w:t>
      </w:r>
      <w:r w:rsidR="00A141C3">
        <w:t>300 000,00</w:t>
      </w:r>
      <w:r w:rsidR="00E62806">
        <w:t xml:space="preserve"> рублей на </w:t>
      </w:r>
      <w:r w:rsidR="00E62806" w:rsidRPr="00C041AE">
        <w:t xml:space="preserve">поддержку </w:t>
      </w:r>
      <w:r w:rsidR="00A141C3">
        <w:t>отрасли «Культура».</w:t>
      </w:r>
    </w:p>
    <w:p w:rsidR="00115775" w:rsidRDefault="00115775" w:rsidP="007B1957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</w:rPr>
      </w:pPr>
    </w:p>
    <w:p w:rsidR="009A7F11" w:rsidRPr="004871BD" w:rsidRDefault="009A7F11" w:rsidP="007B1957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</w:rPr>
      </w:pPr>
      <w:r w:rsidRPr="004871BD">
        <w:rPr>
          <w:b/>
          <w:bCs/>
        </w:rPr>
        <w:t xml:space="preserve">Исполнение </w:t>
      </w:r>
      <w:r w:rsidR="00455D61" w:rsidRPr="004871BD">
        <w:rPr>
          <w:b/>
          <w:bCs/>
        </w:rPr>
        <w:t xml:space="preserve">бюджета </w:t>
      </w:r>
      <w:r w:rsidRPr="004871BD">
        <w:rPr>
          <w:b/>
          <w:bCs/>
        </w:rPr>
        <w:t xml:space="preserve">по расходам </w:t>
      </w:r>
    </w:p>
    <w:p w:rsidR="009A730C" w:rsidRDefault="00B869CA" w:rsidP="0052230B">
      <w:pPr>
        <w:spacing w:line="288" w:lineRule="auto"/>
        <w:ind w:firstLine="709"/>
        <w:jc w:val="both"/>
      </w:pPr>
      <w:r w:rsidRPr="00A000DA">
        <w:t xml:space="preserve">Исполнение бюджета поселения по расходам, отраженное в отчете об исполнении бюджета сельского поселения, соответствует сумме расходов бюджета </w:t>
      </w:r>
      <w:r>
        <w:t xml:space="preserve">Золотодолинского </w:t>
      </w:r>
      <w:r w:rsidRPr="00A000DA">
        <w:t>сельского поселения, отраженных в «</w:t>
      </w:r>
      <w:r w:rsidRPr="00C87C2D">
        <w:t xml:space="preserve">Сводной </w:t>
      </w:r>
      <w:r>
        <w:t>справкой</w:t>
      </w:r>
      <w:r w:rsidRPr="00C87C2D">
        <w:t xml:space="preserve"> по кассовым </w:t>
      </w:r>
      <w:r>
        <w:t>операциям со средствами консолидированного бюджета</w:t>
      </w:r>
      <w:r w:rsidRPr="00A000DA">
        <w:t>» (форма 053185</w:t>
      </w:r>
      <w:r>
        <w:t>8</w:t>
      </w:r>
      <w:r w:rsidRPr="00A000DA">
        <w:t>) по состоянию на 01.</w:t>
      </w:r>
      <w:r>
        <w:t>10</w:t>
      </w:r>
      <w:r w:rsidRPr="00A000DA">
        <w:t>.20</w:t>
      </w:r>
      <w:r>
        <w:t>21</w:t>
      </w:r>
      <w:r w:rsidRPr="00A000DA">
        <w:t>, предоставленной Управлением Федерального казначейства по Приморскому краю</w:t>
      </w:r>
      <w:r w:rsidR="0052230B" w:rsidRPr="0052230B">
        <w:t xml:space="preserve">. </w:t>
      </w:r>
    </w:p>
    <w:p w:rsidR="00B869CA" w:rsidRDefault="00B869CA" w:rsidP="007B1957">
      <w:pPr>
        <w:pStyle w:val="a3"/>
        <w:spacing w:before="0" w:beforeAutospacing="0" w:after="0" w:afterAutospacing="0" w:line="288" w:lineRule="auto"/>
        <w:ind w:firstLine="709"/>
        <w:jc w:val="both"/>
      </w:pPr>
      <w:r w:rsidRPr="00407068">
        <w:t>Р</w:t>
      </w:r>
      <w:r w:rsidR="00115775" w:rsidRPr="00407068">
        <w:t>ешением</w:t>
      </w:r>
      <w:r>
        <w:t xml:space="preserve"> о бюджете</w:t>
      </w:r>
      <w:r w:rsidR="00115775" w:rsidRPr="00407068">
        <w:t xml:space="preserve"> от </w:t>
      </w:r>
      <w:r>
        <w:t>30.06.2021</w:t>
      </w:r>
      <w:r w:rsidR="00115775" w:rsidRPr="00407068">
        <w:t xml:space="preserve"> № </w:t>
      </w:r>
      <w:r>
        <w:t>14</w:t>
      </w:r>
      <w:r w:rsidR="00115775" w:rsidRPr="00407068">
        <w:t xml:space="preserve"> план</w:t>
      </w:r>
      <w:r>
        <w:t>овые назначения</w:t>
      </w:r>
      <w:r w:rsidR="00115775" w:rsidRPr="00407068">
        <w:t xml:space="preserve"> по расходам</w:t>
      </w:r>
      <w:r>
        <w:t xml:space="preserve"> утверждены в объеме </w:t>
      </w:r>
      <w:r w:rsidR="00C5716A">
        <w:t>10 896 000,00</w:t>
      </w:r>
      <w:r>
        <w:t xml:space="preserve"> рублей. </w:t>
      </w:r>
    </w:p>
    <w:p w:rsidR="00D860B2" w:rsidRDefault="00D860B2" w:rsidP="007B1957">
      <w:pPr>
        <w:pStyle w:val="a3"/>
        <w:spacing w:before="0" w:beforeAutospacing="0" w:after="0" w:afterAutospacing="0" w:line="288" w:lineRule="auto"/>
        <w:ind w:firstLine="709"/>
        <w:jc w:val="both"/>
      </w:pPr>
      <w:r w:rsidRPr="00D860B2">
        <w:lastRenderedPageBreak/>
        <w:t xml:space="preserve">Показатели бюджетной росписи </w:t>
      </w:r>
      <w:r w:rsidR="0051151C">
        <w:t xml:space="preserve">расходов бюджета </w:t>
      </w:r>
      <w:r>
        <w:t>Золотодолинского сельского поселения</w:t>
      </w:r>
      <w:r w:rsidRPr="00D860B2">
        <w:t xml:space="preserve"> по состоянию на 01.</w:t>
      </w:r>
      <w:r w:rsidR="009A730C">
        <w:t>10</w:t>
      </w:r>
      <w:r w:rsidRPr="00D860B2">
        <w:t>.20</w:t>
      </w:r>
      <w:r>
        <w:t>2</w:t>
      </w:r>
      <w:r w:rsidR="00B869CA">
        <w:t>1</w:t>
      </w:r>
      <w:r w:rsidRPr="00D860B2">
        <w:t xml:space="preserve"> имеют расхождение с </w:t>
      </w:r>
      <w:r w:rsidR="00B869CA">
        <w:t xml:space="preserve">утвержденными </w:t>
      </w:r>
      <w:r w:rsidRPr="00D860B2">
        <w:t xml:space="preserve">плановыми показателями по расходам в сторону </w:t>
      </w:r>
      <w:r w:rsidR="00B869CA">
        <w:t>увеличения</w:t>
      </w:r>
      <w:r w:rsidRPr="00D860B2">
        <w:t xml:space="preserve"> на сумму </w:t>
      </w:r>
      <w:r w:rsidR="00B869CA">
        <w:t>300 000,00</w:t>
      </w:r>
      <w:r>
        <w:t xml:space="preserve"> рублей </w:t>
      </w:r>
      <w:r w:rsidR="00B869CA">
        <w:t xml:space="preserve">за счет </w:t>
      </w:r>
      <w:r w:rsidR="00B869CA" w:rsidRPr="00C041AE">
        <w:t>межбюджетны</w:t>
      </w:r>
      <w:r w:rsidR="00B869CA">
        <w:t>х</w:t>
      </w:r>
      <w:r w:rsidR="00B869CA" w:rsidRPr="00C041AE">
        <w:t xml:space="preserve"> трансферт</w:t>
      </w:r>
      <w:r w:rsidR="00B869CA">
        <w:t>ов</w:t>
      </w:r>
      <w:r w:rsidR="00B869CA" w:rsidRPr="00C041AE">
        <w:t>, выделяемы</w:t>
      </w:r>
      <w:r w:rsidR="00B869CA">
        <w:t>х</w:t>
      </w:r>
      <w:r w:rsidR="00B869CA" w:rsidRPr="00C041AE">
        <w:t xml:space="preserve"> на поддержку </w:t>
      </w:r>
      <w:r w:rsidR="00B869CA">
        <w:t>отрасли</w:t>
      </w:r>
      <w:r w:rsidR="00B869CA" w:rsidRPr="00C041AE">
        <w:t xml:space="preserve"> </w:t>
      </w:r>
      <w:r w:rsidR="00B869CA">
        <w:t>«К</w:t>
      </w:r>
      <w:r w:rsidR="00B869CA" w:rsidRPr="00C041AE">
        <w:t>ультур</w:t>
      </w:r>
      <w:r w:rsidR="00B869CA">
        <w:t>а» бюджетом Партизанского муниципального района</w:t>
      </w:r>
      <w:r w:rsidRPr="00C041AE">
        <w:t>.</w:t>
      </w:r>
    </w:p>
    <w:p w:rsidR="00D860B2" w:rsidRDefault="00D860B2" w:rsidP="007B1957">
      <w:pPr>
        <w:pStyle w:val="a3"/>
        <w:spacing w:before="0" w:beforeAutospacing="0" w:after="0" w:afterAutospacing="0" w:line="288" w:lineRule="auto"/>
        <w:ind w:firstLine="709"/>
        <w:jc w:val="both"/>
      </w:pPr>
      <w:r w:rsidRPr="00052418">
        <w:t>Плановый</w:t>
      </w:r>
      <w:r>
        <w:t xml:space="preserve"> </w:t>
      </w:r>
      <w:r w:rsidRPr="00052418">
        <w:t xml:space="preserve">результат исполнения бюджета </w:t>
      </w:r>
      <w:r>
        <w:t xml:space="preserve">поселения </w:t>
      </w:r>
      <w:r w:rsidRPr="00052418">
        <w:t>имеет расхождение с расчетным</w:t>
      </w:r>
      <w:r>
        <w:t xml:space="preserve"> </w:t>
      </w:r>
      <w:r w:rsidR="00B869CA">
        <w:t>дефицитом</w:t>
      </w:r>
      <w:r w:rsidRPr="00052418">
        <w:t xml:space="preserve"> на сумму </w:t>
      </w:r>
      <w:r w:rsidR="00B869CA">
        <w:t>300 000,00</w:t>
      </w:r>
      <w:r w:rsidRPr="00052418">
        <w:t xml:space="preserve"> рублей.</w:t>
      </w:r>
    </w:p>
    <w:p w:rsidR="0015054B" w:rsidRDefault="00D860B2" w:rsidP="0015054B">
      <w:pPr>
        <w:pStyle w:val="Title"/>
        <w:spacing w:line="288" w:lineRule="auto"/>
        <w:ind w:right="0" w:firstLine="709"/>
        <w:jc w:val="both"/>
        <w:rPr>
          <w:b w:val="0"/>
          <w:sz w:val="24"/>
          <w:szCs w:val="24"/>
        </w:rPr>
      </w:pPr>
      <w:r w:rsidRPr="0015054B">
        <w:rPr>
          <w:b w:val="0"/>
          <w:sz w:val="24"/>
          <w:szCs w:val="24"/>
        </w:rPr>
        <w:t xml:space="preserve">Бюджет поселения по расходам за отчетный период исполнен в объеме </w:t>
      </w:r>
      <w:r w:rsidR="00B869CA">
        <w:rPr>
          <w:b w:val="0"/>
          <w:sz w:val="24"/>
          <w:szCs w:val="24"/>
        </w:rPr>
        <w:t>9 308 417,63</w:t>
      </w:r>
      <w:r w:rsidRPr="0015054B">
        <w:rPr>
          <w:b w:val="0"/>
          <w:sz w:val="24"/>
          <w:szCs w:val="24"/>
        </w:rPr>
        <w:t xml:space="preserve"> рублей, что составляет </w:t>
      </w:r>
      <w:r w:rsidR="00B869CA">
        <w:rPr>
          <w:b w:val="0"/>
          <w:sz w:val="24"/>
          <w:szCs w:val="24"/>
        </w:rPr>
        <w:t>83,1</w:t>
      </w:r>
      <w:r w:rsidRPr="0015054B">
        <w:rPr>
          <w:b w:val="0"/>
          <w:sz w:val="24"/>
          <w:szCs w:val="24"/>
        </w:rPr>
        <w:t xml:space="preserve">% от уточненных годовых плановых назначений. </w:t>
      </w:r>
      <w:r w:rsidR="0015054B">
        <w:rPr>
          <w:b w:val="0"/>
          <w:sz w:val="24"/>
          <w:szCs w:val="24"/>
        </w:rPr>
        <w:t>По сравнению с аналогичным периодом 20</w:t>
      </w:r>
      <w:r w:rsidR="00B869CA">
        <w:rPr>
          <w:b w:val="0"/>
          <w:sz w:val="24"/>
          <w:szCs w:val="24"/>
        </w:rPr>
        <w:t>20</w:t>
      </w:r>
      <w:r w:rsidR="0015054B">
        <w:rPr>
          <w:b w:val="0"/>
          <w:sz w:val="24"/>
          <w:szCs w:val="24"/>
        </w:rPr>
        <w:t xml:space="preserve"> года процент исполнения годовых назначений </w:t>
      </w:r>
      <w:r w:rsidR="00B869CA">
        <w:rPr>
          <w:b w:val="0"/>
          <w:sz w:val="24"/>
          <w:szCs w:val="24"/>
        </w:rPr>
        <w:t>снизился</w:t>
      </w:r>
      <w:r w:rsidR="0015054B">
        <w:rPr>
          <w:b w:val="0"/>
          <w:sz w:val="24"/>
          <w:szCs w:val="24"/>
        </w:rPr>
        <w:t xml:space="preserve"> на </w:t>
      </w:r>
      <w:r w:rsidR="00B869CA">
        <w:rPr>
          <w:b w:val="0"/>
          <w:sz w:val="24"/>
          <w:szCs w:val="24"/>
        </w:rPr>
        <w:t>2</w:t>
      </w:r>
      <w:r w:rsidR="0015054B">
        <w:rPr>
          <w:b w:val="0"/>
          <w:sz w:val="24"/>
          <w:szCs w:val="24"/>
        </w:rPr>
        <w:t xml:space="preserve"> процентных пункта, в абсолютных цифрах исполнение </w:t>
      </w:r>
      <w:r w:rsidR="00B869CA">
        <w:rPr>
          <w:b w:val="0"/>
          <w:sz w:val="24"/>
          <w:szCs w:val="24"/>
        </w:rPr>
        <w:t>уменьшилось</w:t>
      </w:r>
      <w:r w:rsidR="0015054B">
        <w:rPr>
          <w:b w:val="0"/>
          <w:sz w:val="24"/>
          <w:szCs w:val="24"/>
        </w:rPr>
        <w:t xml:space="preserve"> на </w:t>
      </w:r>
      <w:r w:rsidR="00B869CA">
        <w:rPr>
          <w:b w:val="0"/>
          <w:sz w:val="24"/>
          <w:szCs w:val="24"/>
        </w:rPr>
        <w:t>3 820 138,27</w:t>
      </w:r>
      <w:r w:rsidR="0015054B">
        <w:rPr>
          <w:b w:val="0"/>
          <w:sz w:val="24"/>
          <w:szCs w:val="24"/>
        </w:rPr>
        <w:t xml:space="preserve"> рублей.</w:t>
      </w:r>
    </w:p>
    <w:p w:rsidR="007E0AE0" w:rsidRDefault="007E0AE0" w:rsidP="007B1957">
      <w:pPr>
        <w:pStyle w:val="a3"/>
        <w:tabs>
          <w:tab w:val="left" w:pos="709"/>
        </w:tabs>
        <w:spacing w:before="0" w:beforeAutospacing="0" w:after="0" w:afterAutospacing="0" w:line="288" w:lineRule="auto"/>
        <w:jc w:val="both"/>
      </w:pPr>
      <w:r>
        <w:rPr>
          <w:color w:val="FF0000"/>
        </w:rPr>
        <w:tab/>
      </w:r>
      <w:r>
        <w:t xml:space="preserve">Результаты </w:t>
      </w:r>
      <w:r w:rsidR="00B21C93">
        <w:t xml:space="preserve">исполнения </w:t>
      </w:r>
      <w:r>
        <w:t xml:space="preserve">расходной части бюджета </w:t>
      </w:r>
      <w:r w:rsidRPr="004871BD">
        <w:t>Золотодолинского</w:t>
      </w:r>
      <w:r w:rsidR="00B21C93">
        <w:t xml:space="preserve"> сельского поселения</w:t>
      </w:r>
      <w:r>
        <w:t xml:space="preserve"> в разрезе разделов классификации расходов за </w:t>
      </w:r>
      <w:r w:rsidR="009A730C">
        <w:t>9 месяцев</w:t>
      </w:r>
      <w:r w:rsidR="001B3A87">
        <w:t xml:space="preserve"> 20</w:t>
      </w:r>
      <w:r w:rsidR="00115775">
        <w:t>2</w:t>
      </w:r>
      <w:r w:rsidR="00C5716A">
        <w:t>1</w:t>
      </w:r>
      <w:r>
        <w:t xml:space="preserve"> года отражены в таблице </w:t>
      </w:r>
      <w:r w:rsidR="00D40ECA">
        <w:t>4</w:t>
      </w:r>
      <w:r>
        <w:t>.</w:t>
      </w:r>
    </w:p>
    <w:p w:rsidR="007E0AE0" w:rsidRDefault="007E0AE0" w:rsidP="007B1957">
      <w:pPr>
        <w:pStyle w:val="a3"/>
        <w:tabs>
          <w:tab w:val="left" w:pos="709"/>
        </w:tabs>
        <w:spacing w:before="0" w:beforeAutospacing="0" w:after="0" w:afterAutospacing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Таблица </w:t>
      </w:r>
      <w:r w:rsidR="00D40ECA">
        <w:t>4</w:t>
      </w:r>
      <w:r>
        <w:t xml:space="preserve"> (рублей)</w:t>
      </w:r>
    </w:p>
    <w:tbl>
      <w:tblPr>
        <w:tblW w:w="9871" w:type="dxa"/>
        <w:tblInd w:w="95" w:type="dxa"/>
        <w:tblLayout w:type="fixed"/>
        <w:tblLook w:val="04A0"/>
      </w:tblPr>
      <w:tblGrid>
        <w:gridCol w:w="1856"/>
        <w:gridCol w:w="411"/>
        <w:gridCol w:w="1148"/>
        <w:gridCol w:w="1134"/>
        <w:gridCol w:w="993"/>
        <w:gridCol w:w="1199"/>
        <w:gridCol w:w="927"/>
        <w:gridCol w:w="1134"/>
        <w:gridCol w:w="502"/>
        <w:gridCol w:w="567"/>
      </w:tblGrid>
      <w:tr w:rsidR="001537CD" w:rsidRPr="00B869CA" w:rsidTr="001537CD">
        <w:trPr>
          <w:trHeight w:val="183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Раздел</w:t>
            </w:r>
            <w:r>
              <w:rPr>
                <w:color w:val="000000"/>
                <w:sz w:val="16"/>
                <w:szCs w:val="16"/>
              </w:rPr>
              <w:t>/подраздел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Плановые показатели на 2021 год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Кассовое исполнение за 9 месяцев 2021 года</w:t>
            </w:r>
          </w:p>
        </w:tc>
      </w:tr>
      <w:tr w:rsidR="001537CD" w:rsidRPr="00B869CA" w:rsidTr="001537CD">
        <w:trPr>
          <w:trHeight w:val="1041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CD" w:rsidRPr="00B869CA" w:rsidRDefault="001537CD" w:rsidP="00B869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CD" w:rsidRPr="00B869CA" w:rsidRDefault="001537CD" w:rsidP="00B869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 w:rsidRPr="00B869CA">
              <w:rPr>
                <w:sz w:val="16"/>
                <w:szCs w:val="16"/>
              </w:rPr>
              <w:t>Утвержденный бюджет (решение от 22.12.2020 № 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 w:rsidRPr="00B869CA">
              <w:rPr>
                <w:sz w:val="16"/>
                <w:szCs w:val="16"/>
              </w:rPr>
              <w:t>Уточненные плановые назначения (решение от 30.06.2021 № 14)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 w:rsidRPr="00B869CA">
              <w:rPr>
                <w:sz w:val="16"/>
                <w:szCs w:val="16"/>
              </w:rPr>
              <w:t>отклонения, руб. (гр.5-гр.4)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 w:rsidRPr="00B869CA">
              <w:rPr>
                <w:sz w:val="16"/>
                <w:szCs w:val="16"/>
              </w:rPr>
              <w:t>Плановые назначения с-но сводной бюдж. росписи на 01.10.2021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 w:rsidRPr="00B869CA">
              <w:rPr>
                <w:sz w:val="16"/>
                <w:szCs w:val="16"/>
              </w:rPr>
              <w:t>отклонения СБР к уточненным назначениям,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 w:rsidRPr="00B869CA">
              <w:rPr>
                <w:sz w:val="16"/>
                <w:szCs w:val="16"/>
              </w:rPr>
              <w:t>Сумма, руб. (ф.0503117)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 w:rsidRPr="00B869CA">
              <w:rPr>
                <w:sz w:val="16"/>
                <w:szCs w:val="16"/>
              </w:rPr>
              <w:t>% исполнения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Структура, %</w:t>
            </w:r>
          </w:p>
        </w:tc>
      </w:tr>
      <w:tr w:rsidR="001537CD" w:rsidRPr="00B869CA" w:rsidTr="001537CD">
        <w:trPr>
          <w:trHeight w:val="7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537CD" w:rsidRPr="00B869CA" w:rsidTr="001537CD">
        <w:trPr>
          <w:trHeight w:val="19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69CA">
              <w:rPr>
                <w:b/>
                <w:bCs/>
                <w:color w:val="000000"/>
                <w:sz w:val="16"/>
                <w:szCs w:val="16"/>
              </w:rPr>
              <w:t>01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3 966 660,00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4 477 260,00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4 477 260,00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3 426 730,33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36,8</w:t>
            </w:r>
          </w:p>
        </w:tc>
      </w:tr>
      <w:tr w:rsidR="001537CD" w:rsidRPr="00B869CA" w:rsidTr="001537CD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01</w:t>
            </w: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732 704,84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73,3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7,9</w:t>
            </w:r>
          </w:p>
        </w:tc>
      </w:tr>
      <w:tr w:rsidR="001537CD" w:rsidRPr="00B869CA" w:rsidTr="001537C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01</w:t>
            </w: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1 374 000,00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1 374 000,00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1 374 000,00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921 396,93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9,9</w:t>
            </w:r>
          </w:p>
        </w:tc>
      </w:tr>
      <w:tr w:rsidR="001537CD" w:rsidRPr="00B869CA" w:rsidTr="001537CD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01</w:t>
            </w: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1537CD" w:rsidRPr="00B869CA" w:rsidTr="001537CD">
        <w:trPr>
          <w:trHeight w:val="8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01</w:t>
            </w: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1537CD" w:rsidRPr="00B869CA" w:rsidTr="001537CD">
        <w:trPr>
          <w:trHeight w:val="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01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37CD" w:rsidRPr="00B869CA" w:rsidTr="001537CD">
        <w:trPr>
          <w:trHeight w:val="16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Другие общегосу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869CA">
              <w:rPr>
                <w:color w:val="000000"/>
                <w:sz w:val="16"/>
                <w:szCs w:val="16"/>
              </w:rPr>
              <w:t>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01</w:t>
            </w: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1 227 028,56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13,2</w:t>
            </w:r>
          </w:p>
        </w:tc>
      </w:tr>
      <w:tr w:rsidR="001537CD" w:rsidRPr="00B869CA" w:rsidTr="001537CD">
        <w:trPr>
          <w:trHeight w:val="21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69CA">
              <w:rPr>
                <w:b/>
                <w:bCs/>
                <w:color w:val="000000"/>
                <w:sz w:val="16"/>
                <w:szCs w:val="16"/>
              </w:rPr>
              <w:t>02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219 846,76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1537CD" w:rsidRPr="00B869CA" w:rsidTr="001537CD">
        <w:trPr>
          <w:trHeight w:val="42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219 846,76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65,9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1537CD" w:rsidRPr="00B869CA" w:rsidTr="001537CD">
        <w:trPr>
          <w:trHeight w:val="436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69CA">
              <w:rPr>
                <w:b/>
                <w:bCs/>
                <w:color w:val="000000"/>
                <w:sz w:val="16"/>
                <w:szCs w:val="16"/>
              </w:rPr>
              <w:t>03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537CD" w:rsidRPr="00B869CA" w:rsidTr="00317FD1">
        <w:trPr>
          <w:trHeight w:val="28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</w:t>
            </w:r>
            <w:r w:rsidRPr="00B869CA">
              <w:rPr>
                <w:color w:val="000000"/>
                <w:sz w:val="16"/>
                <w:szCs w:val="16"/>
              </w:rPr>
              <w:lastRenderedPageBreak/>
              <w:t>характера, пожарная безопасность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lastRenderedPageBreak/>
              <w:t>03</w:t>
            </w: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537CD" w:rsidRPr="00B869CA" w:rsidTr="001537CD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69CA">
              <w:rPr>
                <w:b/>
                <w:bCs/>
                <w:color w:val="000000"/>
                <w:sz w:val="16"/>
                <w:szCs w:val="16"/>
              </w:rPr>
              <w:t>05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3 234 411,95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34,7</w:t>
            </w:r>
          </w:p>
        </w:tc>
      </w:tr>
      <w:tr w:rsidR="001537CD" w:rsidRPr="00B869CA" w:rsidTr="001537CD">
        <w:trPr>
          <w:trHeight w:val="7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05</w:t>
            </w: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3 234 411,95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34,7</w:t>
            </w:r>
          </w:p>
        </w:tc>
      </w:tr>
      <w:tr w:rsidR="001537CD" w:rsidRPr="00B869CA" w:rsidTr="001537CD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69CA">
              <w:rPr>
                <w:b/>
                <w:bCs/>
                <w:color w:val="000000"/>
                <w:sz w:val="16"/>
                <w:szCs w:val="16"/>
              </w:rPr>
              <w:t>08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2 626 400,00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335 400,00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2 926 400,00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32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2 393 560,15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25,7</w:t>
            </w:r>
          </w:p>
        </w:tc>
      </w:tr>
      <w:tr w:rsidR="001537CD" w:rsidRPr="00B869CA" w:rsidTr="001537CD">
        <w:trPr>
          <w:trHeight w:val="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08</w:t>
            </w: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2 626 400,00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335 400,00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2 926 400,00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32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2 393 560,15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25,7</w:t>
            </w:r>
          </w:p>
        </w:tc>
      </w:tr>
      <w:tr w:rsidR="001537CD" w:rsidRPr="00B869CA" w:rsidTr="001537CD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69CA">
              <w:rPr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32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33 868,44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1537CD" w:rsidRPr="00B869CA" w:rsidTr="001537CD">
        <w:trPr>
          <w:trHeight w:val="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32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33 868,44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color w:val="000000"/>
                <w:sz w:val="18"/>
                <w:szCs w:val="18"/>
              </w:rPr>
            </w:pPr>
            <w:r w:rsidRPr="00B869CA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1537CD" w:rsidRPr="00B869CA" w:rsidTr="001537CD">
        <w:trPr>
          <w:trHeight w:val="11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7CD" w:rsidRPr="00B869CA" w:rsidRDefault="001537CD" w:rsidP="00B869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CD" w:rsidRPr="00B869CA" w:rsidRDefault="001537CD" w:rsidP="001537CD">
            <w:pPr>
              <w:ind w:left="-108" w:right="-122"/>
              <w:rPr>
                <w:color w:val="000000"/>
                <w:sz w:val="16"/>
                <w:szCs w:val="16"/>
              </w:rPr>
            </w:pPr>
            <w:r w:rsidRPr="00B869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94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10 050 000,00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10 896 000,00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846 000,00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108" w:right="-4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11 196 000,00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1537CD">
            <w:pPr>
              <w:ind w:left="-32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9 308 417,63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CD" w:rsidRPr="00B869CA" w:rsidRDefault="001537CD" w:rsidP="001537CD">
            <w:pPr>
              <w:ind w:left="-108" w:right="-17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CD" w:rsidRPr="00B869CA" w:rsidRDefault="001537CD" w:rsidP="00B869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9CA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7E0AE0" w:rsidRDefault="007E0AE0" w:rsidP="000C627C">
      <w:pPr>
        <w:pStyle w:val="a3"/>
        <w:tabs>
          <w:tab w:val="left" w:pos="709"/>
        </w:tabs>
        <w:spacing w:before="0" w:beforeAutospacing="0" w:after="0" w:afterAutospacing="0" w:line="312" w:lineRule="auto"/>
        <w:jc w:val="both"/>
      </w:pPr>
    </w:p>
    <w:p w:rsidR="00E03702" w:rsidRDefault="00E03702" w:rsidP="00E03702">
      <w:pPr>
        <w:spacing w:line="288" w:lineRule="auto"/>
        <w:ind w:firstLine="708"/>
        <w:jc w:val="both"/>
      </w:pPr>
      <w:r w:rsidRPr="00E33B25">
        <w:t>Бюджет поселения в отчетный период сохраня</w:t>
      </w:r>
      <w:r>
        <w:t>ет</w:t>
      </w:r>
      <w:r w:rsidRPr="00E33B25">
        <w:t xml:space="preserve"> социальную ориентированность: </w:t>
      </w:r>
      <w:r w:rsidR="001537CD">
        <w:t>34,7</w:t>
      </w:r>
      <w:r w:rsidRPr="00E33B25">
        <w:t xml:space="preserve">% расходов пришлось на </w:t>
      </w:r>
      <w:r w:rsidR="001537CD" w:rsidRPr="00E33B25">
        <w:t>поддержку жилищно-коммунального хозяйства</w:t>
      </w:r>
      <w:r w:rsidR="001537CD">
        <w:t xml:space="preserve"> (благоустройство)</w:t>
      </w:r>
      <w:r w:rsidRPr="00E33B25">
        <w:t xml:space="preserve">; </w:t>
      </w:r>
      <w:r w:rsidR="008F7A8D">
        <w:t>25</w:t>
      </w:r>
      <w:r>
        <w:t>,</w:t>
      </w:r>
      <w:r w:rsidR="001537CD">
        <w:t>7</w:t>
      </w:r>
      <w:r w:rsidR="001537CD" w:rsidRPr="00E33B25">
        <w:t xml:space="preserve"> </w:t>
      </w:r>
      <w:r w:rsidRPr="00E33B25">
        <w:t>% -</w:t>
      </w:r>
      <w:r w:rsidR="001537CD" w:rsidRPr="001537CD">
        <w:t xml:space="preserve"> </w:t>
      </w:r>
      <w:r w:rsidR="001537CD">
        <w:t xml:space="preserve">на </w:t>
      </w:r>
      <w:r w:rsidR="001537CD" w:rsidRPr="00E33B25">
        <w:t>культуру и кинематографию</w:t>
      </w:r>
      <w:r w:rsidR="001537CD">
        <w:t>.</w:t>
      </w:r>
    </w:p>
    <w:p w:rsidR="00D15391" w:rsidRDefault="00D15391" w:rsidP="00D15391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Исполнение годовых назначений выше 70% сложилось по 4-м разделам:</w:t>
      </w:r>
    </w:p>
    <w:p w:rsidR="00D15391" w:rsidRDefault="00D15391" w:rsidP="00D15391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«О</w:t>
      </w:r>
      <w:r w:rsidRPr="00CE6EDE">
        <w:t>бщегосударственные вопросы</w:t>
      </w:r>
      <w:r>
        <w:t xml:space="preserve">» - </w:t>
      </w:r>
      <w:r w:rsidR="001537CD">
        <w:t>76,5</w:t>
      </w:r>
      <w:r>
        <w:t>%,</w:t>
      </w:r>
    </w:p>
    <w:p w:rsidR="00D15391" w:rsidRDefault="00D15391" w:rsidP="00D15391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«Ж</w:t>
      </w:r>
      <w:r w:rsidRPr="004871BD">
        <w:t>илищно-коммунальное хозяйство</w:t>
      </w:r>
      <w:r>
        <w:t xml:space="preserve">» - </w:t>
      </w:r>
      <w:r w:rsidR="001537CD">
        <w:t>95,9</w:t>
      </w:r>
      <w:r>
        <w:t xml:space="preserve">%, </w:t>
      </w:r>
    </w:p>
    <w:p w:rsidR="00D15391" w:rsidRDefault="00D15391" w:rsidP="00D15391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 xml:space="preserve">«Культура, кинематография» - </w:t>
      </w:r>
      <w:r w:rsidR="001537CD">
        <w:t>81,8</w:t>
      </w:r>
      <w:r>
        <w:t>%,</w:t>
      </w:r>
    </w:p>
    <w:p w:rsidR="00D15391" w:rsidRDefault="00D15391" w:rsidP="00D15391">
      <w:pPr>
        <w:spacing w:line="288" w:lineRule="auto"/>
        <w:ind w:firstLine="709"/>
        <w:jc w:val="both"/>
      </w:pPr>
      <w:r>
        <w:t>«Социальная политика» - 7</w:t>
      </w:r>
      <w:r w:rsidR="001537CD">
        <w:t>4,9</w:t>
      </w:r>
      <w:r>
        <w:t>%.</w:t>
      </w:r>
    </w:p>
    <w:p w:rsidR="00D860B2" w:rsidRPr="00E62F71" w:rsidRDefault="00D860B2" w:rsidP="00D860B2">
      <w:pPr>
        <w:spacing w:line="288" w:lineRule="auto"/>
        <w:ind w:firstLine="709"/>
        <w:jc w:val="both"/>
      </w:pPr>
      <w:r w:rsidRPr="00E62F71">
        <w:t>Риск неисполнения расходной части бюджета за 20</w:t>
      </w:r>
      <w:r>
        <w:t>2</w:t>
      </w:r>
      <w:r w:rsidR="001537CD">
        <w:t>1</w:t>
      </w:r>
      <w:r w:rsidRPr="00E62F71">
        <w:t xml:space="preserve"> год сложился по раздел</w:t>
      </w:r>
      <w:r w:rsidR="00B06C15">
        <w:t>у «</w:t>
      </w:r>
      <w:r w:rsidR="00D15391">
        <w:t>Н</w:t>
      </w:r>
      <w:r>
        <w:t>ациональная безопасность и пр</w:t>
      </w:r>
      <w:r w:rsidR="00E52FFF">
        <w:t xml:space="preserve">авоохранительная деятельность» - </w:t>
      </w:r>
      <w:r w:rsidR="008D6EE8">
        <w:t>0</w:t>
      </w:r>
      <w:r w:rsidR="00E52FFF">
        <w:t>%</w:t>
      </w:r>
      <w:r w:rsidR="00B06C15">
        <w:t>.</w:t>
      </w:r>
    </w:p>
    <w:p w:rsidR="00544362" w:rsidRPr="00CE6EDE" w:rsidRDefault="00544362" w:rsidP="007B1957">
      <w:pPr>
        <w:spacing w:line="288" w:lineRule="auto"/>
        <w:ind w:firstLine="708"/>
        <w:jc w:val="both"/>
      </w:pPr>
      <w:r w:rsidRPr="00CE6EDE">
        <w:t>Структура расходов бюджета поселения в отчетном периоде сложилась следующим образом</w:t>
      </w:r>
      <w:r w:rsidR="00870976">
        <w:t xml:space="preserve"> (представлена в диаграмме 1)</w:t>
      </w:r>
      <w:r w:rsidRPr="00CE6EDE">
        <w:t xml:space="preserve">: </w:t>
      </w:r>
    </w:p>
    <w:p w:rsidR="006B4948" w:rsidRPr="004871BD" w:rsidRDefault="007E0AE0" w:rsidP="007B1957">
      <w:pPr>
        <w:spacing w:line="288" w:lineRule="auto"/>
        <w:ind w:firstLine="708"/>
        <w:jc w:val="both"/>
      </w:pPr>
      <w:r>
        <w:t xml:space="preserve">- </w:t>
      </w:r>
      <w:r w:rsidR="00502EDF" w:rsidRPr="004871BD">
        <w:t xml:space="preserve">общегосударственные </w:t>
      </w:r>
      <w:r w:rsidR="00F50750" w:rsidRPr="004871BD">
        <w:t>вопросы</w:t>
      </w:r>
      <w:r w:rsidR="00502EDF" w:rsidRPr="004871BD">
        <w:t xml:space="preserve"> </w:t>
      </w:r>
      <w:r w:rsidR="008D6EE8">
        <w:t>36,8</w:t>
      </w:r>
      <w:r w:rsidR="006B4948" w:rsidRPr="004871BD">
        <w:t>%;</w:t>
      </w:r>
    </w:p>
    <w:p w:rsidR="00502EDF" w:rsidRPr="004871BD" w:rsidRDefault="003C05CC" w:rsidP="007B1957">
      <w:pPr>
        <w:spacing w:line="288" w:lineRule="auto"/>
        <w:ind w:firstLine="708"/>
        <w:jc w:val="both"/>
      </w:pPr>
      <w:r w:rsidRPr="004871BD">
        <w:t xml:space="preserve">- национальная оборона </w:t>
      </w:r>
      <w:r w:rsidR="008D6EE8">
        <w:t>2,4</w:t>
      </w:r>
      <w:r w:rsidR="00502EDF" w:rsidRPr="004871BD">
        <w:t>%</w:t>
      </w:r>
      <w:r w:rsidRPr="007E0AE0">
        <w:t>;</w:t>
      </w:r>
    </w:p>
    <w:p w:rsidR="00587CE8" w:rsidRDefault="003C05CC" w:rsidP="007B1957">
      <w:pPr>
        <w:spacing w:line="288" w:lineRule="auto"/>
        <w:ind w:firstLine="708"/>
        <w:jc w:val="both"/>
      </w:pPr>
      <w:r w:rsidRPr="004871BD">
        <w:t xml:space="preserve">- жилищно-коммунальное хозяйство </w:t>
      </w:r>
      <w:r w:rsidR="008D6EE8">
        <w:t>34,7</w:t>
      </w:r>
      <w:r w:rsidR="00C32238">
        <w:t>%;</w:t>
      </w:r>
    </w:p>
    <w:p w:rsidR="00587CE8" w:rsidRDefault="00587CE8" w:rsidP="007B1957">
      <w:pPr>
        <w:spacing w:line="288" w:lineRule="auto"/>
        <w:ind w:firstLine="708"/>
        <w:jc w:val="both"/>
      </w:pPr>
      <w:r w:rsidRPr="004871BD">
        <w:t xml:space="preserve">- культура, кинематография </w:t>
      </w:r>
      <w:r w:rsidR="008D6EE8">
        <w:t>25,7</w:t>
      </w:r>
      <w:r w:rsidR="00C32238">
        <w:t>%;</w:t>
      </w:r>
    </w:p>
    <w:p w:rsidR="00C32238" w:rsidRDefault="00C32238" w:rsidP="007B1957">
      <w:pPr>
        <w:spacing w:line="288" w:lineRule="auto"/>
        <w:ind w:firstLine="708"/>
        <w:jc w:val="both"/>
      </w:pPr>
      <w:r>
        <w:t>- социальная политика 0,</w:t>
      </w:r>
      <w:r w:rsidR="008D6EE8">
        <w:t>4</w:t>
      </w:r>
      <w:r>
        <w:t>%.</w:t>
      </w:r>
    </w:p>
    <w:p w:rsidR="00870976" w:rsidRDefault="00870976" w:rsidP="00870976">
      <w:pPr>
        <w:spacing w:line="288" w:lineRule="auto"/>
        <w:ind w:firstLine="708"/>
        <w:jc w:val="right"/>
      </w:pPr>
      <w:r>
        <w:t>Диаграмма 1</w:t>
      </w:r>
    </w:p>
    <w:p w:rsidR="00870976" w:rsidRDefault="00870976" w:rsidP="00870976">
      <w:pPr>
        <w:spacing w:line="288" w:lineRule="auto"/>
        <w:ind w:firstLine="708"/>
        <w:jc w:val="center"/>
      </w:pPr>
      <w:r>
        <w:t xml:space="preserve">Структура расходов за </w:t>
      </w:r>
      <w:r w:rsidR="00D15391">
        <w:t>9 месяцев</w:t>
      </w:r>
      <w:r>
        <w:t xml:space="preserve"> 202</w:t>
      </w:r>
      <w:r w:rsidR="004606F6">
        <w:t>1</w:t>
      </w:r>
      <w:r>
        <w:t xml:space="preserve"> года</w:t>
      </w:r>
    </w:p>
    <w:p w:rsidR="00870976" w:rsidRDefault="00F56DC6" w:rsidP="00D15391">
      <w:pPr>
        <w:spacing w:line="288" w:lineRule="auto"/>
        <w:ind w:firstLine="567"/>
        <w:jc w:val="both"/>
      </w:pPr>
      <w:r>
        <w:rPr>
          <w:noProof/>
        </w:rPr>
        <w:drawing>
          <wp:inline distT="0" distB="0" distL="0" distR="0">
            <wp:extent cx="5764530" cy="287845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7FD1" w:rsidRDefault="00317FD1" w:rsidP="007B1957">
      <w:pPr>
        <w:autoSpaceDN w:val="0"/>
        <w:adjustRightInd w:val="0"/>
        <w:spacing w:line="288" w:lineRule="auto"/>
        <w:ind w:firstLine="709"/>
        <w:jc w:val="both"/>
      </w:pPr>
    </w:p>
    <w:p w:rsidR="005A2372" w:rsidRDefault="005A2372" w:rsidP="007B1957">
      <w:pPr>
        <w:autoSpaceDN w:val="0"/>
        <w:adjustRightInd w:val="0"/>
        <w:spacing w:line="288" w:lineRule="auto"/>
        <w:ind w:firstLine="709"/>
        <w:jc w:val="both"/>
      </w:pPr>
      <w:r w:rsidRPr="00D56840">
        <w:lastRenderedPageBreak/>
        <w:t xml:space="preserve">Показатели расходов бюджета </w:t>
      </w:r>
      <w:r>
        <w:t xml:space="preserve">Золотодолинского сельского поселения </w:t>
      </w:r>
      <w:r w:rsidRPr="00D56840">
        <w:t xml:space="preserve">в ведомственной структуре расходов за </w:t>
      </w:r>
      <w:r w:rsidR="00D15391">
        <w:t>9 месяцев</w:t>
      </w:r>
      <w:r>
        <w:t xml:space="preserve"> 20</w:t>
      </w:r>
      <w:r w:rsidR="00C32238">
        <w:t>2</w:t>
      </w:r>
      <w:r w:rsidR="00317FD1">
        <w:t>1</w:t>
      </w:r>
      <w:r>
        <w:t xml:space="preserve"> года</w:t>
      </w:r>
      <w:r w:rsidRPr="00D56840">
        <w:t xml:space="preserve"> отражены в таблице</w:t>
      </w:r>
      <w:r>
        <w:t xml:space="preserve"> 5.</w:t>
      </w:r>
    </w:p>
    <w:p w:rsidR="00544362" w:rsidRDefault="005A2372" w:rsidP="007B1957">
      <w:pPr>
        <w:spacing w:line="288" w:lineRule="auto"/>
        <w:ind w:firstLine="709"/>
        <w:jc w:val="right"/>
      </w:pPr>
      <w:r>
        <w:t>Таблица 5 (руб.)</w:t>
      </w:r>
    </w:p>
    <w:tbl>
      <w:tblPr>
        <w:tblW w:w="9936" w:type="dxa"/>
        <w:tblInd w:w="95" w:type="dxa"/>
        <w:tblLayout w:type="fixed"/>
        <w:tblLook w:val="04A0"/>
      </w:tblPr>
      <w:tblGrid>
        <w:gridCol w:w="2281"/>
        <w:gridCol w:w="1134"/>
        <w:gridCol w:w="1134"/>
        <w:gridCol w:w="993"/>
        <w:gridCol w:w="1134"/>
        <w:gridCol w:w="992"/>
        <w:gridCol w:w="1134"/>
        <w:gridCol w:w="567"/>
        <w:gridCol w:w="567"/>
      </w:tblGrid>
      <w:tr w:rsidR="00317FD1" w:rsidRPr="00317FD1" w:rsidTr="00317FD1">
        <w:trPr>
          <w:trHeight w:val="6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color w:val="000000"/>
                <w:sz w:val="20"/>
                <w:szCs w:val="20"/>
              </w:rPr>
            </w:pPr>
            <w:r w:rsidRPr="00317FD1">
              <w:rPr>
                <w:color w:val="000000"/>
                <w:sz w:val="20"/>
                <w:szCs w:val="20"/>
              </w:rPr>
              <w:t>ПБС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color w:val="000000"/>
                <w:sz w:val="16"/>
                <w:szCs w:val="16"/>
              </w:rPr>
            </w:pPr>
            <w:r w:rsidRPr="00317FD1">
              <w:rPr>
                <w:color w:val="000000"/>
                <w:sz w:val="16"/>
                <w:szCs w:val="16"/>
              </w:rPr>
              <w:t>Плановые показатели на 2021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color w:val="000000"/>
                <w:sz w:val="16"/>
                <w:szCs w:val="16"/>
              </w:rPr>
            </w:pPr>
            <w:r w:rsidRPr="00317FD1">
              <w:rPr>
                <w:color w:val="000000"/>
                <w:sz w:val="16"/>
                <w:szCs w:val="16"/>
              </w:rPr>
              <w:t>Кассовое исполнение за 9 месяцев 2021 года</w:t>
            </w:r>
          </w:p>
        </w:tc>
      </w:tr>
      <w:tr w:rsidR="00317FD1" w:rsidRPr="00317FD1" w:rsidTr="00317FD1">
        <w:trPr>
          <w:trHeight w:val="1044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D1" w:rsidRPr="00317FD1" w:rsidRDefault="00317FD1" w:rsidP="00317F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sz w:val="16"/>
                <w:szCs w:val="16"/>
              </w:rPr>
            </w:pPr>
            <w:r w:rsidRPr="00317FD1">
              <w:rPr>
                <w:sz w:val="16"/>
                <w:szCs w:val="16"/>
              </w:rPr>
              <w:t>Утвержденный бюджет (решение от 22.12.2020 № 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sz w:val="16"/>
                <w:szCs w:val="16"/>
              </w:rPr>
            </w:pPr>
            <w:r w:rsidRPr="00317FD1">
              <w:rPr>
                <w:sz w:val="16"/>
                <w:szCs w:val="16"/>
              </w:rPr>
              <w:t>Уточненные плановые назначения (решение от 30.06.2021 № 14)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color w:val="000000"/>
                <w:sz w:val="16"/>
                <w:szCs w:val="16"/>
              </w:rPr>
            </w:pPr>
            <w:r w:rsidRPr="00317FD1">
              <w:rPr>
                <w:color w:val="000000"/>
                <w:sz w:val="16"/>
                <w:szCs w:val="16"/>
              </w:rPr>
              <w:t>отклонения, руб. (гр.4-гр.3)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sz w:val="16"/>
                <w:szCs w:val="16"/>
              </w:rPr>
            </w:pPr>
            <w:r w:rsidRPr="00317FD1">
              <w:rPr>
                <w:sz w:val="16"/>
                <w:szCs w:val="16"/>
              </w:rPr>
              <w:t>Плановые назначения с-но СБР на 01.10.2021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C571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7FD1">
              <w:rPr>
                <w:sz w:val="16"/>
                <w:szCs w:val="16"/>
              </w:rPr>
              <w:t>отклонения СБР к уточненным назначениям,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color w:val="000000"/>
                <w:sz w:val="16"/>
                <w:szCs w:val="16"/>
              </w:rPr>
            </w:pPr>
            <w:r w:rsidRPr="00317FD1">
              <w:rPr>
                <w:color w:val="000000"/>
                <w:sz w:val="16"/>
                <w:szCs w:val="16"/>
              </w:rPr>
              <w:t>Сумма, руб. (ф.0503117)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color w:val="000000"/>
                <w:sz w:val="16"/>
                <w:szCs w:val="16"/>
              </w:rPr>
            </w:pPr>
            <w:r w:rsidRPr="00317FD1">
              <w:rPr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color w:val="000000"/>
                <w:sz w:val="16"/>
                <w:szCs w:val="16"/>
              </w:rPr>
            </w:pPr>
            <w:r w:rsidRPr="00317FD1">
              <w:rPr>
                <w:color w:val="000000"/>
                <w:sz w:val="16"/>
                <w:szCs w:val="16"/>
              </w:rPr>
              <w:t>структура, %</w:t>
            </w:r>
          </w:p>
        </w:tc>
      </w:tr>
      <w:tr w:rsidR="00317FD1" w:rsidRPr="00317FD1" w:rsidTr="00317FD1">
        <w:trPr>
          <w:trHeight w:val="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sz w:val="16"/>
                <w:szCs w:val="16"/>
              </w:rPr>
            </w:pPr>
            <w:r w:rsidRPr="00317FD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sz w:val="16"/>
                <w:szCs w:val="16"/>
              </w:rPr>
            </w:pPr>
            <w:r w:rsidRPr="00317FD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sz w:val="16"/>
                <w:szCs w:val="16"/>
              </w:rPr>
            </w:pPr>
            <w:r w:rsidRPr="00317FD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sz w:val="16"/>
                <w:szCs w:val="16"/>
              </w:rPr>
            </w:pPr>
            <w:r w:rsidRPr="00317FD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sz w:val="16"/>
                <w:szCs w:val="16"/>
              </w:rPr>
            </w:pPr>
            <w:r w:rsidRPr="00317FD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sz w:val="16"/>
                <w:szCs w:val="16"/>
              </w:rPr>
            </w:pPr>
            <w:r w:rsidRPr="00317FD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sz w:val="16"/>
                <w:szCs w:val="16"/>
              </w:rPr>
            </w:pPr>
            <w:r w:rsidRPr="00317FD1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sz w:val="16"/>
                <w:szCs w:val="16"/>
              </w:rPr>
            </w:pPr>
            <w:r w:rsidRPr="00317FD1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sz w:val="16"/>
                <w:szCs w:val="16"/>
              </w:rPr>
            </w:pPr>
            <w:r w:rsidRPr="00317FD1">
              <w:rPr>
                <w:sz w:val="16"/>
                <w:szCs w:val="16"/>
              </w:rPr>
              <w:t>9</w:t>
            </w:r>
          </w:p>
        </w:tc>
      </w:tr>
      <w:tr w:rsidR="00317FD1" w:rsidRPr="00317FD1" w:rsidTr="00317FD1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D1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17FD1">
              <w:rPr>
                <w:b/>
                <w:bCs/>
                <w:sz w:val="18"/>
                <w:szCs w:val="18"/>
              </w:rPr>
              <w:t xml:space="preserve">6 303 340,00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17FD1">
              <w:rPr>
                <w:b/>
                <w:bCs/>
                <w:sz w:val="18"/>
                <w:szCs w:val="18"/>
              </w:rPr>
              <w:t xml:space="preserve">6 813 940,00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6 813 940,00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5 687 828,92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61,1</w:t>
            </w:r>
          </w:p>
        </w:tc>
      </w:tr>
      <w:tr w:rsidR="00317FD1" w:rsidRPr="00317FD1" w:rsidTr="00317FD1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95" w:right="-108"/>
              <w:jc w:val="center"/>
              <w:rPr>
                <w:sz w:val="18"/>
                <w:szCs w:val="18"/>
              </w:rPr>
            </w:pPr>
            <w:r w:rsidRPr="00317FD1">
              <w:rPr>
                <w:sz w:val="18"/>
                <w:szCs w:val="18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17FD1">
              <w:rPr>
                <w:sz w:val="18"/>
                <w:szCs w:val="18"/>
              </w:rPr>
              <w:t xml:space="preserve">6 303 340,00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 xml:space="preserve">6 813 940,00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6 813 940,00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5 687 828,92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83,5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61,10</w:t>
            </w:r>
          </w:p>
        </w:tc>
      </w:tr>
      <w:tr w:rsidR="00317FD1" w:rsidRPr="00317FD1" w:rsidTr="00317FD1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D1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17FD1">
              <w:rPr>
                <w:b/>
                <w:bCs/>
                <w:sz w:val="18"/>
                <w:szCs w:val="18"/>
              </w:rPr>
              <w:t xml:space="preserve">1 455 660,00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17FD1">
              <w:rPr>
                <w:b/>
                <w:bCs/>
                <w:sz w:val="18"/>
                <w:szCs w:val="18"/>
              </w:rPr>
              <w:t xml:space="preserve">1 455 660,00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1 227 028,56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13,2</w:t>
            </w:r>
          </w:p>
        </w:tc>
      </w:tr>
      <w:tr w:rsidR="00317FD1" w:rsidRPr="00317FD1" w:rsidTr="00317FD1">
        <w:trPr>
          <w:trHeight w:val="9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95" w:right="-108"/>
              <w:jc w:val="center"/>
              <w:rPr>
                <w:sz w:val="18"/>
                <w:szCs w:val="18"/>
              </w:rPr>
            </w:pPr>
            <w:r w:rsidRPr="00317FD1">
              <w:rPr>
                <w:sz w:val="18"/>
                <w:szCs w:val="18"/>
              </w:rPr>
              <w:t>Муниципальное казенное учреждение "Административно-хозяйственное управление" Золотодолинского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17FD1">
              <w:rPr>
                <w:sz w:val="18"/>
                <w:szCs w:val="18"/>
              </w:rPr>
              <w:t xml:space="preserve">1 455 660,00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17FD1">
              <w:rPr>
                <w:sz w:val="18"/>
                <w:szCs w:val="18"/>
              </w:rPr>
              <w:t>1 455 660,00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1 227 028,56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13,18</w:t>
            </w:r>
          </w:p>
        </w:tc>
      </w:tr>
      <w:tr w:rsidR="00317FD1" w:rsidRPr="00317FD1" w:rsidTr="00317FD1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2 626 400,00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335 400,00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2 926 400,00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2 393 560,15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25,7</w:t>
            </w:r>
          </w:p>
        </w:tc>
      </w:tr>
      <w:tr w:rsidR="00317FD1" w:rsidRPr="00317FD1" w:rsidTr="00317FD1">
        <w:trPr>
          <w:trHeight w:val="7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95" w:right="-108"/>
              <w:jc w:val="center"/>
              <w:rPr>
                <w:sz w:val="18"/>
                <w:szCs w:val="18"/>
              </w:rPr>
            </w:pPr>
            <w:r w:rsidRPr="00317FD1">
              <w:rPr>
                <w:sz w:val="18"/>
                <w:szCs w:val="18"/>
              </w:rPr>
              <w:t>Муниципальное казенное учреждение культуры Золотодолинского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2 626 400,00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335 400,00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2 926 400,00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2 393 560,15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17FD1">
              <w:rPr>
                <w:color w:val="000000"/>
                <w:sz w:val="18"/>
                <w:szCs w:val="18"/>
              </w:rPr>
              <w:t>25,71</w:t>
            </w:r>
          </w:p>
        </w:tc>
      </w:tr>
      <w:tr w:rsidR="00317FD1" w:rsidRPr="00317FD1" w:rsidTr="00317FD1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D1" w:rsidRPr="00317FD1" w:rsidRDefault="00317FD1" w:rsidP="00317FD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10 050 000,00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10 896 000,00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846 000,00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11 196 000,00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17FD1" w:rsidRPr="00317FD1" w:rsidRDefault="00317FD1" w:rsidP="00317FD1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9 308 417,63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D1" w:rsidRPr="00317FD1" w:rsidRDefault="00317FD1" w:rsidP="00317F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7FD1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317FD1" w:rsidRDefault="00317FD1" w:rsidP="00C32238">
      <w:pPr>
        <w:spacing w:line="288" w:lineRule="auto"/>
        <w:jc w:val="both"/>
        <w:rPr>
          <w:b/>
        </w:rPr>
      </w:pPr>
    </w:p>
    <w:p w:rsidR="009A7F11" w:rsidRPr="004871BD" w:rsidRDefault="009A7F11" w:rsidP="007B1957">
      <w:pPr>
        <w:spacing w:line="288" w:lineRule="auto"/>
        <w:ind w:firstLine="709"/>
        <w:rPr>
          <w:b/>
        </w:rPr>
      </w:pPr>
      <w:r w:rsidRPr="004871BD">
        <w:rPr>
          <w:b/>
        </w:rPr>
        <w:t xml:space="preserve">Исполнение </w:t>
      </w:r>
      <w:r w:rsidR="00B96677" w:rsidRPr="004871BD">
        <w:rPr>
          <w:b/>
        </w:rPr>
        <w:t>муниципальных</w:t>
      </w:r>
      <w:r w:rsidRPr="004871BD">
        <w:rPr>
          <w:b/>
        </w:rPr>
        <w:t xml:space="preserve"> программ</w:t>
      </w:r>
    </w:p>
    <w:p w:rsidR="007E0AE0" w:rsidRDefault="007E0AE0" w:rsidP="007B1957">
      <w:pPr>
        <w:shd w:val="clear" w:color="auto" w:fill="FFFFFF"/>
        <w:spacing w:line="288" w:lineRule="auto"/>
        <w:ind w:firstLine="709"/>
        <w:jc w:val="both"/>
      </w:pPr>
      <w:r>
        <w:t xml:space="preserve">Решением о бюджете от </w:t>
      </w:r>
      <w:r w:rsidR="00317FD1">
        <w:t>22</w:t>
      </w:r>
      <w:r w:rsidR="00654508">
        <w:t>.12.20</w:t>
      </w:r>
      <w:r w:rsidR="00317FD1">
        <w:t>20</w:t>
      </w:r>
      <w:r>
        <w:t xml:space="preserve"> № </w:t>
      </w:r>
      <w:r w:rsidR="00654508">
        <w:t>2</w:t>
      </w:r>
      <w:r w:rsidR="00317FD1">
        <w:t>4</w:t>
      </w:r>
      <w:r w:rsidR="00654508">
        <w:t>,</w:t>
      </w:r>
      <w:r w:rsidR="00654508" w:rsidRPr="00654508">
        <w:t xml:space="preserve"> </w:t>
      </w:r>
      <w:r w:rsidR="00654508" w:rsidRPr="00CE6EDE">
        <w:t>с учетом внесенных изменений</w:t>
      </w:r>
      <w:r w:rsidR="00654508">
        <w:t xml:space="preserve">, </w:t>
      </w:r>
      <w:r w:rsidR="00F7095A">
        <w:t xml:space="preserve">предусмотрено финансирование 6-ти муниципальных программ на общую сумму </w:t>
      </w:r>
      <w:r w:rsidR="00AD0892">
        <w:t>7 485 620,00</w:t>
      </w:r>
      <w:r w:rsidR="00F7095A">
        <w:t xml:space="preserve"> рублей, </w:t>
      </w:r>
      <w:r w:rsidR="00FD02EE">
        <w:t>согласно бюджетной росписи по состоянию на 01.</w:t>
      </w:r>
      <w:r w:rsidR="00F7095A">
        <w:t>10</w:t>
      </w:r>
      <w:r w:rsidR="00FD02EE">
        <w:t>.202</w:t>
      </w:r>
      <w:r w:rsidR="00AD0892">
        <w:t>1</w:t>
      </w:r>
      <w:r w:rsidR="00F7095A">
        <w:t xml:space="preserve"> – </w:t>
      </w:r>
      <w:r w:rsidR="00AD0892">
        <w:rPr>
          <w:bCs/>
          <w:color w:val="000000"/>
        </w:rPr>
        <w:t>7 785 620,00</w:t>
      </w:r>
      <w:r>
        <w:t xml:space="preserve"> рублей, кассовое исполнение за </w:t>
      </w:r>
      <w:r w:rsidR="00F7095A">
        <w:t>9 месяцев</w:t>
      </w:r>
      <w:r w:rsidR="005A2372">
        <w:t xml:space="preserve"> 20</w:t>
      </w:r>
      <w:r w:rsidR="00654508">
        <w:t>2</w:t>
      </w:r>
      <w:r w:rsidR="00AD0892">
        <w:t>1</w:t>
      </w:r>
      <w:r>
        <w:t xml:space="preserve"> года составило </w:t>
      </w:r>
      <w:r w:rsidR="00AD0892">
        <w:t>6 855 000,66</w:t>
      </w:r>
      <w:r>
        <w:t xml:space="preserve"> рублей или </w:t>
      </w:r>
      <w:r w:rsidR="00AD0892">
        <w:t>88</w:t>
      </w:r>
      <w:r>
        <w:t xml:space="preserve">% от годовых назначений (таблица </w:t>
      </w:r>
      <w:r w:rsidR="005A2372">
        <w:t>6</w:t>
      </w:r>
      <w:r>
        <w:t>).</w:t>
      </w:r>
    </w:p>
    <w:p w:rsidR="007E0AE0" w:rsidRDefault="007E0AE0" w:rsidP="007B1957">
      <w:pPr>
        <w:shd w:val="clear" w:color="auto" w:fill="FFFFFF"/>
        <w:spacing w:line="288" w:lineRule="auto"/>
        <w:ind w:firstLine="709"/>
        <w:jc w:val="right"/>
      </w:pPr>
      <w:r>
        <w:t xml:space="preserve">Таблица </w:t>
      </w:r>
      <w:r w:rsidR="005A2372">
        <w:t>6</w:t>
      </w:r>
      <w:r>
        <w:t xml:space="preserve"> (рублей)</w:t>
      </w:r>
    </w:p>
    <w:tbl>
      <w:tblPr>
        <w:tblW w:w="10081" w:type="dxa"/>
        <w:tblInd w:w="95" w:type="dxa"/>
        <w:tblLayout w:type="fixed"/>
        <w:tblLook w:val="04A0"/>
      </w:tblPr>
      <w:tblGrid>
        <w:gridCol w:w="439"/>
        <w:gridCol w:w="2551"/>
        <w:gridCol w:w="1134"/>
        <w:gridCol w:w="1134"/>
        <w:gridCol w:w="993"/>
        <w:gridCol w:w="1136"/>
        <w:gridCol w:w="997"/>
        <w:gridCol w:w="1130"/>
        <w:gridCol w:w="567"/>
      </w:tblGrid>
      <w:tr w:rsidR="00AD0892" w:rsidRPr="00AD0892" w:rsidTr="00AD0892">
        <w:trPr>
          <w:trHeight w:val="45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Плановые показатели на 2021 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Кассовое исполнение за 9 месяцев 2021 года</w:t>
            </w:r>
          </w:p>
        </w:tc>
      </w:tr>
      <w:tr w:rsidR="00AD0892" w:rsidRPr="00AD0892" w:rsidTr="00AD0892">
        <w:trPr>
          <w:trHeight w:val="117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92" w:rsidRPr="00AD0892" w:rsidRDefault="00AD0892" w:rsidP="00AD08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92" w:rsidRPr="00AD0892" w:rsidRDefault="00AD0892" w:rsidP="00AD08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sz w:val="16"/>
                <w:szCs w:val="16"/>
              </w:rPr>
            </w:pPr>
            <w:r w:rsidRPr="00AD0892">
              <w:rPr>
                <w:sz w:val="16"/>
                <w:szCs w:val="16"/>
              </w:rPr>
              <w:t>Утвержденный бюджет (решение от 22.12.2020 № 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sz w:val="16"/>
                <w:szCs w:val="16"/>
              </w:rPr>
            </w:pPr>
            <w:r w:rsidRPr="00AD0892">
              <w:rPr>
                <w:sz w:val="16"/>
                <w:szCs w:val="16"/>
              </w:rPr>
              <w:t>Уточненные плановые назначения (решение от 30.06.2021 № 14)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отклонения, руб. (гр.4-гр.3)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sz w:val="16"/>
                <w:szCs w:val="16"/>
              </w:rPr>
            </w:pPr>
            <w:r w:rsidRPr="00AD0892">
              <w:rPr>
                <w:sz w:val="16"/>
                <w:szCs w:val="16"/>
              </w:rPr>
              <w:t>Плановые назначения с-но сводной бюдж. росписи на 01.10.2021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sz w:val="16"/>
                <w:szCs w:val="16"/>
              </w:rPr>
            </w:pPr>
            <w:r w:rsidRPr="00AD0892">
              <w:rPr>
                <w:sz w:val="16"/>
                <w:szCs w:val="16"/>
              </w:rPr>
              <w:t xml:space="preserve">отклонения СБР к уточненным назначениям, руб.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sz w:val="16"/>
                <w:szCs w:val="16"/>
              </w:rPr>
            </w:pPr>
            <w:r w:rsidRPr="00AD0892">
              <w:rPr>
                <w:sz w:val="16"/>
                <w:szCs w:val="16"/>
              </w:rPr>
              <w:t>Сумма, руб. (ф.0503117)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AD0892" w:rsidRPr="00AD0892" w:rsidTr="00AD0892">
        <w:trPr>
          <w:trHeight w:val="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9</w:t>
            </w:r>
          </w:p>
        </w:tc>
      </w:tr>
      <w:tr w:rsidR="00AD0892" w:rsidRPr="00AD0892" w:rsidTr="00AD0892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Муниципальная программа  "Обеспечение пожарной безопасности в Золотодолинском сельском поселении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0892" w:rsidRPr="00AD0892" w:rsidTr="00AD0892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Муниципальная программа "Уличное освещение  Золотодолинского сельского поселения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140 606,95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87,9</w:t>
            </w:r>
          </w:p>
        </w:tc>
      </w:tr>
      <w:tr w:rsidR="00AD0892" w:rsidRPr="00AD0892" w:rsidTr="00AD0892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Муниципальная программа  "Благоустройство в Золотодолинском сельском поселении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243 256,96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183 256,96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-60 000,00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183 256,96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63 501,96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34,7</w:t>
            </w:r>
          </w:p>
        </w:tc>
      </w:tr>
      <w:tr w:rsidR="00AD0892" w:rsidRPr="00AD0892" w:rsidTr="000871B9">
        <w:trPr>
          <w:trHeight w:val="1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089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b/>
                <w:bCs/>
                <w:color w:val="000000"/>
                <w:spacing w:val="-16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pacing w:val="-16"/>
                <w:sz w:val="18"/>
                <w:szCs w:val="18"/>
              </w:rPr>
              <w:t>Муниципальная программа "Развитие культуры в Золотодолинском сельском поселении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2 626 400,00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335 400,00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2 926 400,00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2 393 560,15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81,8</w:t>
            </w:r>
          </w:p>
        </w:tc>
      </w:tr>
      <w:tr w:rsidR="00AD0892" w:rsidRPr="00AD0892" w:rsidTr="000871B9">
        <w:trPr>
          <w:trHeight w:val="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D0892" w:rsidRPr="00AD0892" w:rsidTr="000871B9">
        <w:trPr>
          <w:trHeight w:val="3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2 291 000,00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2 426 400,00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2 426 400,00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1 893 560,15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78,0</w:t>
            </w:r>
          </w:p>
        </w:tc>
      </w:tr>
      <w:tr w:rsidR="00AD0892" w:rsidRPr="00AD0892" w:rsidTr="00AD0892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Развитие культуры в Золотодолинском сельском поселении (межбюджетные трансферты, выделяемые на поддержку отрасли "Культура")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AD0892" w:rsidRPr="00AD0892" w:rsidTr="00AD0892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Поддержка лучших работников муниципальных учреждений культуры, находящихся на территории сельского поселения,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AD0892" w:rsidRPr="00AD0892" w:rsidTr="00AD089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Поддержка муниципальных учреждений культуры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AD0892" w:rsidRPr="00AD0892" w:rsidTr="00AD0892">
        <w:trPr>
          <w:trHeight w:val="9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089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3 030 303,04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3 030 303,04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3 030 303,04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3 030 303,04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AD0892" w:rsidRPr="00AD0892" w:rsidTr="00AD0892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Муниципальная подпрограмма № 2 "Благоустройство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3 030 303,04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3 030 303,04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3 030 303,04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3 030 303,04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AD0892" w:rsidRPr="00AD0892" w:rsidTr="00AD0892">
        <w:trPr>
          <w:trHeight w:val="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D0892" w:rsidRPr="00AD0892" w:rsidTr="00AD0892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Субсидии на благоустройство территорий, детских и спортивных площадок на территории Золотодолинского сельского поселения Партизанского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AD0892" w:rsidRPr="00AD0892" w:rsidTr="00AD0892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30 303,04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30 303,04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30 303,04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30 303,04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0892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AD0892" w:rsidRPr="00AD0892" w:rsidTr="00AD0892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jc w:val="center"/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 xml:space="preserve">Муниципальная программа "Материально-техническое обеспечение деятельности МКУ "Административно-хозяйственного учреждения» Золотодолинского сельского поселения" на 2020-2023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1 227 028,56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84,3</w:t>
            </w:r>
          </w:p>
        </w:tc>
      </w:tr>
      <w:tr w:rsidR="00AD0892" w:rsidRPr="00AD0892" w:rsidTr="00AD089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92" w:rsidRPr="00AD0892" w:rsidRDefault="00AD0892" w:rsidP="00AD0892">
            <w:pPr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7 150 220,00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7 485 620,00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335 400,00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7 785 620,00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6 855 000,66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88,0</w:t>
            </w:r>
          </w:p>
        </w:tc>
      </w:tr>
      <w:tr w:rsidR="00AD0892" w:rsidRPr="00AD0892" w:rsidTr="00AD089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92" w:rsidRPr="00AD0892" w:rsidRDefault="00AD0892" w:rsidP="00AD0892">
            <w:pPr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2 899 780,00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3 410 380,00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3 410 380,00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2 453 416,97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color w:val="000000"/>
                <w:sz w:val="18"/>
                <w:szCs w:val="18"/>
              </w:rPr>
            </w:pPr>
            <w:r w:rsidRPr="00AD0892">
              <w:rPr>
                <w:color w:val="000000"/>
                <w:sz w:val="18"/>
                <w:szCs w:val="18"/>
              </w:rPr>
              <w:t>71,9</w:t>
            </w:r>
          </w:p>
        </w:tc>
      </w:tr>
      <w:tr w:rsidR="00AD0892" w:rsidRPr="00AD0892" w:rsidTr="00AD089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92" w:rsidRPr="00AD0892" w:rsidRDefault="00AD0892" w:rsidP="00AD0892">
            <w:pPr>
              <w:rPr>
                <w:color w:val="000000"/>
                <w:sz w:val="16"/>
                <w:szCs w:val="16"/>
              </w:rPr>
            </w:pPr>
            <w:r w:rsidRPr="00AD089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92" w:rsidRPr="00AD0892" w:rsidRDefault="00AD0892" w:rsidP="00AD0892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10 050 000,00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2" w:rsidRPr="00AD0892" w:rsidRDefault="00AD0892" w:rsidP="00AD089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10 896 000,00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846 000,00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09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11 196 000,00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D0892" w:rsidRPr="00AD0892" w:rsidRDefault="00AD0892" w:rsidP="00AD0892">
            <w:pPr>
              <w:ind w:left="-115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9 308 417,63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2" w:rsidRPr="00AD0892" w:rsidRDefault="00AD0892" w:rsidP="00AD0892">
            <w:pPr>
              <w:ind w:left="-111" w:right="-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0892">
              <w:rPr>
                <w:b/>
                <w:bCs/>
                <w:color w:val="000000"/>
                <w:sz w:val="18"/>
                <w:szCs w:val="18"/>
              </w:rPr>
              <w:t>83,1</w:t>
            </w:r>
          </w:p>
        </w:tc>
      </w:tr>
    </w:tbl>
    <w:p w:rsidR="007E0AE0" w:rsidRDefault="007E0AE0" w:rsidP="007B1957">
      <w:pPr>
        <w:shd w:val="clear" w:color="auto" w:fill="FFFFFF"/>
        <w:spacing w:line="288" w:lineRule="auto"/>
      </w:pPr>
    </w:p>
    <w:p w:rsidR="007E0AE0" w:rsidRDefault="007E0AE0" w:rsidP="007B1957">
      <w:pPr>
        <w:shd w:val="clear" w:color="auto" w:fill="FFFFFF"/>
        <w:spacing w:line="288" w:lineRule="auto"/>
        <w:ind w:firstLine="709"/>
        <w:jc w:val="both"/>
      </w:pPr>
      <w:r>
        <w:t xml:space="preserve">Доля расходов, затраченных на исполнение муниципальных программ, в общем объеме расходов бюджета поселения составляет </w:t>
      </w:r>
      <w:r w:rsidR="00AD0892">
        <w:t>73,6</w:t>
      </w:r>
      <w:r>
        <w:t xml:space="preserve">%. </w:t>
      </w:r>
    </w:p>
    <w:p w:rsidR="00654508" w:rsidRDefault="00654508" w:rsidP="007B1957">
      <w:pPr>
        <w:spacing w:line="288" w:lineRule="auto"/>
        <w:ind w:firstLine="709"/>
        <w:rPr>
          <w:b/>
          <w:bCs/>
        </w:rPr>
      </w:pPr>
    </w:p>
    <w:p w:rsidR="00691617" w:rsidRPr="004871BD" w:rsidRDefault="00691617" w:rsidP="007B1957">
      <w:pPr>
        <w:spacing w:line="288" w:lineRule="auto"/>
        <w:ind w:firstLine="709"/>
        <w:rPr>
          <w:b/>
          <w:bCs/>
        </w:rPr>
      </w:pPr>
      <w:r w:rsidRPr="004871BD">
        <w:rPr>
          <w:b/>
          <w:bCs/>
        </w:rPr>
        <w:t xml:space="preserve">Расходование средств резервного фонда </w:t>
      </w:r>
    </w:p>
    <w:p w:rsidR="00691617" w:rsidRPr="004871BD" w:rsidRDefault="00C944BD" w:rsidP="007B1957">
      <w:pPr>
        <w:spacing w:line="288" w:lineRule="auto"/>
        <w:ind w:firstLine="709"/>
        <w:jc w:val="both"/>
      </w:pPr>
      <w:r w:rsidRPr="004871BD">
        <w:t xml:space="preserve">Решением о бюджете от </w:t>
      </w:r>
      <w:r w:rsidR="00AD0892">
        <w:t xml:space="preserve">22.12.2020 № 24 </w:t>
      </w:r>
      <w:r w:rsidR="0012661F" w:rsidRPr="004871BD">
        <w:t>на 20</w:t>
      </w:r>
      <w:r w:rsidR="00654508">
        <w:t>2</w:t>
      </w:r>
      <w:r w:rsidR="00AD0892">
        <w:t>1</w:t>
      </w:r>
      <w:r w:rsidR="0012661F" w:rsidRPr="004871BD">
        <w:t xml:space="preserve"> год</w:t>
      </w:r>
      <w:r w:rsidR="00DF3F78">
        <w:t>,</w:t>
      </w:r>
      <w:r w:rsidR="00606723" w:rsidRPr="004871BD">
        <w:t xml:space="preserve"> </w:t>
      </w:r>
      <w:r w:rsidR="00DF3F78" w:rsidRPr="00CE6EDE">
        <w:t xml:space="preserve">с учетом </w:t>
      </w:r>
      <w:r w:rsidR="00DF3F78">
        <w:t>изменений</w:t>
      </w:r>
      <w:r w:rsidR="00DF3F78" w:rsidRPr="00CE6EDE">
        <w:t>,</w:t>
      </w:r>
      <w:r w:rsidR="00DF3F78" w:rsidRPr="00DF3F78">
        <w:t xml:space="preserve"> </w:t>
      </w:r>
      <w:r w:rsidR="00DF3F78">
        <w:t>и согласно бюджетной росписи по состоянию на 01.</w:t>
      </w:r>
      <w:r w:rsidR="00424B41">
        <w:t>10</w:t>
      </w:r>
      <w:r w:rsidR="00DF3F78">
        <w:t>.202</w:t>
      </w:r>
      <w:r w:rsidR="00AD0892">
        <w:t>1</w:t>
      </w:r>
      <w:r w:rsidR="00DF3F78">
        <w:t>,</w:t>
      </w:r>
      <w:r w:rsidR="00DF3F78" w:rsidRPr="00CE6EDE">
        <w:t xml:space="preserve"> ассигнования на резервный фонд предусмотрены в размере </w:t>
      </w:r>
      <w:r w:rsidR="00DF3F78">
        <w:t>1</w:t>
      </w:r>
      <w:r w:rsidR="00DF3F78" w:rsidRPr="00CE6EDE">
        <w:t xml:space="preserve">0 000,00 рублей. Кассовое исполнение расходов за счет средств резервного фонда в </w:t>
      </w:r>
      <w:r w:rsidR="00DF3F78">
        <w:t>отчетном периоде</w:t>
      </w:r>
      <w:r w:rsidR="00DF3F78" w:rsidRPr="00CE6EDE">
        <w:t xml:space="preserve"> не производилось</w:t>
      </w:r>
      <w:r w:rsidR="00691617" w:rsidRPr="004871BD">
        <w:t>.</w:t>
      </w:r>
    </w:p>
    <w:p w:rsidR="00E52FFF" w:rsidRDefault="00E52FFF" w:rsidP="007B1957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</w:rPr>
      </w:pPr>
    </w:p>
    <w:p w:rsidR="009A7F11" w:rsidRPr="004871BD" w:rsidRDefault="001072A2" w:rsidP="007B1957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</w:rPr>
      </w:pPr>
      <w:r w:rsidRPr="004871BD">
        <w:rPr>
          <w:b/>
          <w:bCs/>
        </w:rPr>
        <w:t>Выводы</w:t>
      </w:r>
    </w:p>
    <w:p w:rsidR="00491D62" w:rsidRDefault="00491D62" w:rsidP="007B1957">
      <w:pPr>
        <w:spacing w:line="288" w:lineRule="auto"/>
        <w:ind w:firstLine="709"/>
        <w:jc w:val="both"/>
      </w:pPr>
      <w:r>
        <w:t xml:space="preserve">1. </w:t>
      </w:r>
      <w:r w:rsidR="00F213F1" w:rsidRPr="00C87C2D">
        <w:t>Отчет</w:t>
      </w:r>
      <w:r w:rsidR="00F213F1">
        <w:t xml:space="preserve"> </w:t>
      </w:r>
      <w:r w:rsidR="00F213F1" w:rsidRPr="00C87C2D">
        <w:t xml:space="preserve">об исполнении бюджета </w:t>
      </w:r>
      <w:r w:rsidR="00F213F1">
        <w:t>Золотодолинского</w:t>
      </w:r>
      <w:r w:rsidR="00F213F1" w:rsidRPr="00C87C2D">
        <w:t xml:space="preserve"> сельского поселения Партизанского муниципального района за </w:t>
      </w:r>
      <w:r w:rsidR="00424B41">
        <w:t>9 месяцев</w:t>
      </w:r>
      <w:r w:rsidR="00F213F1">
        <w:t xml:space="preserve"> 202</w:t>
      </w:r>
      <w:r w:rsidR="005E329B">
        <w:t>1</w:t>
      </w:r>
      <w:r w:rsidR="00F213F1" w:rsidRPr="00C87C2D">
        <w:t xml:space="preserve"> года</w:t>
      </w:r>
      <w:r w:rsidR="00F213F1">
        <w:t xml:space="preserve"> с пояснительной запиской представлен </w:t>
      </w:r>
      <w:r w:rsidR="00F213F1" w:rsidRPr="00C87C2D">
        <w:t>в ревизионную комиссию Партизанского муниципального района</w:t>
      </w:r>
      <w:r w:rsidR="00F213F1">
        <w:t xml:space="preserve"> в сроки </w:t>
      </w:r>
      <w:r w:rsidR="005E329B">
        <w:t>и</w:t>
      </w:r>
      <w:r w:rsidR="005E329B" w:rsidRPr="00C87C2D">
        <w:t xml:space="preserve"> </w:t>
      </w:r>
      <w:r w:rsidR="005E329B">
        <w:t>в</w:t>
      </w:r>
      <w:r w:rsidR="005E329B" w:rsidRPr="00C87C2D">
        <w:t xml:space="preserve"> соответствии с</w:t>
      </w:r>
      <w:r w:rsidR="005E329B">
        <w:t xml:space="preserve"> требованиями, установленными пунктом </w:t>
      </w:r>
      <w:r w:rsidR="00F213F1">
        <w:t xml:space="preserve">13.5 статьи 13 </w:t>
      </w:r>
      <w:r w:rsidR="00F213F1" w:rsidRPr="004A5FB2">
        <w:t>Положени</w:t>
      </w:r>
      <w:r w:rsidR="00F213F1">
        <w:t>я</w:t>
      </w:r>
      <w:r w:rsidR="00F213F1" w:rsidRPr="004A5FB2">
        <w:t xml:space="preserve"> </w:t>
      </w:r>
      <w:r w:rsidR="00F213F1">
        <w:t>о бюджетном процессе</w:t>
      </w:r>
      <w:r>
        <w:t>.</w:t>
      </w:r>
    </w:p>
    <w:p w:rsidR="000871B9" w:rsidRDefault="00491D62" w:rsidP="000871B9">
      <w:pPr>
        <w:spacing w:line="288" w:lineRule="auto"/>
        <w:ind w:firstLine="709"/>
        <w:jc w:val="both"/>
      </w:pPr>
      <w:r>
        <w:t>2</w:t>
      </w:r>
      <w:r w:rsidR="007A4461" w:rsidRPr="000C627C">
        <w:t>.</w:t>
      </w:r>
      <w:r w:rsidR="007A4461" w:rsidRPr="004871BD">
        <w:t xml:space="preserve"> </w:t>
      </w:r>
      <w:r w:rsidR="000871B9" w:rsidRPr="004871BD">
        <w:t xml:space="preserve">Бюджет Золотодолинского сельского поселения по доходам за </w:t>
      </w:r>
      <w:r w:rsidR="000871B9">
        <w:t>9 месяцев 2021</w:t>
      </w:r>
      <w:r w:rsidR="000871B9" w:rsidRPr="004871BD">
        <w:t xml:space="preserve"> года исполнен на </w:t>
      </w:r>
      <w:r w:rsidR="000871B9">
        <w:t xml:space="preserve">9 223 988,38 </w:t>
      </w:r>
      <w:r w:rsidR="000871B9" w:rsidRPr="004871BD">
        <w:t xml:space="preserve">рублей, что составляет </w:t>
      </w:r>
      <w:r w:rsidR="000871B9">
        <w:t>85,6</w:t>
      </w:r>
      <w:r w:rsidR="000871B9" w:rsidRPr="004871BD">
        <w:t>% от уточненных плановых назначений на 20</w:t>
      </w:r>
      <w:r w:rsidR="000871B9">
        <w:t>21</w:t>
      </w:r>
      <w:r w:rsidR="000871B9" w:rsidRPr="004871BD">
        <w:t xml:space="preserve"> год. </w:t>
      </w:r>
    </w:p>
    <w:p w:rsidR="000871B9" w:rsidRDefault="000871B9" w:rsidP="000871B9">
      <w:pPr>
        <w:spacing w:line="288" w:lineRule="auto"/>
        <w:ind w:firstLine="709"/>
        <w:jc w:val="both"/>
      </w:pPr>
      <w:r w:rsidRPr="004871BD">
        <w:t xml:space="preserve">Расходы бюджета в отчетном периоде исполнены в объеме </w:t>
      </w:r>
      <w:r>
        <w:t>9 308 417,63</w:t>
      </w:r>
      <w:r w:rsidRPr="004871BD">
        <w:t xml:space="preserve"> рублей или на </w:t>
      </w:r>
      <w:r>
        <w:t>83,1</w:t>
      </w:r>
      <w:r w:rsidRPr="004871BD">
        <w:t xml:space="preserve">% от уточненных годовых назначений. </w:t>
      </w:r>
    </w:p>
    <w:p w:rsidR="000871B9" w:rsidRDefault="000871B9" w:rsidP="000871B9">
      <w:pPr>
        <w:spacing w:line="288" w:lineRule="auto"/>
        <w:ind w:firstLine="709"/>
        <w:jc w:val="both"/>
      </w:pPr>
      <w:r w:rsidRPr="00631C71">
        <w:t xml:space="preserve">Бюджет сельского поселения исполнен с дефицитом в объеме </w:t>
      </w:r>
      <w:r>
        <w:t>84 429,25</w:t>
      </w:r>
      <w:r w:rsidRPr="00631C71">
        <w:t xml:space="preserve"> рублей</w:t>
      </w:r>
      <w:r>
        <w:t xml:space="preserve">, </w:t>
      </w:r>
      <w:r w:rsidRPr="005F0206">
        <w:t>что</w:t>
      </w:r>
      <w:r>
        <w:t xml:space="preserve"> не </w:t>
      </w:r>
      <w:r w:rsidRPr="005F0206">
        <w:t xml:space="preserve">превышает допустимый уровень 10%, установленный пунктом 3 статьи 92.1 Бюджетного кодекса РФ. </w:t>
      </w:r>
      <w:r>
        <w:t xml:space="preserve">Источником финансирования дефицита бюджета </w:t>
      </w:r>
      <w:r w:rsidRPr="00F51A2E">
        <w:t xml:space="preserve">является </w:t>
      </w:r>
      <w:r>
        <w:t>о</w:t>
      </w:r>
      <w:r w:rsidRPr="00F51A2E">
        <w:t>статок</w:t>
      </w:r>
      <w:r>
        <w:t xml:space="preserve"> </w:t>
      </w:r>
      <w:r w:rsidRPr="00F51A2E">
        <w:t>собственных средств на начало года</w:t>
      </w:r>
      <w:r>
        <w:t xml:space="preserve"> (</w:t>
      </w:r>
      <w:r w:rsidRPr="00F51A2E">
        <w:t>остаток средств на 01 января 20</w:t>
      </w:r>
      <w:r>
        <w:t>21</w:t>
      </w:r>
      <w:r w:rsidRPr="00F51A2E">
        <w:t xml:space="preserve"> года </w:t>
      </w:r>
      <w:r>
        <w:t xml:space="preserve">составил 153 675,86 </w:t>
      </w:r>
      <w:r w:rsidRPr="00F51A2E">
        <w:t>руб</w:t>
      </w:r>
      <w:r>
        <w:t>лей)</w:t>
      </w:r>
      <w:r w:rsidRPr="00F51A2E">
        <w:t>.</w:t>
      </w:r>
    </w:p>
    <w:p w:rsidR="00F213F1" w:rsidRDefault="000871B9" w:rsidP="000871B9">
      <w:pPr>
        <w:spacing w:line="288" w:lineRule="auto"/>
        <w:ind w:firstLine="709"/>
        <w:jc w:val="both"/>
      </w:pPr>
      <w:r w:rsidRPr="00E33B25">
        <w:t>Остатки</w:t>
      </w:r>
      <w:r>
        <w:t xml:space="preserve"> средств на счетах бюджета на 01.10</w:t>
      </w:r>
      <w:r w:rsidRPr="00E33B25">
        <w:t>.20</w:t>
      </w:r>
      <w:r>
        <w:t>210</w:t>
      </w:r>
      <w:r w:rsidRPr="00E33B25">
        <w:t xml:space="preserve"> составили </w:t>
      </w:r>
      <w:r>
        <w:t>69 246,61</w:t>
      </w:r>
      <w:r w:rsidRPr="00E33B25">
        <w:t xml:space="preserve"> рублей, </w:t>
      </w:r>
      <w:r>
        <w:t>что на 84 429,25 рублей или на 54,9% меньше</w:t>
      </w:r>
      <w:r w:rsidRPr="00E33B25">
        <w:t xml:space="preserve"> по сравнению с остатками на </w:t>
      </w:r>
      <w:r>
        <w:t>начало года</w:t>
      </w:r>
      <w:r w:rsidRPr="00E33B25">
        <w:t>.</w:t>
      </w:r>
    </w:p>
    <w:p w:rsidR="00424B41" w:rsidRDefault="000871B9" w:rsidP="00F213F1">
      <w:pPr>
        <w:spacing w:line="288" w:lineRule="auto"/>
        <w:ind w:firstLine="709"/>
        <w:jc w:val="both"/>
      </w:pPr>
      <w:r w:rsidRPr="00631C71">
        <w:t xml:space="preserve">В бюджетную роспись </w:t>
      </w:r>
      <w:r w:rsidRPr="004871BD">
        <w:t>Золотодолинского</w:t>
      </w:r>
      <w:r w:rsidRPr="00631C71">
        <w:t xml:space="preserve"> сельского поселения внесены изменения по расходам </w:t>
      </w:r>
      <w:r>
        <w:t xml:space="preserve">в сторону увеличения </w:t>
      </w:r>
      <w:r w:rsidRPr="00631C71">
        <w:t xml:space="preserve">на сумму </w:t>
      </w:r>
      <w:r>
        <w:t>300 000,00</w:t>
      </w:r>
      <w:r w:rsidRPr="00631C71">
        <w:t xml:space="preserve"> рублей</w:t>
      </w:r>
      <w:r w:rsidRPr="00C041AE">
        <w:t xml:space="preserve"> </w:t>
      </w:r>
      <w:r>
        <w:t xml:space="preserve">за счет </w:t>
      </w:r>
      <w:r w:rsidRPr="00C041AE">
        <w:t>межбюджетны</w:t>
      </w:r>
      <w:r>
        <w:t>х</w:t>
      </w:r>
      <w:r w:rsidRPr="00C041AE">
        <w:t xml:space="preserve"> трансферт</w:t>
      </w:r>
      <w:r>
        <w:t>ов</w:t>
      </w:r>
      <w:r w:rsidRPr="00C041AE">
        <w:t>, выделяемы</w:t>
      </w:r>
      <w:r>
        <w:t>х</w:t>
      </w:r>
      <w:r w:rsidRPr="00C041AE">
        <w:t xml:space="preserve"> на поддержку </w:t>
      </w:r>
      <w:r>
        <w:t>отрасли</w:t>
      </w:r>
      <w:r w:rsidRPr="00C041AE">
        <w:t xml:space="preserve"> </w:t>
      </w:r>
      <w:r>
        <w:t>«К</w:t>
      </w:r>
      <w:r w:rsidRPr="00C041AE">
        <w:t>ультур</w:t>
      </w:r>
      <w:r>
        <w:t xml:space="preserve">а» бюджетом Партизанского муниципального района (уведомления МКУ «Управление культуры» ПМР от 03.08.2021     № 2). </w:t>
      </w:r>
      <w:r w:rsidRPr="00631C71">
        <w:t>Согласно принятой бюджетной росписи на 01.</w:t>
      </w:r>
      <w:r>
        <w:t>10</w:t>
      </w:r>
      <w:r w:rsidRPr="00631C71">
        <w:t>.202</w:t>
      </w:r>
      <w:r>
        <w:t>1</w:t>
      </w:r>
      <w:r w:rsidRPr="00631C71">
        <w:t xml:space="preserve"> расходы утверждены в объеме </w:t>
      </w:r>
      <w:r>
        <w:t>11 196 000,00</w:t>
      </w:r>
      <w:r w:rsidRPr="002D6B55">
        <w:t xml:space="preserve"> </w:t>
      </w:r>
      <w:r>
        <w:t>рублей</w:t>
      </w:r>
      <w:r w:rsidR="00424B41" w:rsidRPr="00C041AE">
        <w:t>.</w:t>
      </w:r>
      <w:r w:rsidR="00424B41" w:rsidRPr="00631C71">
        <w:t xml:space="preserve"> </w:t>
      </w:r>
    </w:p>
    <w:p w:rsidR="00651AB7" w:rsidRDefault="00491D62" w:rsidP="00F213F1">
      <w:pPr>
        <w:spacing w:line="288" w:lineRule="auto"/>
        <w:ind w:firstLine="709"/>
        <w:jc w:val="both"/>
      </w:pPr>
      <w:r>
        <w:t xml:space="preserve">3. </w:t>
      </w:r>
      <w:r w:rsidR="00F213F1" w:rsidRPr="00946A5E">
        <w:t xml:space="preserve">Структура исполненных доходов бюджета за </w:t>
      </w:r>
      <w:r w:rsidR="00424B41">
        <w:t>9 месяцев</w:t>
      </w:r>
      <w:r w:rsidR="00F213F1" w:rsidRPr="00946A5E">
        <w:t xml:space="preserve"> 202</w:t>
      </w:r>
      <w:r w:rsidR="000871B9">
        <w:t>1</w:t>
      </w:r>
      <w:r w:rsidR="00F213F1" w:rsidRPr="00946A5E">
        <w:t xml:space="preserve"> года сложилась следующая: доля налоговых доходов – </w:t>
      </w:r>
      <w:r w:rsidR="000871B9">
        <w:t>15,1</w:t>
      </w:r>
      <w:r w:rsidR="00F213F1" w:rsidRPr="00946A5E">
        <w:t xml:space="preserve">%, неналоговых доходов – </w:t>
      </w:r>
      <w:r w:rsidR="000871B9">
        <w:t>1,2</w:t>
      </w:r>
      <w:r w:rsidR="00F213F1" w:rsidRPr="00946A5E">
        <w:t xml:space="preserve">%, безвозмездных поступлений </w:t>
      </w:r>
      <w:r w:rsidR="000871B9">
        <w:t>83,7</w:t>
      </w:r>
      <w:r w:rsidR="00F213F1" w:rsidRPr="00946A5E">
        <w:t>%.</w:t>
      </w:r>
    </w:p>
    <w:p w:rsidR="000871B9" w:rsidRDefault="00491D62" w:rsidP="000871B9">
      <w:pPr>
        <w:spacing w:line="288" w:lineRule="auto"/>
        <w:ind w:firstLine="708"/>
        <w:jc w:val="both"/>
      </w:pPr>
      <w:r>
        <w:t>4</w:t>
      </w:r>
      <w:r w:rsidR="006B4948" w:rsidRPr="004871BD">
        <w:t xml:space="preserve">. </w:t>
      </w:r>
      <w:r w:rsidR="000871B9" w:rsidRPr="00E33B25">
        <w:t>Бюджет поселения в отчетный период сохраня</w:t>
      </w:r>
      <w:r w:rsidR="000871B9">
        <w:t>ет</w:t>
      </w:r>
      <w:r w:rsidR="000871B9" w:rsidRPr="00E33B25">
        <w:t xml:space="preserve"> социальную ориентированность: </w:t>
      </w:r>
      <w:r w:rsidR="000871B9">
        <w:t>34,7</w:t>
      </w:r>
      <w:r w:rsidR="000871B9" w:rsidRPr="00E33B25">
        <w:t>% расходов пришлось на поддержку жилищно-коммунального хозяйства</w:t>
      </w:r>
      <w:r w:rsidR="000871B9">
        <w:t xml:space="preserve"> (благоустройство)</w:t>
      </w:r>
      <w:r w:rsidR="000871B9" w:rsidRPr="00E33B25">
        <w:t xml:space="preserve">; </w:t>
      </w:r>
      <w:r w:rsidR="000871B9">
        <w:t>25,7</w:t>
      </w:r>
      <w:r w:rsidR="000871B9" w:rsidRPr="00E33B25">
        <w:t xml:space="preserve"> % -</w:t>
      </w:r>
      <w:r w:rsidR="000871B9" w:rsidRPr="001537CD">
        <w:t xml:space="preserve"> </w:t>
      </w:r>
      <w:r w:rsidR="000871B9">
        <w:t xml:space="preserve">на </w:t>
      </w:r>
      <w:r w:rsidR="000871B9" w:rsidRPr="00E33B25">
        <w:t>культуру и кинематографию</w:t>
      </w:r>
      <w:r w:rsidR="000871B9">
        <w:t>.</w:t>
      </w:r>
    </w:p>
    <w:p w:rsidR="000871B9" w:rsidRDefault="000871B9" w:rsidP="000871B9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Исполнение годовых назначений выше 70% сложилось по 4-м разделам:</w:t>
      </w:r>
    </w:p>
    <w:p w:rsidR="000871B9" w:rsidRDefault="000871B9" w:rsidP="000871B9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«О</w:t>
      </w:r>
      <w:r w:rsidRPr="00CE6EDE">
        <w:t>бщегосударственные вопросы</w:t>
      </w:r>
      <w:r>
        <w:t>» - 76,5%,</w:t>
      </w:r>
    </w:p>
    <w:p w:rsidR="000871B9" w:rsidRDefault="000871B9" w:rsidP="000871B9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«Ж</w:t>
      </w:r>
      <w:r w:rsidRPr="004871BD">
        <w:t>илищно-коммунальное хозяйство</w:t>
      </w:r>
      <w:r>
        <w:t xml:space="preserve">» - 95,9%, </w:t>
      </w:r>
    </w:p>
    <w:p w:rsidR="000871B9" w:rsidRDefault="000871B9" w:rsidP="000871B9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«Культура, кинематография» - 81,8%,</w:t>
      </w:r>
    </w:p>
    <w:p w:rsidR="000871B9" w:rsidRDefault="000871B9" w:rsidP="000871B9">
      <w:pPr>
        <w:spacing w:line="288" w:lineRule="auto"/>
        <w:ind w:firstLine="709"/>
        <w:jc w:val="both"/>
      </w:pPr>
      <w:r>
        <w:t>«Социальная политика» - 74,9%.</w:t>
      </w:r>
    </w:p>
    <w:p w:rsidR="000871B9" w:rsidRPr="00E62F71" w:rsidRDefault="000871B9" w:rsidP="000871B9">
      <w:pPr>
        <w:spacing w:line="288" w:lineRule="auto"/>
        <w:ind w:firstLine="709"/>
        <w:jc w:val="both"/>
      </w:pPr>
      <w:r w:rsidRPr="00E62F71">
        <w:t>Риск неисполнения расходной части бюджета за 20</w:t>
      </w:r>
      <w:r>
        <w:t>21</w:t>
      </w:r>
      <w:r w:rsidRPr="00E62F71">
        <w:t xml:space="preserve"> год сложился по раздел</w:t>
      </w:r>
      <w:r>
        <w:t>у «Национальная безопасность и правоохранительная деятельность» - 0%.</w:t>
      </w:r>
    </w:p>
    <w:p w:rsidR="000871B9" w:rsidRPr="00CE6EDE" w:rsidRDefault="000871B9" w:rsidP="000871B9">
      <w:pPr>
        <w:spacing w:line="288" w:lineRule="auto"/>
        <w:ind w:firstLine="708"/>
        <w:jc w:val="both"/>
      </w:pPr>
      <w:r>
        <w:t xml:space="preserve">5. </w:t>
      </w:r>
      <w:r w:rsidRPr="00CE6EDE">
        <w:t xml:space="preserve">Структура расходов бюджета поселения в отчетном периоде сложилась следующим образом: </w:t>
      </w:r>
    </w:p>
    <w:p w:rsidR="000871B9" w:rsidRPr="004871BD" w:rsidRDefault="000871B9" w:rsidP="000871B9">
      <w:pPr>
        <w:spacing w:line="288" w:lineRule="auto"/>
        <w:ind w:firstLine="708"/>
        <w:jc w:val="both"/>
      </w:pPr>
      <w:r>
        <w:t xml:space="preserve">- </w:t>
      </w:r>
      <w:r w:rsidRPr="004871BD">
        <w:t xml:space="preserve">общегосударственные вопросы </w:t>
      </w:r>
      <w:r>
        <w:t>36,8</w:t>
      </w:r>
      <w:r w:rsidRPr="004871BD">
        <w:t>%;</w:t>
      </w:r>
    </w:p>
    <w:p w:rsidR="000871B9" w:rsidRPr="004871BD" w:rsidRDefault="000871B9" w:rsidP="000871B9">
      <w:pPr>
        <w:spacing w:line="288" w:lineRule="auto"/>
        <w:ind w:firstLine="708"/>
        <w:jc w:val="both"/>
      </w:pPr>
      <w:r w:rsidRPr="004871BD">
        <w:t xml:space="preserve">- национальная оборона </w:t>
      </w:r>
      <w:r>
        <w:t>2,4</w:t>
      </w:r>
      <w:r w:rsidRPr="004871BD">
        <w:t>%</w:t>
      </w:r>
      <w:r w:rsidRPr="007E0AE0">
        <w:t>;</w:t>
      </w:r>
    </w:p>
    <w:p w:rsidR="000871B9" w:rsidRDefault="000871B9" w:rsidP="000871B9">
      <w:pPr>
        <w:spacing w:line="288" w:lineRule="auto"/>
        <w:ind w:firstLine="708"/>
        <w:jc w:val="both"/>
      </w:pPr>
      <w:r w:rsidRPr="004871BD">
        <w:t xml:space="preserve">- жилищно-коммунальное хозяйство </w:t>
      </w:r>
      <w:r>
        <w:t>34,7%;</w:t>
      </w:r>
    </w:p>
    <w:p w:rsidR="000871B9" w:rsidRDefault="000871B9" w:rsidP="000871B9">
      <w:pPr>
        <w:spacing w:line="288" w:lineRule="auto"/>
        <w:ind w:firstLine="708"/>
        <w:jc w:val="both"/>
      </w:pPr>
      <w:r w:rsidRPr="004871BD">
        <w:t xml:space="preserve">- культура, кинематография </w:t>
      </w:r>
      <w:r>
        <w:t>25,7%;</w:t>
      </w:r>
    </w:p>
    <w:p w:rsidR="00424B41" w:rsidRDefault="000871B9" w:rsidP="000871B9">
      <w:pPr>
        <w:spacing w:line="288" w:lineRule="auto"/>
        <w:ind w:firstLine="709"/>
        <w:jc w:val="both"/>
      </w:pPr>
      <w:r>
        <w:t>- социальная политика 0,4%.</w:t>
      </w:r>
    </w:p>
    <w:p w:rsidR="00254FA4" w:rsidRDefault="00491D62" w:rsidP="00E03702">
      <w:pPr>
        <w:spacing w:line="288" w:lineRule="auto"/>
        <w:ind w:firstLine="708"/>
        <w:jc w:val="both"/>
      </w:pPr>
      <w:r>
        <w:lastRenderedPageBreak/>
        <w:t>6</w:t>
      </w:r>
      <w:r w:rsidR="006B4948" w:rsidRPr="004871BD">
        <w:t xml:space="preserve">. </w:t>
      </w:r>
      <w:r w:rsidR="000871B9">
        <w:t>Решением о бюджете от 22.12.2020 № 24,</w:t>
      </w:r>
      <w:r w:rsidR="000871B9" w:rsidRPr="00654508">
        <w:t xml:space="preserve"> </w:t>
      </w:r>
      <w:r w:rsidR="000871B9" w:rsidRPr="00CE6EDE">
        <w:t>с учетом внесенных изменений</w:t>
      </w:r>
      <w:r w:rsidR="000871B9">
        <w:t xml:space="preserve">, предусмотрено финансирование 6-ти муниципальных программ на общую сумму 7 485 620,00 рублей, согласно бюджетной росписи по состоянию на 01.10.2021 – </w:t>
      </w:r>
      <w:r w:rsidR="000871B9">
        <w:rPr>
          <w:bCs/>
          <w:color w:val="000000"/>
        </w:rPr>
        <w:t>7 785 620,00</w:t>
      </w:r>
      <w:r w:rsidR="000871B9">
        <w:t xml:space="preserve"> рублей, кассовое исполнение за 9 месяцев 2021 года составило 6 855 000,66 рублей или 88</w:t>
      </w:r>
      <w:r w:rsidR="00F213F1">
        <w:t>% от годовых назначений</w:t>
      </w:r>
      <w:r w:rsidR="007E0AE0">
        <w:t>.</w:t>
      </w:r>
    </w:p>
    <w:p w:rsidR="00E03702" w:rsidRPr="004871BD" w:rsidRDefault="00E03702" w:rsidP="00E03702">
      <w:pPr>
        <w:spacing w:line="288" w:lineRule="auto"/>
        <w:ind w:firstLine="708"/>
        <w:jc w:val="both"/>
      </w:pPr>
      <w:r>
        <w:t xml:space="preserve">Доля расходов, затраченных на исполнение муниципальных программ, в общем объеме расходов бюджета поселения составляет </w:t>
      </w:r>
      <w:r w:rsidR="000871B9">
        <w:t>73,6</w:t>
      </w:r>
      <w:r>
        <w:t>%.</w:t>
      </w:r>
    </w:p>
    <w:p w:rsidR="007E0AE0" w:rsidRDefault="00491D62" w:rsidP="007B1957">
      <w:pPr>
        <w:spacing w:line="288" w:lineRule="auto"/>
        <w:ind w:firstLine="708"/>
        <w:jc w:val="both"/>
      </w:pPr>
      <w:r>
        <w:t>7</w:t>
      </w:r>
      <w:r w:rsidR="006B4948" w:rsidRPr="004871BD">
        <w:t xml:space="preserve">. </w:t>
      </w:r>
      <w:r w:rsidR="00E03702" w:rsidRPr="004871BD">
        <w:t xml:space="preserve">Решением о бюджете от </w:t>
      </w:r>
      <w:r w:rsidR="000871B9">
        <w:t xml:space="preserve">22.12.2020 № 24 </w:t>
      </w:r>
      <w:r w:rsidR="000871B9" w:rsidRPr="004871BD">
        <w:t>на 20</w:t>
      </w:r>
      <w:r w:rsidR="000871B9">
        <w:t xml:space="preserve">21 </w:t>
      </w:r>
      <w:r w:rsidR="00E03702" w:rsidRPr="004871BD">
        <w:t>год</w:t>
      </w:r>
      <w:r w:rsidR="00E03702">
        <w:t>,</w:t>
      </w:r>
      <w:r w:rsidR="00E03702" w:rsidRPr="004871BD">
        <w:t xml:space="preserve"> </w:t>
      </w:r>
      <w:r w:rsidR="00E03702" w:rsidRPr="00CE6EDE">
        <w:t xml:space="preserve">с учетом </w:t>
      </w:r>
      <w:r w:rsidR="00E03702">
        <w:t>изменений</w:t>
      </w:r>
      <w:r w:rsidR="00E03702" w:rsidRPr="00CE6EDE">
        <w:t>,</w:t>
      </w:r>
      <w:r w:rsidR="00E03702" w:rsidRPr="00DF3F78">
        <w:t xml:space="preserve"> </w:t>
      </w:r>
      <w:r w:rsidR="00E03702">
        <w:t>и согласно бюджетной росписи по состоянию на 01.</w:t>
      </w:r>
      <w:r w:rsidR="00424B41">
        <w:t>10</w:t>
      </w:r>
      <w:r w:rsidR="00E03702">
        <w:t>.202</w:t>
      </w:r>
      <w:r w:rsidR="000871B9">
        <w:t>1</w:t>
      </w:r>
      <w:r w:rsidR="00E03702">
        <w:t>,</w:t>
      </w:r>
      <w:r w:rsidR="00E03702" w:rsidRPr="00CE6EDE">
        <w:t xml:space="preserve"> ассигнования на резервный фонд предусмотрены в размере </w:t>
      </w:r>
      <w:r w:rsidR="00E03702">
        <w:t>1</w:t>
      </w:r>
      <w:r w:rsidR="00E03702" w:rsidRPr="00CE6EDE">
        <w:t xml:space="preserve">0 000,00 рублей. Кассовое исполнение расходов за счет средств резервного фонда в </w:t>
      </w:r>
      <w:r w:rsidR="00E03702">
        <w:t>отчетном периоде</w:t>
      </w:r>
      <w:r w:rsidR="00E03702" w:rsidRPr="00CE6EDE">
        <w:t xml:space="preserve"> не производилось</w:t>
      </w:r>
      <w:r w:rsidR="007E0AE0" w:rsidRPr="004871BD">
        <w:t>.</w:t>
      </w:r>
    </w:p>
    <w:p w:rsidR="00B21C93" w:rsidRDefault="00B21C93" w:rsidP="007B1957">
      <w:pPr>
        <w:spacing w:line="288" w:lineRule="auto"/>
        <w:ind w:firstLine="708"/>
        <w:jc w:val="both"/>
        <w:rPr>
          <w:b/>
        </w:rPr>
      </w:pPr>
    </w:p>
    <w:p w:rsidR="007927F2" w:rsidRDefault="00C01318" w:rsidP="007B1957">
      <w:pPr>
        <w:spacing w:line="288" w:lineRule="auto"/>
        <w:ind w:firstLine="708"/>
        <w:jc w:val="both"/>
        <w:rPr>
          <w:b/>
        </w:rPr>
      </w:pPr>
      <w:bookmarkStart w:id="0" w:name="sub_32"/>
      <w:r>
        <w:rPr>
          <w:b/>
        </w:rPr>
        <w:t>Предложения</w:t>
      </w:r>
    </w:p>
    <w:p w:rsidR="0080655E" w:rsidRDefault="0080655E" w:rsidP="007B1957">
      <w:pPr>
        <w:spacing w:line="288" w:lineRule="auto"/>
        <w:ind w:firstLine="708"/>
        <w:jc w:val="both"/>
      </w:pPr>
      <w:r w:rsidRPr="004871BD">
        <w:t xml:space="preserve">Ревизионная комиссия Партизанского муниципального района считает целесообразным </w:t>
      </w:r>
      <w:r w:rsidR="007927F2">
        <w:t>рекомендовать</w:t>
      </w:r>
      <w:r w:rsidRPr="004871BD">
        <w:t>:</w:t>
      </w:r>
    </w:p>
    <w:p w:rsidR="007927F2" w:rsidRPr="004871BD" w:rsidRDefault="000871B9" w:rsidP="007B1957">
      <w:pPr>
        <w:spacing w:line="288" w:lineRule="auto"/>
        <w:ind w:firstLine="708"/>
        <w:jc w:val="both"/>
      </w:pPr>
      <w:r>
        <w:t xml:space="preserve">1. </w:t>
      </w:r>
      <w:r w:rsidR="007927F2" w:rsidRPr="006C66A3">
        <w:t xml:space="preserve">Администрации </w:t>
      </w:r>
      <w:r w:rsidR="007927F2">
        <w:t>Золотодолинского</w:t>
      </w:r>
      <w:r w:rsidR="007927F2" w:rsidRPr="006C66A3">
        <w:t xml:space="preserve"> сельского поселения</w:t>
      </w:r>
      <w:r w:rsidR="00002346">
        <w:t xml:space="preserve"> Партизанского муниципального района</w:t>
      </w:r>
      <w:r w:rsidR="00E03702">
        <w:t xml:space="preserve">, как </w:t>
      </w:r>
      <w:r w:rsidR="00E03702" w:rsidRPr="00E13DBA">
        <w:t>главн</w:t>
      </w:r>
      <w:r w:rsidR="00E03702">
        <w:t>ому</w:t>
      </w:r>
      <w:r w:rsidR="00E03702" w:rsidRPr="00E13DBA">
        <w:t xml:space="preserve"> распорядител</w:t>
      </w:r>
      <w:r w:rsidR="00E03702">
        <w:t>ю</w:t>
      </w:r>
      <w:r w:rsidR="00E03702" w:rsidRPr="00E13DBA">
        <w:t xml:space="preserve"> бюджетных средств бюджета </w:t>
      </w:r>
      <w:r w:rsidR="00E03702">
        <w:t>поселения,</w:t>
      </w:r>
      <w:r w:rsidR="00E03702" w:rsidRPr="00E13DBA">
        <w:t xml:space="preserve"> во исполнение бюджетных полномочий, установленных Бюджетным Кодексом Российской Федерации и Положени</w:t>
      </w:r>
      <w:r w:rsidR="00E03702">
        <w:t>ем</w:t>
      </w:r>
      <w:r w:rsidR="00E03702" w:rsidRPr="00E13DBA">
        <w:t xml:space="preserve"> </w:t>
      </w:r>
      <w:r w:rsidR="00E03702">
        <w:t>«</w:t>
      </w:r>
      <w:r w:rsidR="00E03702" w:rsidRPr="004A5FB2">
        <w:t xml:space="preserve">О бюджетном </w:t>
      </w:r>
      <w:r w:rsidR="00E03702">
        <w:t>устройстве и бюджетном процессе в</w:t>
      </w:r>
      <w:r w:rsidR="00E03702" w:rsidRPr="004A5FB2">
        <w:t xml:space="preserve"> </w:t>
      </w:r>
      <w:r w:rsidR="00E03702">
        <w:t>Золотодолинском</w:t>
      </w:r>
      <w:r w:rsidR="00E03702" w:rsidRPr="004A5FB2">
        <w:t xml:space="preserve"> сельском поселении», </w:t>
      </w:r>
      <w:r w:rsidR="00E03702">
        <w:t>утвержденным</w:t>
      </w:r>
      <w:r w:rsidR="00E03702" w:rsidRPr="004A5FB2">
        <w:t xml:space="preserve"> решением</w:t>
      </w:r>
      <w:r w:rsidR="00E03702" w:rsidRPr="004A5FB2">
        <w:rPr>
          <w:color w:val="FF0000"/>
        </w:rPr>
        <w:t xml:space="preserve"> </w:t>
      </w:r>
      <w:r w:rsidR="00E03702" w:rsidRPr="004A5FB2">
        <w:t xml:space="preserve">муниципального комитета </w:t>
      </w:r>
      <w:r w:rsidR="00E03702">
        <w:t>Золотодолинского</w:t>
      </w:r>
      <w:r w:rsidR="00E03702" w:rsidRPr="004A5FB2">
        <w:t xml:space="preserve"> сельского поселения Партизанского муниципального района от </w:t>
      </w:r>
      <w:r w:rsidR="00E03702">
        <w:t>29.07.2015</w:t>
      </w:r>
      <w:r w:rsidR="00E03702" w:rsidRPr="004A5FB2">
        <w:t xml:space="preserve"> № 2</w:t>
      </w:r>
      <w:r w:rsidR="00E03702">
        <w:t>1</w:t>
      </w:r>
      <w:r w:rsidR="00E03702" w:rsidRPr="00E13DBA">
        <w:t>,</w:t>
      </w:r>
      <w:r w:rsidR="007927F2" w:rsidRPr="006C66A3">
        <w:t xml:space="preserve"> обеспеч</w:t>
      </w:r>
      <w:r w:rsidR="007927F2">
        <w:t>ить</w:t>
      </w:r>
      <w:r w:rsidR="007927F2" w:rsidRPr="006C66A3">
        <w:t xml:space="preserve"> эффективно</w:t>
      </w:r>
      <w:r w:rsidR="007927F2">
        <w:t xml:space="preserve">е </w:t>
      </w:r>
      <w:r w:rsidR="007927F2" w:rsidRPr="006C66A3">
        <w:t>исполнени</w:t>
      </w:r>
      <w:r w:rsidR="007927F2">
        <w:t>е</w:t>
      </w:r>
      <w:r w:rsidR="007927F2" w:rsidRPr="006C66A3">
        <w:t xml:space="preserve"> </w:t>
      </w:r>
      <w:r w:rsidR="00F213F1" w:rsidRPr="00E13DBA">
        <w:t>соответствующих показателей статей</w:t>
      </w:r>
      <w:r w:rsidR="00F213F1" w:rsidRPr="006C66A3">
        <w:t xml:space="preserve"> </w:t>
      </w:r>
      <w:r w:rsidR="007927F2" w:rsidRPr="006C66A3">
        <w:t>бюджета</w:t>
      </w:r>
      <w:r w:rsidR="007927F2">
        <w:t>.</w:t>
      </w:r>
    </w:p>
    <w:bookmarkEnd w:id="0"/>
    <w:p w:rsidR="00E03702" w:rsidRDefault="000871B9" w:rsidP="000871B9">
      <w:pPr>
        <w:autoSpaceDE w:val="0"/>
        <w:autoSpaceDN w:val="0"/>
        <w:adjustRightInd w:val="0"/>
        <w:ind w:firstLine="709"/>
        <w:jc w:val="both"/>
        <w:rPr>
          <w:iCs/>
        </w:rPr>
      </w:pPr>
      <w:r>
        <w:t xml:space="preserve">2. </w:t>
      </w:r>
      <w:r w:rsidRPr="00E13DBA">
        <w:t>Постоянно осуществлять ведомственный контроль в сфере своей деятельности</w:t>
      </w:r>
      <w:r>
        <w:t>.</w:t>
      </w:r>
    </w:p>
    <w:p w:rsidR="007D661B" w:rsidRDefault="007D661B" w:rsidP="00790FE7">
      <w:pPr>
        <w:autoSpaceDE w:val="0"/>
        <w:autoSpaceDN w:val="0"/>
        <w:adjustRightInd w:val="0"/>
        <w:jc w:val="both"/>
        <w:rPr>
          <w:iCs/>
        </w:rPr>
      </w:pPr>
    </w:p>
    <w:p w:rsidR="00C71797" w:rsidRDefault="00C71797" w:rsidP="00790FE7">
      <w:pPr>
        <w:autoSpaceDE w:val="0"/>
        <w:autoSpaceDN w:val="0"/>
        <w:adjustRightInd w:val="0"/>
        <w:jc w:val="both"/>
        <w:rPr>
          <w:iCs/>
        </w:rPr>
      </w:pPr>
    </w:p>
    <w:p w:rsidR="007D661B" w:rsidRDefault="007D661B" w:rsidP="00790FE7">
      <w:pPr>
        <w:autoSpaceDE w:val="0"/>
        <w:autoSpaceDN w:val="0"/>
        <w:adjustRightInd w:val="0"/>
        <w:jc w:val="both"/>
        <w:rPr>
          <w:iCs/>
        </w:rPr>
      </w:pPr>
    </w:p>
    <w:p w:rsidR="000871B9" w:rsidRDefault="000871B9" w:rsidP="00790FE7">
      <w:pPr>
        <w:autoSpaceDE w:val="0"/>
        <w:autoSpaceDN w:val="0"/>
        <w:adjustRightInd w:val="0"/>
        <w:jc w:val="both"/>
        <w:rPr>
          <w:iCs/>
        </w:rPr>
      </w:pPr>
    </w:p>
    <w:p w:rsidR="000357F5" w:rsidRPr="004871BD" w:rsidRDefault="000871B9" w:rsidP="00790FE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Ведущий инспектор</w:t>
      </w:r>
      <w:r w:rsidR="000357F5" w:rsidRPr="004871BD">
        <w:rPr>
          <w:iCs/>
        </w:rPr>
        <w:t xml:space="preserve"> ревизионной комиссии</w:t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</w:p>
    <w:p w:rsidR="000357F5" w:rsidRPr="004871BD" w:rsidRDefault="000357F5" w:rsidP="00790FE7">
      <w:pPr>
        <w:autoSpaceDE w:val="0"/>
        <w:autoSpaceDN w:val="0"/>
        <w:adjustRightInd w:val="0"/>
        <w:jc w:val="both"/>
        <w:rPr>
          <w:iCs/>
          <w:highlight w:val="yellow"/>
        </w:rPr>
      </w:pPr>
      <w:r w:rsidRPr="004871BD">
        <w:rPr>
          <w:iCs/>
        </w:rPr>
        <w:t xml:space="preserve">Партизанского муниципального </w:t>
      </w:r>
      <w:r w:rsidR="000C627C">
        <w:rPr>
          <w:iCs/>
        </w:rPr>
        <w:t>р</w:t>
      </w:r>
      <w:r w:rsidRPr="004871BD">
        <w:rPr>
          <w:iCs/>
        </w:rPr>
        <w:t>айона</w:t>
      </w:r>
      <w:r w:rsidR="000C627C">
        <w:rPr>
          <w:iCs/>
        </w:rPr>
        <w:t xml:space="preserve">                                                                 Е.П. Черных</w:t>
      </w:r>
    </w:p>
    <w:sectPr w:rsidR="000357F5" w:rsidRPr="004871BD" w:rsidSect="000229B6">
      <w:headerReference w:type="default" r:id="rId8"/>
      <w:pgSz w:w="11906" w:h="16838"/>
      <w:pgMar w:top="567" w:right="851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56" w:rsidRDefault="00386856">
      <w:r>
        <w:separator/>
      </w:r>
    </w:p>
  </w:endnote>
  <w:endnote w:type="continuationSeparator" w:id="1">
    <w:p w:rsidR="00386856" w:rsidRDefault="0038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56" w:rsidRDefault="00386856">
      <w:r>
        <w:separator/>
      </w:r>
    </w:p>
  </w:footnote>
  <w:footnote w:type="continuationSeparator" w:id="1">
    <w:p w:rsidR="00386856" w:rsidRDefault="00386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D1" w:rsidRDefault="00317FD1">
    <w:pPr>
      <w:pStyle w:val="a6"/>
      <w:jc w:val="right"/>
    </w:pPr>
    <w:fldSimple w:instr=" PAGE   \* MERGEFORMAT ">
      <w:r w:rsidR="00F56DC6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79E"/>
    <w:multiLevelType w:val="hybridMultilevel"/>
    <w:tmpl w:val="CD4EDE1C"/>
    <w:lvl w:ilvl="0" w:tplc="5C9677B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5513E"/>
    <w:multiLevelType w:val="hybridMultilevel"/>
    <w:tmpl w:val="351AA036"/>
    <w:lvl w:ilvl="0" w:tplc="FDEA9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07703"/>
    <w:multiLevelType w:val="hybridMultilevel"/>
    <w:tmpl w:val="C7D6EBC4"/>
    <w:lvl w:ilvl="0" w:tplc="412A37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FB3F5D"/>
    <w:multiLevelType w:val="hybridMultilevel"/>
    <w:tmpl w:val="0EFACB84"/>
    <w:lvl w:ilvl="0" w:tplc="34E21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D01101"/>
    <w:multiLevelType w:val="hybridMultilevel"/>
    <w:tmpl w:val="9014D6CA"/>
    <w:lvl w:ilvl="0" w:tplc="64B6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CF2687"/>
    <w:multiLevelType w:val="hybridMultilevel"/>
    <w:tmpl w:val="0F709166"/>
    <w:lvl w:ilvl="0" w:tplc="FB6CFCA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A423DA1"/>
    <w:multiLevelType w:val="hybridMultilevel"/>
    <w:tmpl w:val="612E9318"/>
    <w:lvl w:ilvl="0" w:tplc="56A8F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E13836"/>
    <w:multiLevelType w:val="hybridMultilevel"/>
    <w:tmpl w:val="0690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C7D82"/>
    <w:multiLevelType w:val="hybridMultilevel"/>
    <w:tmpl w:val="26200C1E"/>
    <w:lvl w:ilvl="0" w:tplc="EB12C02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3E4ED6"/>
    <w:multiLevelType w:val="hybridMultilevel"/>
    <w:tmpl w:val="B6BE3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E1BFA"/>
    <w:rsid w:val="00002346"/>
    <w:rsid w:val="00002BCF"/>
    <w:rsid w:val="000032B6"/>
    <w:rsid w:val="0000382B"/>
    <w:rsid w:val="000041A3"/>
    <w:rsid w:val="00004722"/>
    <w:rsid w:val="000058F2"/>
    <w:rsid w:val="0000648A"/>
    <w:rsid w:val="00006E64"/>
    <w:rsid w:val="00007766"/>
    <w:rsid w:val="000079D9"/>
    <w:rsid w:val="00007A6F"/>
    <w:rsid w:val="0001017B"/>
    <w:rsid w:val="000105BE"/>
    <w:rsid w:val="00010DED"/>
    <w:rsid w:val="0001126D"/>
    <w:rsid w:val="00011A4C"/>
    <w:rsid w:val="00013B66"/>
    <w:rsid w:val="00014582"/>
    <w:rsid w:val="00014725"/>
    <w:rsid w:val="000169D9"/>
    <w:rsid w:val="0001704E"/>
    <w:rsid w:val="000176E9"/>
    <w:rsid w:val="00017C93"/>
    <w:rsid w:val="00017E40"/>
    <w:rsid w:val="000200AF"/>
    <w:rsid w:val="00022182"/>
    <w:rsid w:val="000229B6"/>
    <w:rsid w:val="0002351B"/>
    <w:rsid w:val="0002409E"/>
    <w:rsid w:val="000246FC"/>
    <w:rsid w:val="000254F9"/>
    <w:rsid w:val="0002552D"/>
    <w:rsid w:val="00026053"/>
    <w:rsid w:val="00026921"/>
    <w:rsid w:val="00027314"/>
    <w:rsid w:val="00027F0D"/>
    <w:rsid w:val="00030B4F"/>
    <w:rsid w:val="00030C75"/>
    <w:rsid w:val="00030DFB"/>
    <w:rsid w:val="00030FDD"/>
    <w:rsid w:val="00031716"/>
    <w:rsid w:val="00033084"/>
    <w:rsid w:val="00033769"/>
    <w:rsid w:val="00034900"/>
    <w:rsid w:val="00034F07"/>
    <w:rsid w:val="00034F8E"/>
    <w:rsid w:val="000357F5"/>
    <w:rsid w:val="0003594F"/>
    <w:rsid w:val="0003782D"/>
    <w:rsid w:val="0004007D"/>
    <w:rsid w:val="00040C4E"/>
    <w:rsid w:val="00043119"/>
    <w:rsid w:val="000453C0"/>
    <w:rsid w:val="00045EC0"/>
    <w:rsid w:val="0004683D"/>
    <w:rsid w:val="00046E88"/>
    <w:rsid w:val="0004732B"/>
    <w:rsid w:val="0005044B"/>
    <w:rsid w:val="000515A4"/>
    <w:rsid w:val="00051925"/>
    <w:rsid w:val="00051F6E"/>
    <w:rsid w:val="00052418"/>
    <w:rsid w:val="00052F27"/>
    <w:rsid w:val="0005376B"/>
    <w:rsid w:val="0005486A"/>
    <w:rsid w:val="000553C3"/>
    <w:rsid w:val="000560A5"/>
    <w:rsid w:val="000568F7"/>
    <w:rsid w:val="0005756A"/>
    <w:rsid w:val="000608D3"/>
    <w:rsid w:val="00062F3D"/>
    <w:rsid w:val="000640E4"/>
    <w:rsid w:val="00064C1F"/>
    <w:rsid w:val="000658BF"/>
    <w:rsid w:val="000661FC"/>
    <w:rsid w:val="000669D0"/>
    <w:rsid w:val="00066C78"/>
    <w:rsid w:val="000670F9"/>
    <w:rsid w:val="000673C3"/>
    <w:rsid w:val="000677CC"/>
    <w:rsid w:val="00067BC0"/>
    <w:rsid w:val="00067C7A"/>
    <w:rsid w:val="000715A1"/>
    <w:rsid w:val="00071664"/>
    <w:rsid w:val="00071D8D"/>
    <w:rsid w:val="000723B0"/>
    <w:rsid w:val="00073248"/>
    <w:rsid w:val="00074FA4"/>
    <w:rsid w:val="000752FE"/>
    <w:rsid w:val="00075E53"/>
    <w:rsid w:val="00077006"/>
    <w:rsid w:val="0007713C"/>
    <w:rsid w:val="00077BB6"/>
    <w:rsid w:val="00077DB3"/>
    <w:rsid w:val="0008080F"/>
    <w:rsid w:val="00081324"/>
    <w:rsid w:val="000819A2"/>
    <w:rsid w:val="00081EC0"/>
    <w:rsid w:val="00082E39"/>
    <w:rsid w:val="000853F2"/>
    <w:rsid w:val="000854BD"/>
    <w:rsid w:val="000871B9"/>
    <w:rsid w:val="00087FCD"/>
    <w:rsid w:val="00090400"/>
    <w:rsid w:val="00090607"/>
    <w:rsid w:val="0009187C"/>
    <w:rsid w:val="00091A00"/>
    <w:rsid w:val="00092741"/>
    <w:rsid w:val="00092AA9"/>
    <w:rsid w:val="000941B2"/>
    <w:rsid w:val="00094868"/>
    <w:rsid w:val="00094EE5"/>
    <w:rsid w:val="00095C4B"/>
    <w:rsid w:val="000976E4"/>
    <w:rsid w:val="000A080E"/>
    <w:rsid w:val="000A09DE"/>
    <w:rsid w:val="000A20A0"/>
    <w:rsid w:val="000A3DA1"/>
    <w:rsid w:val="000A3F0D"/>
    <w:rsid w:val="000A4265"/>
    <w:rsid w:val="000A68A6"/>
    <w:rsid w:val="000A7598"/>
    <w:rsid w:val="000A7844"/>
    <w:rsid w:val="000B0A78"/>
    <w:rsid w:val="000B14F8"/>
    <w:rsid w:val="000B1767"/>
    <w:rsid w:val="000B1A9D"/>
    <w:rsid w:val="000B1BA2"/>
    <w:rsid w:val="000B4427"/>
    <w:rsid w:val="000B4FD8"/>
    <w:rsid w:val="000B58C3"/>
    <w:rsid w:val="000B59D5"/>
    <w:rsid w:val="000B7B08"/>
    <w:rsid w:val="000C0FFB"/>
    <w:rsid w:val="000C1055"/>
    <w:rsid w:val="000C2480"/>
    <w:rsid w:val="000C30EF"/>
    <w:rsid w:val="000C4748"/>
    <w:rsid w:val="000C59FF"/>
    <w:rsid w:val="000C627C"/>
    <w:rsid w:val="000C6893"/>
    <w:rsid w:val="000C7C6C"/>
    <w:rsid w:val="000D03A5"/>
    <w:rsid w:val="000D0697"/>
    <w:rsid w:val="000D08F3"/>
    <w:rsid w:val="000D094D"/>
    <w:rsid w:val="000D0D59"/>
    <w:rsid w:val="000D1030"/>
    <w:rsid w:val="000D1706"/>
    <w:rsid w:val="000D3FD6"/>
    <w:rsid w:val="000D4AC5"/>
    <w:rsid w:val="000D5A05"/>
    <w:rsid w:val="000E01C3"/>
    <w:rsid w:val="000E021A"/>
    <w:rsid w:val="000E0583"/>
    <w:rsid w:val="000E0C8F"/>
    <w:rsid w:val="000E1DE3"/>
    <w:rsid w:val="000E1DF3"/>
    <w:rsid w:val="000E4B93"/>
    <w:rsid w:val="000E5103"/>
    <w:rsid w:val="000E59BB"/>
    <w:rsid w:val="000E712B"/>
    <w:rsid w:val="000E7739"/>
    <w:rsid w:val="000F20BF"/>
    <w:rsid w:val="000F2A00"/>
    <w:rsid w:val="000F2F53"/>
    <w:rsid w:val="000F46A2"/>
    <w:rsid w:val="000F484B"/>
    <w:rsid w:val="000F5BB6"/>
    <w:rsid w:val="000F6DBE"/>
    <w:rsid w:val="000F6E4D"/>
    <w:rsid w:val="000F7021"/>
    <w:rsid w:val="000F7F18"/>
    <w:rsid w:val="00100804"/>
    <w:rsid w:val="00100F9F"/>
    <w:rsid w:val="001016C7"/>
    <w:rsid w:val="00102908"/>
    <w:rsid w:val="00102EA0"/>
    <w:rsid w:val="00104249"/>
    <w:rsid w:val="001063BD"/>
    <w:rsid w:val="00106CEF"/>
    <w:rsid w:val="00106D6B"/>
    <w:rsid w:val="001070FF"/>
    <w:rsid w:val="001072A2"/>
    <w:rsid w:val="001104D7"/>
    <w:rsid w:val="00112722"/>
    <w:rsid w:val="0011278A"/>
    <w:rsid w:val="00112895"/>
    <w:rsid w:val="0011370C"/>
    <w:rsid w:val="00114492"/>
    <w:rsid w:val="00114AD6"/>
    <w:rsid w:val="00115775"/>
    <w:rsid w:val="00116EA2"/>
    <w:rsid w:val="001177D9"/>
    <w:rsid w:val="00121A62"/>
    <w:rsid w:val="0012229B"/>
    <w:rsid w:val="00122F23"/>
    <w:rsid w:val="00123232"/>
    <w:rsid w:val="001232BD"/>
    <w:rsid w:val="0012341F"/>
    <w:rsid w:val="001249C9"/>
    <w:rsid w:val="00124CF6"/>
    <w:rsid w:val="001250B5"/>
    <w:rsid w:val="0012525A"/>
    <w:rsid w:val="001254F3"/>
    <w:rsid w:val="0012661F"/>
    <w:rsid w:val="001272E1"/>
    <w:rsid w:val="00131F79"/>
    <w:rsid w:val="00132A4F"/>
    <w:rsid w:val="00133911"/>
    <w:rsid w:val="00133A0F"/>
    <w:rsid w:val="00133CE3"/>
    <w:rsid w:val="00133F53"/>
    <w:rsid w:val="0013436E"/>
    <w:rsid w:val="0013452E"/>
    <w:rsid w:val="00136A8D"/>
    <w:rsid w:val="00140737"/>
    <w:rsid w:val="00140924"/>
    <w:rsid w:val="00141747"/>
    <w:rsid w:val="00141861"/>
    <w:rsid w:val="00141924"/>
    <w:rsid w:val="00142B64"/>
    <w:rsid w:val="00143D57"/>
    <w:rsid w:val="00143E53"/>
    <w:rsid w:val="00145D03"/>
    <w:rsid w:val="00145D58"/>
    <w:rsid w:val="00145E2F"/>
    <w:rsid w:val="00146329"/>
    <w:rsid w:val="0014732F"/>
    <w:rsid w:val="0015054B"/>
    <w:rsid w:val="00150BB4"/>
    <w:rsid w:val="00150E2B"/>
    <w:rsid w:val="001512D0"/>
    <w:rsid w:val="00153141"/>
    <w:rsid w:val="001537CD"/>
    <w:rsid w:val="001552DB"/>
    <w:rsid w:val="00157CE9"/>
    <w:rsid w:val="00161E9C"/>
    <w:rsid w:val="00162419"/>
    <w:rsid w:val="001624B1"/>
    <w:rsid w:val="0016267C"/>
    <w:rsid w:val="00162A96"/>
    <w:rsid w:val="001631B7"/>
    <w:rsid w:val="001643D0"/>
    <w:rsid w:val="00164AD8"/>
    <w:rsid w:val="0016511B"/>
    <w:rsid w:val="00165AFE"/>
    <w:rsid w:val="0016636B"/>
    <w:rsid w:val="001677A7"/>
    <w:rsid w:val="00172350"/>
    <w:rsid w:val="00174982"/>
    <w:rsid w:val="00175821"/>
    <w:rsid w:val="00175B02"/>
    <w:rsid w:val="001766D5"/>
    <w:rsid w:val="001771C3"/>
    <w:rsid w:val="00180449"/>
    <w:rsid w:val="00181405"/>
    <w:rsid w:val="0018196B"/>
    <w:rsid w:val="001829A5"/>
    <w:rsid w:val="00183367"/>
    <w:rsid w:val="001835D9"/>
    <w:rsid w:val="00183C78"/>
    <w:rsid w:val="00185CF0"/>
    <w:rsid w:val="00185E50"/>
    <w:rsid w:val="0018609D"/>
    <w:rsid w:val="00186460"/>
    <w:rsid w:val="00186599"/>
    <w:rsid w:val="00187786"/>
    <w:rsid w:val="00190241"/>
    <w:rsid w:val="00190612"/>
    <w:rsid w:val="00190A1D"/>
    <w:rsid w:val="00190FAE"/>
    <w:rsid w:val="00191987"/>
    <w:rsid w:val="00191BE5"/>
    <w:rsid w:val="0019262D"/>
    <w:rsid w:val="00192811"/>
    <w:rsid w:val="00192E4F"/>
    <w:rsid w:val="00193384"/>
    <w:rsid w:val="00194684"/>
    <w:rsid w:val="001947E9"/>
    <w:rsid w:val="001949DA"/>
    <w:rsid w:val="001950C7"/>
    <w:rsid w:val="00195525"/>
    <w:rsid w:val="001955A8"/>
    <w:rsid w:val="00196D2A"/>
    <w:rsid w:val="001A03AB"/>
    <w:rsid w:val="001A14D9"/>
    <w:rsid w:val="001A240E"/>
    <w:rsid w:val="001A3454"/>
    <w:rsid w:val="001A56A4"/>
    <w:rsid w:val="001A5B19"/>
    <w:rsid w:val="001A73D4"/>
    <w:rsid w:val="001A7FD1"/>
    <w:rsid w:val="001B03A3"/>
    <w:rsid w:val="001B153B"/>
    <w:rsid w:val="001B21BC"/>
    <w:rsid w:val="001B3A87"/>
    <w:rsid w:val="001B3DE2"/>
    <w:rsid w:val="001B4112"/>
    <w:rsid w:val="001B4989"/>
    <w:rsid w:val="001B58D3"/>
    <w:rsid w:val="001B6313"/>
    <w:rsid w:val="001B76DE"/>
    <w:rsid w:val="001C0AB8"/>
    <w:rsid w:val="001C485E"/>
    <w:rsid w:val="001C5626"/>
    <w:rsid w:val="001C620B"/>
    <w:rsid w:val="001C64DD"/>
    <w:rsid w:val="001C6EC9"/>
    <w:rsid w:val="001D10F7"/>
    <w:rsid w:val="001D222D"/>
    <w:rsid w:val="001D2F5B"/>
    <w:rsid w:val="001D400D"/>
    <w:rsid w:val="001D506F"/>
    <w:rsid w:val="001D52EC"/>
    <w:rsid w:val="001D6980"/>
    <w:rsid w:val="001D6B8E"/>
    <w:rsid w:val="001D6BDB"/>
    <w:rsid w:val="001E0B26"/>
    <w:rsid w:val="001E118F"/>
    <w:rsid w:val="001E215B"/>
    <w:rsid w:val="001E2FC3"/>
    <w:rsid w:val="001E4844"/>
    <w:rsid w:val="001E4F4D"/>
    <w:rsid w:val="001E57A4"/>
    <w:rsid w:val="001E6638"/>
    <w:rsid w:val="001F076E"/>
    <w:rsid w:val="001F0A62"/>
    <w:rsid w:val="001F253A"/>
    <w:rsid w:val="001F309B"/>
    <w:rsid w:val="001F3158"/>
    <w:rsid w:val="001F40BC"/>
    <w:rsid w:val="001F4A46"/>
    <w:rsid w:val="001F7F2B"/>
    <w:rsid w:val="00200B68"/>
    <w:rsid w:val="002010AB"/>
    <w:rsid w:val="002025C5"/>
    <w:rsid w:val="002027AB"/>
    <w:rsid w:val="00202C54"/>
    <w:rsid w:val="00203A6F"/>
    <w:rsid w:val="00204DEB"/>
    <w:rsid w:val="00205ECA"/>
    <w:rsid w:val="002062A5"/>
    <w:rsid w:val="002065F8"/>
    <w:rsid w:val="00206FE3"/>
    <w:rsid w:val="002072BB"/>
    <w:rsid w:val="0020797D"/>
    <w:rsid w:val="00210400"/>
    <w:rsid w:val="002116CB"/>
    <w:rsid w:val="0021245F"/>
    <w:rsid w:val="00212BC3"/>
    <w:rsid w:val="00213807"/>
    <w:rsid w:val="00213CF2"/>
    <w:rsid w:val="00216401"/>
    <w:rsid w:val="00217D0D"/>
    <w:rsid w:val="00220F83"/>
    <w:rsid w:val="0022219A"/>
    <w:rsid w:val="00222F28"/>
    <w:rsid w:val="00224347"/>
    <w:rsid w:val="002249D5"/>
    <w:rsid w:val="00226603"/>
    <w:rsid w:val="00227CAE"/>
    <w:rsid w:val="00230F33"/>
    <w:rsid w:val="00232C67"/>
    <w:rsid w:val="00233695"/>
    <w:rsid w:val="002338EC"/>
    <w:rsid w:val="00235E05"/>
    <w:rsid w:val="0023672D"/>
    <w:rsid w:val="002379A7"/>
    <w:rsid w:val="00237A7A"/>
    <w:rsid w:val="00240678"/>
    <w:rsid w:val="00241338"/>
    <w:rsid w:val="00241399"/>
    <w:rsid w:val="00241B52"/>
    <w:rsid w:val="00241D22"/>
    <w:rsid w:val="0024404F"/>
    <w:rsid w:val="002444AF"/>
    <w:rsid w:val="002446EE"/>
    <w:rsid w:val="0024499B"/>
    <w:rsid w:val="00245294"/>
    <w:rsid w:val="00245382"/>
    <w:rsid w:val="002458B8"/>
    <w:rsid w:val="002461D7"/>
    <w:rsid w:val="00246DA4"/>
    <w:rsid w:val="00252B79"/>
    <w:rsid w:val="00252E45"/>
    <w:rsid w:val="0025391A"/>
    <w:rsid w:val="00253963"/>
    <w:rsid w:val="00254100"/>
    <w:rsid w:val="00254FA4"/>
    <w:rsid w:val="00255E6A"/>
    <w:rsid w:val="00256F77"/>
    <w:rsid w:val="002577FC"/>
    <w:rsid w:val="00260A6D"/>
    <w:rsid w:val="00260E82"/>
    <w:rsid w:val="0026337E"/>
    <w:rsid w:val="00264B6C"/>
    <w:rsid w:val="00264E18"/>
    <w:rsid w:val="00265586"/>
    <w:rsid w:val="00265B3C"/>
    <w:rsid w:val="00266279"/>
    <w:rsid w:val="0026711F"/>
    <w:rsid w:val="00270596"/>
    <w:rsid w:val="00270ADC"/>
    <w:rsid w:val="0027230F"/>
    <w:rsid w:val="00272CC7"/>
    <w:rsid w:val="00276648"/>
    <w:rsid w:val="0028036E"/>
    <w:rsid w:val="002824F2"/>
    <w:rsid w:val="00282CA7"/>
    <w:rsid w:val="00283DD5"/>
    <w:rsid w:val="00284F24"/>
    <w:rsid w:val="002856D0"/>
    <w:rsid w:val="0028578F"/>
    <w:rsid w:val="00286A63"/>
    <w:rsid w:val="0029024D"/>
    <w:rsid w:val="00290564"/>
    <w:rsid w:val="002907AB"/>
    <w:rsid w:val="00290CA3"/>
    <w:rsid w:val="002911B5"/>
    <w:rsid w:val="00291BFC"/>
    <w:rsid w:val="00292098"/>
    <w:rsid w:val="00294BC7"/>
    <w:rsid w:val="00295532"/>
    <w:rsid w:val="002964BE"/>
    <w:rsid w:val="00296A6A"/>
    <w:rsid w:val="002972E5"/>
    <w:rsid w:val="00297664"/>
    <w:rsid w:val="00297DEF"/>
    <w:rsid w:val="002A0107"/>
    <w:rsid w:val="002A1F7F"/>
    <w:rsid w:val="002A2080"/>
    <w:rsid w:val="002A2CFE"/>
    <w:rsid w:val="002A32B0"/>
    <w:rsid w:val="002A3AD0"/>
    <w:rsid w:val="002A4013"/>
    <w:rsid w:val="002A476B"/>
    <w:rsid w:val="002A4CE0"/>
    <w:rsid w:val="002A554A"/>
    <w:rsid w:val="002A55F2"/>
    <w:rsid w:val="002A5846"/>
    <w:rsid w:val="002A61D8"/>
    <w:rsid w:val="002A6B60"/>
    <w:rsid w:val="002B5A78"/>
    <w:rsid w:val="002B609E"/>
    <w:rsid w:val="002B728D"/>
    <w:rsid w:val="002B7A4D"/>
    <w:rsid w:val="002C0174"/>
    <w:rsid w:val="002C09FE"/>
    <w:rsid w:val="002C0CB7"/>
    <w:rsid w:val="002C0E07"/>
    <w:rsid w:val="002C1C57"/>
    <w:rsid w:val="002C2BCD"/>
    <w:rsid w:val="002C44FF"/>
    <w:rsid w:val="002C50D4"/>
    <w:rsid w:val="002C5A57"/>
    <w:rsid w:val="002C5A70"/>
    <w:rsid w:val="002C5E2B"/>
    <w:rsid w:val="002D168C"/>
    <w:rsid w:val="002D1B47"/>
    <w:rsid w:val="002D1C3E"/>
    <w:rsid w:val="002D2D87"/>
    <w:rsid w:val="002D2F4B"/>
    <w:rsid w:val="002D4727"/>
    <w:rsid w:val="002D4ED8"/>
    <w:rsid w:val="002D4F28"/>
    <w:rsid w:val="002D519C"/>
    <w:rsid w:val="002D6B55"/>
    <w:rsid w:val="002D75B7"/>
    <w:rsid w:val="002E0CD4"/>
    <w:rsid w:val="002E0F20"/>
    <w:rsid w:val="002E1971"/>
    <w:rsid w:val="002E1B50"/>
    <w:rsid w:val="002E3360"/>
    <w:rsid w:val="002E33A5"/>
    <w:rsid w:val="002E3D97"/>
    <w:rsid w:val="002E4810"/>
    <w:rsid w:val="002E4D5F"/>
    <w:rsid w:val="002E55CD"/>
    <w:rsid w:val="002E64B7"/>
    <w:rsid w:val="002E781F"/>
    <w:rsid w:val="002E7B24"/>
    <w:rsid w:val="002F0472"/>
    <w:rsid w:val="002F149A"/>
    <w:rsid w:val="002F17A7"/>
    <w:rsid w:val="002F1A57"/>
    <w:rsid w:val="002F256A"/>
    <w:rsid w:val="002F2A2D"/>
    <w:rsid w:val="002F3336"/>
    <w:rsid w:val="002F4C99"/>
    <w:rsid w:val="002F5209"/>
    <w:rsid w:val="002F5A97"/>
    <w:rsid w:val="002F6136"/>
    <w:rsid w:val="002F63F1"/>
    <w:rsid w:val="002F7BED"/>
    <w:rsid w:val="0030016A"/>
    <w:rsid w:val="003007F1"/>
    <w:rsid w:val="00302B65"/>
    <w:rsid w:val="00303F28"/>
    <w:rsid w:val="00304DBE"/>
    <w:rsid w:val="00310376"/>
    <w:rsid w:val="0031051F"/>
    <w:rsid w:val="0031072A"/>
    <w:rsid w:val="003108A7"/>
    <w:rsid w:val="003131A5"/>
    <w:rsid w:val="003134CA"/>
    <w:rsid w:val="00313C7B"/>
    <w:rsid w:val="003142CA"/>
    <w:rsid w:val="00315F63"/>
    <w:rsid w:val="00315F8A"/>
    <w:rsid w:val="00316A93"/>
    <w:rsid w:val="00317FD1"/>
    <w:rsid w:val="00320D89"/>
    <w:rsid w:val="0032217D"/>
    <w:rsid w:val="0032263C"/>
    <w:rsid w:val="00324903"/>
    <w:rsid w:val="00326A72"/>
    <w:rsid w:val="00330926"/>
    <w:rsid w:val="00331AE4"/>
    <w:rsid w:val="00334DCC"/>
    <w:rsid w:val="00334EE1"/>
    <w:rsid w:val="003361BE"/>
    <w:rsid w:val="0033704D"/>
    <w:rsid w:val="003407AD"/>
    <w:rsid w:val="00340E24"/>
    <w:rsid w:val="00342697"/>
    <w:rsid w:val="00343BA2"/>
    <w:rsid w:val="003440B2"/>
    <w:rsid w:val="00344157"/>
    <w:rsid w:val="00345362"/>
    <w:rsid w:val="00345424"/>
    <w:rsid w:val="0034544D"/>
    <w:rsid w:val="00345934"/>
    <w:rsid w:val="003462A3"/>
    <w:rsid w:val="00346318"/>
    <w:rsid w:val="00347D78"/>
    <w:rsid w:val="00347E20"/>
    <w:rsid w:val="00350410"/>
    <w:rsid w:val="00350F81"/>
    <w:rsid w:val="0035130D"/>
    <w:rsid w:val="003526D6"/>
    <w:rsid w:val="00352934"/>
    <w:rsid w:val="00352BE4"/>
    <w:rsid w:val="0035307C"/>
    <w:rsid w:val="003542B2"/>
    <w:rsid w:val="00354305"/>
    <w:rsid w:val="00360CDA"/>
    <w:rsid w:val="00362894"/>
    <w:rsid w:val="00364EB5"/>
    <w:rsid w:val="00366050"/>
    <w:rsid w:val="0037082C"/>
    <w:rsid w:val="00370D6D"/>
    <w:rsid w:val="00370F88"/>
    <w:rsid w:val="003710B0"/>
    <w:rsid w:val="0037203B"/>
    <w:rsid w:val="00372F5A"/>
    <w:rsid w:val="00373183"/>
    <w:rsid w:val="0037361D"/>
    <w:rsid w:val="00374871"/>
    <w:rsid w:val="00375E72"/>
    <w:rsid w:val="0037638B"/>
    <w:rsid w:val="003763B7"/>
    <w:rsid w:val="0038015C"/>
    <w:rsid w:val="00380E0B"/>
    <w:rsid w:val="003814A5"/>
    <w:rsid w:val="00381A94"/>
    <w:rsid w:val="0038200A"/>
    <w:rsid w:val="00383843"/>
    <w:rsid w:val="00383E4A"/>
    <w:rsid w:val="0038629A"/>
    <w:rsid w:val="00386856"/>
    <w:rsid w:val="00386DEE"/>
    <w:rsid w:val="003919E7"/>
    <w:rsid w:val="00392B23"/>
    <w:rsid w:val="00394085"/>
    <w:rsid w:val="0039623B"/>
    <w:rsid w:val="00397CBA"/>
    <w:rsid w:val="00397E75"/>
    <w:rsid w:val="003A09C2"/>
    <w:rsid w:val="003A184B"/>
    <w:rsid w:val="003A1B82"/>
    <w:rsid w:val="003A2D33"/>
    <w:rsid w:val="003A458A"/>
    <w:rsid w:val="003A47A1"/>
    <w:rsid w:val="003A7F37"/>
    <w:rsid w:val="003A7F74"/>
    <w:rsid w:val="003B0032"/>
    <w:rsid w:val="003B0400"/>
    <w:rsid w:val="003B15AF"/>
    <w:rsid w:val="003B262F"/>
    <w:rsid w:val="003B3C03"/>
    <w:rsid w:val="003B40A2"/>
    <w:rsid w:val="003B41BC"/>
    <w:rsid w:val="003B43C2"/>
    <w:rsid w:val="003B4D44"/>
    <w:rsid w:val="003B579F"/>
    <w:rsid w:val="003B5A8F"/>
    <w:rsid w:val="003B6059"/>
    <w:rsid w:val="003B62E4"/>
    <w:rsid w:val="003B6631"/>
    <w:rsid w:val="003B6794"/>
    <w:rsid w:val="003B6FAC"/>
    <w:rsid w:val="003B7968"/>
    <w:rsid w:val="003C05CC"/>
    <w:rsid w:val="003C181F"/>
    <w:rsid w:val="003C1A00"/>
    <w:rsid w:val="003C3298"/>
    <w:rsid w:val="003C35C5"/>
    <w:rsid w:val="003C5178"/>
    <w:rsid w:val="003C6D4C"/>
    <w:rsid w:val="003C74D7"/>
    <w:rsid w:val="003C794F"/>
    <w:rsid w:val="003D00A4"/>
    <w:rsid w:val="003D1124"/>
    <w:rsid w:val="003D144D"/>
    <w:rsid w:val="003D1F41"/>
    <w:rsid w:val="003D305F"/>
    <w:rsid w:val="003D335C"/>
    <w:rsid w:val="003D49CD"/>
    <w:rsid w:val="003D5001"/>
    <w:rsid w:val="003D670B"/>
    <w:rsid w:val="003D6C36"/>
    <w:rsid w:val="003E09F5"/>
    <w:rsid w:val="003E0BF9"/>
    <w:rsid w:val="003E0C7C"/>
    <w:rsid w:val="003E1225"/>
    <w:rsid w:val="003E25DA"/>
    <w:rsid w:val="003E3812"/>
    <w:rsid w:val="003E5201"/>
    <w:rsid w:val="003E526F"/>
    <w:rsid w:val="003E61F0"/>
    <w:rsid w:val="003E7E05"/>
    <w:rsid w:val="003F0273"/>
    <w:rsid w:val="003F09F4"/>
    <w:rsid w:val="003F1DED"/>
    <w:rsid w:val="003F20CA"/>
    <w:rsid w:val="003F2523"/>
    <w:rsid w:val="003F27DF"/>
    <w:rsid w:val="003F3B0A"/>
    <w:rsid w:val="003F418F"/>
    <w:rsid w:val="003F4DBC"/>
    <w:rsid w:val="003F51B5"/>
    <w:rsid w:val="003F536C"/>
    <w:rsid w:val="003F58CC"/>
    <w:rsid w:val="003F60A4"/>
    <w:rsid w:val="003F61A7"/>
    <w:rsid w:val="003F7F72"/>
    <w:rsid w:val="004006F5"/>
    <w:rsid w:val="00401272"/>
    <w:rsid w:val="00402161"/>
    <w:rsid w:val="00402264"/>
    <w:rsid w:val="0040252F"/>
    <w:rsid w:val="00404C6C"/>
    <w:rsid w:val="00405E56"/>
    <w:rsid w:val="004069F1"/>
    <w:rsid w:val="0040739C"/>
    <w:rsid w:val="00407C53"/>
    <w:rsid w:val="00410A42"/>
    <w:rsid w:val="00411376"/>
    <w:rsid w:val="004114FD"/>
    <w:rsid w:val="00411CB2"/>
    <w:rsid w:val="00411D04"/>
    <w:rsid w:val="004123CB"/>
    <w:rsid w:val="0041337C"/>
    <w:rsid w:val="00413AC1"/>
    <w:rsid w:val="00416280"/>
    <w:rsid w:val="00416C7F"/>
    <w:rsid w:val="004179A0"/>
    <w:rsid w:val="004202F0"/>
    <w:rsid w:val="00421B1C"/>
    <w:rsid w:val="0042267D"/>
    <w:rsid w:val="00423D2D"/>
    <w:rsid w:val="004240FB"/>
    <w:rsid w:val="00424155"/>
    <w:rsid w:val="00424B41"/>
    <w:rsid w:val="00425D6A"/>
    <w:rsid w:val="00425E61"/>
    <w:rsid w:val="00427531"/>
    <w:rsid w:val="00427F6F"/>
    <w:rsid w:val="00430182"/>
    <w:rsid w:val="00430226"/>
    <w:rsid w:val="004307F8"/>
    <w:rsid w:val="0043086B"/>
    <w:rsid w:val="004317A1"/>
    <w:rsid w:val="00432538"/>
    <w:rsid w:val="004329E9"/>
    <w:rsid w:val="00432C19"/>
    <w:rsid w:val="00432D2D"/>
    <w:rsid w:val="004332D0"/>
    <w:rsid w:val="00433655"/>
    <w:rsid w:val="00435D3B"/>
    <w:rsid w:val="004412BE"/>
    <w:rsid w:val="0044157F"/>
    <w:rsid w:val="00442F0E"/>
    <w:rsid w:val="00443957"/>
    <w:rsid w:val="004439F2"/>
    <w:rsid w:val="00443DEA"/>
    <w:rsid w:val="0044436E"/>
    <w:rsid w:val="0044447C"/>
    <w:rsid w:val="004500A8"/>
    <w:rsid w:val="0045043E"/>
    <w:rsid w:val="00450491"/>
    <w:rsid w:val="00451141"/>
    <w:rsid w:val="004519B2"/>
    <w:rsid w:val="00451E5F"/>
    <w:rsid w:val="00452A0D"/>
    <w:rsid w:val="004542ED"/>
    <w:rsid w:val="0045481D"/>
    <w:rsid w:val="00454D42"/>
    <w:rsid w:val="00454EEE"/>
    <w:rsid w:val="0045528C"/>
    <w:rsid w:val="004552F3"/>
    <w:rsid w:val="00455417"/>
    <w:rsid w:val="00455D61"/>
    <w:rsid w:val="00456678"/>
    <w:rsid w:val="004573EE"/>
    <w:rsid w:val="004606F6"/>
    <w:rsid w:val="004607B3"/>
    <w:rsid w:val="00460D67"/>
    <w:rsid w:val="004620F7"/>
    <w:rsid w:val="00462745"/>
    <w:rsid w:val="004631E1"/>
    <w:rsid w:val="004643F7"/>
    <w:rsid w:val="004647B1"/>
    <w:rsid w:val="004656B5"/>
    <w:rsid w:val="00466804"/>
    <w:rsid w:val="00466958"/>
    <w:rsid w:val="00470158"/>
    <w:rsid w:val="004718A0"/>
    <w:rsid w:val="00472D8D"/>
    <w:rsid w:val="00473868"/>
    <w:rsid w:val="00473F32"/>
    <w:rsid w:val="004740D7"/>
    <w:rsid w:val="00474FC3"/>
    <w:rsid w:val="00475C1C"/>
    <w:rsid w:val="00481040"/>
    <w:rsid w:val="0048187B"/>
    <w:rsid w:val="0048225A"/>
    <w:rsid w:val="00482715"/>
    <w:rsid w:val="004844B6"/>
    <w:rsid w:val="00484E5A"/>
    <w:rsid w:val="00485F38"/>
    <w:rsid w:val="0048625E"/>
    <w:rsid w:val="004866BF"/>
    <w:rsid w:val="004866EA"/>
    <w:rsid w:val="00486C1E"/>
    <w:rsid w:val="00486F3A"/>
    <w:rsid w:val="004871BD"/>
    <w:rsid w:val="004906C9"/>
    <w:rsid w:val="00490D4F"/>
    <w:rsid w:val="004910F1"/>
    <w:rsid w:val="0049182C"/>
    <w:rsid w:val="00491D62"/>
    <w:rsid w:val="00491E1B"/>
    <w:rsid w:val="00492C4C"/>
    <w:rsid w:val="004931F3"/>
    <w:rsid w:val="00494EE6"/>
    <w:rsid w:val="0049693E"/>
    <w:rsid w:val="00497133"/>
    <w:rsid w:val="00497322"/>
    <w:rsid w:val="004A042B"/>
    <w:rsid w:val="004A1244"/>
    <w:rsid w:val="004A20C1"/>
    <w:rsid w:val="004A3E13"/>
    <w:rsid w:val="004A4443"/>
    <w:rsid w:val="004A4963"/>
    <w:rsid w:val="004A5F42"/>
    <w:rsid w:val="004A6055"/>
    <w:rsid w:val="004A6439"/>
    <w:rsid w:val="004A75E4"/>
    <w:rsid w:val="004B05E5"/>
    <w:rsid w:val="004B0CD2"/>
    <w:rsid w:val="004B2692"/>
    <w:rsid w:val="004B27FD"/>
    <w:rsid w:val="004B2FB9"/>
    <w:rsid w:val="004B3756"/>
    <w:rsid w:val="004B38CA"/>
    <w:rsid w:val="004B4055"/>
    <w:rsid w:val="004B4794"/>
    <w:rsid w:val="004B547B"/>
    <w:rsid w:val="004B6136"/>
    <w:rsid w:val="004B7115"/>
    <w:rsid w:val="004C07B0"/>
    <w:rsid w:val="004C281B"/>
    <w:rsid w:val="004C3863"/>
    <w:rsid w:val="004C3963"/>
    <w:rsid w:val="004C4C61"/>
    <w:rsid w:val="004C7401"/>
    <w:rsid w:val="004D080B"/>
    <w:rsid w:val="004D0AB7"/>
    <w:rsid w:val="004D15FE"/>
    <w:rsid w:val="004D1E66"/>
    <w:rsid w:val="004D2200"/>
    <w:rsid w:val="004D26D5"/>
    <w:rsid w:val="004D27AE"/>
    <w:rsid w:val="004D5111"/>
    <w:rsid w:val="004D5CF2"/>
    <w:rsid w:val="004D6421"/>
    <w:rsid w:val="004D6543"/>
    <w:rsid w:val="004E19E4"/>
    <w:rsid w:val="004E27B9"/>
    <w:rsid w:val="004E515D"/>
    <w:rsid w:val="004E56B0"/>
    <w:rsid w:val="004E5F2E"/>
    <w:rsid w:val="004E60B9"/>
    <w:rsid w:val="004E61DA"/>
    <w:rsid w:val="004E6B51"/>
    <w:rsid w:val="004E7341"/>
    <w:rsid w:val="004F217B"/>
    <w:rsid w:val="004F30A4"/>
    <w:rsid w:val="004F4692"/>
    <w:rsid w:val="004F4877"/>
    <w:rsid w:val="004F5CD2"/>
    <w:rsid w:val="004F5F50"/>
    <w:rsid w:val="004F71BB"/>
    <w:rsid w:val="005007EA"/>
    <w:rsid w:val="00500BA6"/>
    <w:rsid w:val="00500EF7"/>
    <w:rsid w:val="00501A2F"/>
    <w:rsid w:val="00502EDF"/>
    <w:rsid w:val="0050444A"/>
    <w:rsid w:val="0050455F"/>
    <w:rsid w:val="005045CB"/>
    <w:rsid w:val="00504DEF"/>
    <w:rsid w:val="00505172"/>
    <w:rsid w:val="00505D3A"/>
    <w:rsid w:val="005077AE"/>
    <w:rsid w:val="00507B44"/>
    <w:rsid w:val="00510484"/>
    <w:rsid w:val="005108FE"/>
    <w:rsid w:val="0051151C"/>
    <w:rsid w:val="00511805"/>
    <w:rsid w:val="00511A25"/>
    <w:rsid w:val="00511B94"/>
    <w:rsid w:val="00511F52"/>
    <w:rsid w:val="00512167"/>
    <w:rsid w:val="005127F7"/>
    <w:rsid w:val="0051284A"/>
    <w:rsid w:val="00512EDA"/>
    <w:rsid w:val="00513097"/>
    <w:rsid w:val="0051336F"/>
    <w:rsid w:val="00515BDA"/>
    <w:rsid w:val="005160F8"/>
    <w:rsid w:val="00516B3D"/>
    <w:rsid w:val="00516B4B"/>
    <w:rsid w:val="005215EC"/>
    <w:rsid w:val="00521B5E"/>
    <w:rsid w:val="0052230B"/>
    <w:rsid w:val="00522E50"/>
    <w:rsid w:val="00522EF4"/>
    <w:rsid w:val="005233CC"/>
    <w:rsid w:val="00523400"/>
    <w:rsid w:val="0052412D"/>
    <w:rsid w:val="00526304"/>
    <w:rsid w:val="0052717F"/>
    <w:rsid w:val="0053056B"/>
    <w:rsid w:val="0053108A"/>
    <w:rsid w:val="0053196B"/>
    <w:rsid w:val="0053212E"/>
    <w:rsid w:val="0053278C"/>
    <w:rsid w:val="005328F4"/>
    <w:rsid w:val="00532AB5"/>
    <w:rsid w:val="00532EAB"/>
    <w:rsid w:val="0053302E"/>
    <w:rsid w:val="00533C3D"/>
    <w:rsid w:val="00534033"/>
    <w:rsid w:val="0053495B"/>
    <w:rsid w:val="005354E0"/>
    <w:rsid w:val="00535AD2"/>
    <w:rsid w:val="00535DD9"/>
    <w:rsid w:val="0053609C"/>
    <w:rsid w:val="00536A01"/>
    <w:rsid w:val="005408C1"/>
    <w:rsid w:val="0054215F"/>
    <w:rsid w:val="00542543"/>
    <w:rsid w:val="00542CE2"/>
    <w:rsid w:val="005439DC"/>
    <w:rsid w:val="005441EA"/>
    <w:rsid w:val="00544362"/>
    <w:rsid w:val="00544516"/>
    <w:rsid w:val="00544769"/>
    <w:rsid w:val="00544946"/>
    <w:rsid w:val="00546439"/>
    <w:rsid w:val="005466B3"/>
    <w:rsid w:val="0054675F"/>
    <w:rsid w:val="00546C68"/>
    <w:rsid w:val="005502D0"/>
    <w:rsid w:val="0055159D"/>
    <w:rsid w:val="00552011"/>
    <w:rsid w:val="0055236D"/>
    <w:rsid w:val="00553276"/>
    <w:rsid w:val="00553E1F"/>
    <w:rsid w:val="00553E28"/>
    <w:rsid w:val="00554261"/>
    <w:rsid w:val="005542D3"/>
    <w:rsid w:val="00554814"/>
    <w:rsid w:val="00555A64"/>
    <w:rsid w:val="00555A7B"/>
    <w:rsid w:val="00560561"/>
    <w:rsid w:val="005614E6"/>
    <w:rsid w:val="005615D7"/>
    <w:rsid w:val="00561CD1"/>
    <w:rsid w:val="005623B6"/>
    <w:rsid w:val="00563A49"/>
    <w:rsid w:val="00563C22"/>
    <w:rsid w:val="00564C96"/>
    <w:rsid w:val="00565F12"/>
    <w:rsid w:val="005667D7"/>
    <w:rsid w:val="00566827"/>
    <w:rsid w:val="00570CEF"/>
    <w:rsid w:val="00570EEA"/>
    <w:rsid w:val="005719F4"/>
    <w:rsid w:val="00573728"/>
    <w:rsid w:val="00575600"/>
    <w:rsid w:val="005805DC"/>
    <w:rsid w:val="00580DD7"/>
    <w:rsid w:val="00582534"/>
    <w:rsid w:val="00582B18"/>
    <w:rsid w:val="00582C9D"/>
    <w:rsid w:val="00583B12"/>
    <w:rsid w:val="00584600"/>
    <w:rsid w:val="005853C2"/>
    <w:rsid w:val="00585F72"/>
    <w:rsid w:val="00585FE1"/>
    <w:rsid w:val="00586335"/>
    <w:rsid w:val="00586599"/>
    <w:rsid w:val="00587AE2"/>
    <w:rsid w:val="00587CE8"/>
    <w:rsid w:val="0059137C"/>
    <w:rsid w:val="00591D64"/>
    <w:rsid w:val="00592C8E"/>
    <w:rsid w:val="005931C7"/>
    <w:rsid w:val="00593BD7"/>
    <w:rsid w:val="00594ACB"/>
    <w:rsid w:val="00595BBC"/>
    <w:rsid w:val="00595D66"/>
    <w:rsid w:val="00596126"/>
    <w:rsid w:val="005962B2"/>
    <w:rsid w:val="005970DE"/>
    <w:rsid w:val="005974A2"/>
    <w:rsid w:val="005976BC"/>
    <w:rsid w:val="00597ACA"/>
    <w:rsid w:val="005A10AC"/>
    <w:rsid w:val="005A2372"/>
    <w:rsid w:val="005A308E"/>
    <w:rsid w:val="005A4C60"/>
    <w:rsid w:val="005A4DFA"/>
    <w:rsid w:val="005A4F58"/>
    <w:rsid w:val="005A7A8C"/>
    <w:rsid w:val="005B0C54"/>
    <w:rsid w:val="005B22AA"/>
    <w:rsid w:val="005B2BB3"/>
    <w:rsid w:val="005B3227"/>
    <w:rsid w:val="005B3EC9"/>
    <w:rsid w:val="005B449B"/>
    <w:rsid w:val="005B4862"/>
    <w:rsid w:val="005B55FC"/>
    <w:rsid w:val="005B7007"/>
    <w:rsid w:val="005B7AF0"/>
    <w:rsid w:val="005B7EC9"/>
    <w:rsid w:val="005C0195"/>
    <w:rsid w:val="005C01D4"/>
    <w:rsid w:val="005C079D"/>
    <w:rsid w:val="005C0C63"/>
    <w:rsid w:val="005C0E7A"/>
    <w:rsid w:val="005C0FAB"/>
    <w:rsid w:val="005C2400"/>
    <w:rsid w:val="005C32E5"/>
    <w:rsid w:val="005C3C15"/>
    <w:rsid w:val="005C4859"/>
    <w:rsid w:val="005C5D47"/>
    <w:rsid w:val="005C76FF"/>
    <w:rsid w:val="005C7DB7"/>
    <w:rsid w:val="005D02B9"/>
    <w:rsid w:val="005D0EC7"/>
    <w:rsid w:val="005D1812"/>
    <w:rsid w:val="005D2E7F"/>
    <w:rsid w:val="005D368A"/>
    <w:rsid w:val="005D49A6"/>
    <w:rsid w:val="005D5376"/>
    <w:rsid w:val="005D55DD"/>
    <w:rsid w:val="005D588B"/>
    <w:rsid w:val="005D5F2E"/>
    <w:rsid w:val="005D639A"/>
    <w:rsid w:val="005D6DAE"/>
    <w:rsid w:val="005E08FD"/>
    <w:rsid w:val="005E0F91"/>
    <w:rsid w:val="005E1D57"/>
    <w:rsid w:val="005E329B"/>
    <w:rsid w:val="005E509F"/>
    <w:rsid w:val="005E53A1"/>
    <w:rsid w:val="005E5FBE"/>
    <w:rsid w:val="005F0206"/>
    <w:rsid w:val="005F0DDA"/>
    <w:rsid w:val="005F1729"/>
    <w:rsid w:val="005F1ACF"/>
    <w:rsid w:val="005F2B2F"/>
    <w:rsid w:val="005F45BD"/>
    <w:rsid w:val="005F4793"/>
    <w:rsid w:val="005F51EA"/>
    <w:rsid w:val="005F5588"/>
    <w:rsid w:val="005F5DD1"/>
    <w:rsid w:val="005F5DF6"/>
    <w:rsid w:val="005F61A1"/>
    <w:rsid w:val="005F67AA"/>
    <w:rsid w:val="005F7B5D"/>
    <w:rsid w:val="006000EA"/>
    <w:rsid w:val="00601282"/>
    <w:rsid w:val="0060303B"/>
    <w:rsid w:val="00603C54"/>
    <w:rsid w:val="00605866"/>
    <w:rsid w:val="00605A9A"/>
    <w:rsid w:val="00606723"/>
    <w:rsid w:val="0061050C"/>
    <w:rsid w:val="006106B4"/>
    <w:rsid w:val="0061079D"/>
    <w:rsid w:val="006125EC"/>
    <w:rsid w:val="006139C7"/>
    <w:rsid w:val="00613E46"/>
    <w:rsid w:val="00614B84"/>
    <w:rsid w:val="00614F52"/>
    <w:rsid w:val="006152E0"/>
    <w:rsid w:val="006158E9"/>
    <w:rsid w:val="00616958"/>
    <w:rsid w:val="00617359"/>
    <w:rsid w:val="00617FB7"/>
    <w:rsid w:val="006200A1"/>
    <w:rsid w:val="0062062E"/>
    <w:rsid w:val="0062077F"/>
    <w:rsid w:val="00620B67"/>
    <w:rsid w:val="00621818"/>
    <w:rsid w:val="00621B74"/>
    <w:rsid w:val="00621C75"/>
    <w:rsid w:val="00621FDA"/>
    <w:rsid w:val="0062426E"/>
    <w:rsid w:val="00624885"/>
    <w:rsid w:val="00625BFB"/>
    <w:rsid w:val="0062662F"/>
    <w:rsid w:val="00626A20"/>
    <w:rsid w:val="00626C38"/>
    <w:rsid w:val="00630528"/>
    <w:rsid w:val="0063053A"/>
    <w:rsid w:val="006314B4"/>
    <w:rsid w:val="006317F7"/>
    <w:rsid w:val="00631B1D"/>
    <w:rsid w:val="00631C71"/>
    <w:rsid w:val="006324F6"/>
    <w:rsid w:val="006328F9"/>
    <w:rsid w:val="00632C36"/>
    <w:rsid w:val="00634EA7"/>
    <w:rsid w:val="00635391"/>
    <w:rsid w:val="006354CC"/>
    <w:rsid w:val="00635C85"/>
    <w:rsid w:val="006375F4"/>
    <w:rsid w:val="00637731"/>
    <w:rsid w:val="006430A8"/>
    <w:rsid w:val="00643859"/>
    <w:rsid w:val="006445D1"/>
    <w:rsid w:val="0064514B"/>
    <w:rsid w:val="00645E6E"/>
    <w:rsid w:val="006470D7"/>
    <w:rsid w:val="006471C9"/>
    <w:rsid w:val="00647A4A"/>
    <w:rsid w:val="006504BE"/>
    <w:rsid w:val="006505F3"/>
    <w:rsid w:val="006510E0"/>
    <w:rsid w:val="00651AB7"/>
    <w:rsid w:val="00651D9A"/>
    <w:rsid w:val="00651EC4"/>
    <w:rsid w:val="00652B87"/>
    <w:rsid w:val="00652CB4"/>
    <w:rsid w:val="006533CA"/>
    <w:rsid w:val="00654508"/>
    <w:rsid w:val="00655038"/>
    <w:rsid w:val="00655C7B"/>
    <w:rsid w:val="00655D64"/>
    <w:rsid w:val="00657055"/>
    <w:rsid w:val="00661B85"/>
    <w:rsid w:val="006628B9"/>
    <w:rsid w:val="00664885"/>
    <w:rsid w:val="00664B59"/>
    <w:rsid w:val="00664D43"/>
    <w:rsid w:val="0066555F"/>
    <w:rsid w:val="00665F8C"/>
    <w:rsid w:val="00665FCB"/>
    <w:rsid w:val="006673F9"/>
    <w:rsid w:val="006702B6"/>
    <w:rsid w:val="00673211"/>
    <w:rsid w:val="0067352C"/>
    <w:rsid w:val="0067362E"/>
    <w:rsid w:val="00674878"/>
    <w:rsid w:val="006753A7"/>
    <w:rsid w:val="00675829"/>
    <w:rsid w:val="006775F2"/>
    <w:rsid w:val="00681A7A"/>
    <w:rsid w:val="00683166"/>
    <w:rsid w:val="00685822"/>
    <w:rsid w:val="006905EB"/>
    <w:rsid w:val="00691617"/>
    <w:rsid w:val="00691B32"/>
    <w:rsid w:val="006922AE"/>
    <w:rsid w:val="00695450"/>
    <w:rsid w:val="0069715E"/>
    <w:rsid w:val="006A087A"/>
    <w:rsid w:val="006A14D6"/>
    <w:rsid w:val="006A24E8"/>
    <w:rsid w:val="006A2EB7"/>
    <w:rsid w:val="006A332B"/>
    <w:rsid w:val="006A33C2"/>
    <w:rsid w:val="006A367F"/>
    <w:rsid w:val="006A4885"/>
    <w:rsid w:val="006A4993"/>
    <w:rsid w:val="006A552D"/>
    <w:rsid w:val="006A70B6"/>
    <w:rsid w:val="006B0659"/>
    <w:rsid w:val="006B256F"/>
    <w:rsid w:val="006B3B19"/>
    <w:rsid w:val="006B403B"/>
    <w:rsid w:val="006B4176"/>
    <w:rsid w:val="006B4948"/>
    <w:rsid w:val="006B4ED8"/>
    <w:rsid w:val="006B5AC7"/>
    <w:rsid w:val="006B6899"/>
    <w:rsid w:val="006B6B8E"/>
    <w:rsid w:val="006B711E"/>
    <w:rsid w:val="006B733E"/>
    <w:rsid w:val="006B75CF"/>
    <w:rsid w:val="006B77A6"/>
    <w:rsid w:val="006C035F"/>
    <w:rsid w:val="006C091E"/>
    <w:rsid w:val="006C27B7"/>
    <w:rsid w:val="006C32BA"/>
    <w:rsid w:val="006C32BD"/>
    <w:rsid w:val="006C37D8"/>
    <w:rsid w:val="006C5A65"/>
    <w:rsid w:val="006C68F3"/>
    <w:rsid w:val="006C7226"/>
    <w:rsid w:val="006C72A7"/>
    <w:rsid w:val="006C7CA2"/>
    <w:rsid w:val="006C7F8E"/>
    <w:rsid w:val="006D002F"/>
    <w:rsid w:val="006D069F"/>
    <w:rsid w:val="006D09C2"/>
    <w:rsid w:val="006D0A23"/>
    <w:rsid w:val="006D12C0"/>
    <w:rsid w:val="006D2134"/>
    <w:rsid w:val="006D2BA4"/>
    <w:rsid w:val="006D2EF9"/>
    <w:rsid w:val="006D3614"/>
    <w:rsid w:val="006D36E8"/>
    <w:rsid w:val="006D5802"/>
    <w:rsid w:val="006D6A23"/>
    <w:rsid w:val="006D6E5E"/>
    <w:rsid w:val="006D6EFD"/>
    <w:rsid w:val="006D7014"/>
    <w:rsid w:val="006E068C"/>
    <w:rsid w:val="006E0780"/>
    <w:rsid w:val="006E07CF"/>
    <w:rsid w:val="006E0907"/>
    <w:rsid w:val="006E2677"/>
    <w:rsid w:val="006E3E57"/>
    <w:rsid w:val="006E58F4"/>
    <w:rsid w:val="006E5FB4"/>
    <w:rsid w:val="006E6DCB"/>
    <w:rsid w:val="006F1794"/>
    <w:rsid w:val="006F3418"/>
    <w:rsid w:val="006F46A5"/>
    <w:rsid w:val="006F4E87"/>
    <w:rsid w:val="006F5A85"/>
    <w:rsid w:val="006F5C98"/>
    <w:rsid w:val="006F5EA0"/>
    <w:rsid w:val="006F70DB"/>
    <w:rsid w:val="006F7173"/>
    <w:rsid w:val="00700427"/>
    <w:rsid w:val="00700C17"/>
    <w:rsid w:val="00700CC4"/>
    <w:rsid w:val="00700D56"/>
    <w:rsid w:val="00702073"/>
    <w:rsid w:val="00704108"/>
    <w:rsid w:val="00705800"/>
    <w:rsid w:val="00705831"/>
    <w:rsid w:val="00705ADC"/>
    <w:rsid w:val="0070610A"/>
    <w:rsid w:val="007062FF"/>
    <w:rsid w:val="00706556"/>
    <w:rsid w:val="007075B0"/>
    <w:rsid w:val="00707A5A"/>
    <w:rsid w:val="00707B9B"/>
    <w:rsid w:val="007104E6"/>
    <w:rsid w:val="00710897"/>
    <w:rsid w:val="00710964"/>
    <w:rsid w:val="007146BB"/>
    <w:rsid w:val="00714945"/>
    <w:rsid w:val="00716415"/>
    <w:rsid w:val="00721614"/>
    <w:rsid w:val="00721B65"/>
    <w:rsid w:val="00722A8C"/>
    <w:rsid w:val="00723254"/>
    <w:rsid w:val="007239D6"/>
    <w:rsid w:val="00723A40"/>
    <w:rsid w:val="007251CA"/>
    <w:rsid w:val="00726C38"/>
    <w:rsid w:val="007271E9"/>
    <w:rsid w:val="00727505"/>
    <w:rsid w:val="0073360F"/>
    <w:rsid w:val="007357BA"/>
    <w:rsid w:val="00735C44"/>
    <w:rsid w:val="0073707E"/>
    <w:rsid w:val="0074054D"/>
    <w:rsid w:val="00740E3D"/>
    <w:rsid w:val="00741091"/>
    <w:rsid w:val="00742943"/>
    <w:rsid w:val="007429AE"/>
    <w:rsid w:val="00742DF9"/>
    <w:rsid w:val="00743D86"/>
    <w:rsid w:val="00744F61"/>
    <w:rsid w:val="00744F8F"/>
    <w:rsid w:val="0074562C"/>
    <w:rsid w:val="007463E3"/>
    <w:rsid w:val="00747A93"/>
    <w:rsid w:val="007500F6"/>
    <w:rsid w:val="00750326"/>
    <w:rsid w:val="00752EFB"/>
    <w:rsid w:val="00755F65"/>
    <w:rsid w:val="007576F1"/>
    <w:rsid w:val="007607FB"/>
    <w:rsid w:val="00762B66"/>
    <w:rsid w:val="00762EAF"/>
    <w:rsid w:val="0076379C"/>
    <w:rsid w:val="0076396C"/>
    <w:rsid w:val="00765D15"/>
    <w:rsid w:val="0076629B"/>
    <w:rsid w:val="007676B7"/>
    <w:rsid w:val="00767BCD"/>
    <w:rsid w:val="00767E71"/>
    <w:rsid w:val="007700B0"/>
    <w:rsid w:val="007704E0"/>
    <w:rsid w:val="007728F2"/>
    <w:rsid w:val="007743B8"/>
    <w:rsid w:val="00775795"/>
    <w:rsid w:val="00775AF3"/>
    <w:rsid w:val="00775B22"/>
    <w:rsid w:val="00775B82"/>
    <w:rsid w:val="00775E35"/>
    <w:rsid w:val="00776146"/>
    <w:rsid w:val="0077658A"/>
    <w:rsid w:val="0077740E"/>
    <w:rsid w:val="00777836"/>
    <w:rsid w:val="0078085E"/>
    <w:rsid w:val="007822C2"/>
    <w:rsid w:val="0078295B"/>
    <w:rsid w:val="00782E13"/>
    <w:rsid w:val="007831B6"/>
    <w:rsid w:val="00783795"/>
    <w:rsid w:val="00783BAE"/>
    <w:rsid w:val="0078443B"/>
    <w:rsid w:val="00784699"/>
    <w:rsid w:val="00784B1C"/>
    <w:rsid w:val="00785084"/>
    <w:rsid w:val="00785F8D"/>
    <w:rsid w:val="00786318"/>
    <w:rsid w:val="00790258"/>
    <w:rsid w:val="00790E81"/>
    <w:rsid w:val="00790FE7"/>
    <w:rsid w:val="00792079"/>
    <w:rsid w:val="007924AD"/>
    <w:rsid w:val="007927F2"/>
    <w:rsid w:val="00792A08"/>
    <w:rsid w:val="0079346B"/>
    <w:rsid w:val="00795C95"/>
    <w:rsid w:val="00796550"/>
    <w:rsid w:val="007967E9"/>
    <w:rsid w:val="00796F82"/>
    <w:rsid w:val="007A02D0"/>
    <w:rsid w:val="007A16AA"/>
    <w:rsid w:val="007A377E"/>
    <w:rsid w:val="007A41C4"/>
    <w:rsid w:val="007A4461"/>
    <w:rsid w:val="007A4F0D"/>
    <w:rsid w:val="007A5F20"/>
    <w:rsid w:val="007A789D"/>
    <w:rsid w:val="007B091A"/>
    <w:rsid w:val="007B15EF"/>
    <w:rsid w:val="007B1957"/>
    <w:rsid w:val="007B2317"/>
    <w:rsid w:val="007B237F"/>
    <w:rsid w:val="007B2389"/>
    <w:rsid w:val="007B2C44"/>
    <w:rsid w:val="007B6522"/>
    <w:rsid w:val="007C11B0"/>
    <w:rsid w:val="007C1604"/>
    <w:rsid w:val="007C4E31"/>
    <w:rsid w:val="007C55E7"/>
    <w:rsid w:val="007C59F2"/>
    <w:rsid w:val="007C60F2"/>
    <w:rsid w:val="007C67E4"/>
    <w:rsid w:val="007C6A86"/>
    <w:rsid w:val="007C6C20"/>
    <w:rsid w:val="007D09FD"/>
    <w:rsid w:val="007D1146"/>
    <w:rsid w:val="007D325C"/>
    <w:rsid w:val="007D3BBD"/>
    <w:rsid w:val="007D54E0"/>
    <w:rsid w:val="007D661B"/>
    <w:rsid w:val="007D6B7E"/>
    <w:rsid w:val="007D6B82"/>
    <w:rsid w:val="007D7031"/>
    <w:rsid w:val="007E06A1"/>
    <w:rsid w:val="007E08CD"/>
    <w:rsid w:val="007E0902"/>
    <w:rsid w:val="007E0AE0"/>
    <w:rsid w:val="007E0AE5"/>
    <w:rsid w:val="007E1387"/>
    <w:rsid w:val="007E13CB"/>
    <w:rsid w:val="007E3CD0"/>
    <w:rsid w:val="007E5F30"/>
    <w:rsid w:val="007E712B"/>
    <w:rsid w:val="007E7559"/>
    <w:rsid w:val="007E787E"/>
    <w:rsid w:val="007E79B2"/>
    <w:rsid w:val="007E7B5D"/>
    <w:rsid w:val="007E7FBF"/>
    <w:rsid w:val="007F054D"/>
    <w:rsid w:val="007F0F6D"/>
    <w:rsid w:val="007F33E8"/>
    <w:rsid w:val="007F4139"/>
    <w:rsid w:val="007F4FFB"/>
    <w:rsid w:val="008005FF"/>
    <w:rsid w:val="00802201"/>
    <w:rsid w:val="0080267F"/>
    <w:rsid w:val="008027A1"/>
    <w:rsid w:val="00805E70"/>
    <w:rsid w:val="00806013"/>
    <w:rsid w:val="0080655E"/>
    <w:rsid w:val="008120EF"/>
    <w:rsid w:val="00812761"/>
    <w:rsid w:val="008151E6"/>
    <w:rsid w:val="008154FE"/>
    <w:rsid w:val="00815B7A"/>
    <w:rsid w:val="008161E3"/>
    <w:rsid w:val="00816367"/>
    <w:rsid w:val="0081693E"/>
    <w:rsid w:val="008171EC"/>
    <w:rsid w:val="0082034C"/>
    <w:rsid w:val="00821665"/>
    <w:rsid w:val="00821AB4"/>
    <w:rsid w:val="00822EBB"/>
    <w:rsid w:val="00824F4C"/>
    <w:rsid w:val="00825A80"/>
    <w:rsid w:val="00826880"/>
    <w:rsid w:val="00826A90"/>
    <w:rsid w:val="00827BCC"/>
    <w:rsid w:val="0083023A"/>
    <w:rsid w:val="00830F00"/>
    <w:rsid w:val="00831395"/>
    <w:rsid w:val="00831E94"/>
    <w:rsid w:val="00831F0C"/>
    <w:rsid w:val="00832556"/>
    <w:rsid w:val="00833D27"/>
    <w:rsid w:val="008349E1"/>
    <w:rsid w:val="00835105"/>
    <w:rsid w:val="0083576A"/>
    <w:rsid w:val="008360B8"/>
    <w:rsid w:val="008361D8"/>
    <w:rsid w:val="00836C06"/>
    <w:rsid w:val="0084162D"/>
    <w:rsid w:val="00841643"/>
    <w:rsid w:val="008430E0"/>
    <w:rsid w:val="00843D02"/>
    <w:rsid w:val="00844128"/>
    <w:rsid w:val="00844EE7"/>
    <w:rsid w:val="00845C73"/>
    <w:rsid w:val="00846214"/>
    <w:rsid w:val="008466F6"/>
    <w:rsid w:val="00846FCB"/>
    <w:rsid w:val="00847AB5"/>
    <w:rsid w:val="00847C6F"/>
    <w:rsid w:val="0085139E"/>
    <w:rsid w:val="00851B87"/>
    <w:rsid w:val="008528FE"/>
    <w:rsid w:val="00852E20"/>
    <w:rsid w:val="00853F2F"/>
    <w:rsid w:val="00854315"/>
    <w:rsid w:val="00854B1E"/>
    <w:rsid w:val="00855BCC"/>
    <w:rsid w:val="00856D29"/>
    <w:rsid w:val="00856E64"/>
    <w:rsid w:val="00857721"/>
    <w:rsid w:val="008605DA"/>
    <w:rsid w:val="00860DE1"/>
    <w:rsid w:val="00861B44"/>
    <w:rsid w:val="00862F41"/>
    <w:rsid w:val="00863D1D"/>
    <w:rsid w:val="00863EF1"/>
    <w:rsid w:val="008657A9"/>
    <w:rsid w:val="00865EEF"/>
    <w:rsid w:val="0086648B"/>
    <w:rsid w:val="008664E9"/>
    <w:rsid w:val="00870436"/>
    <w:rsid w:val="00870976"/>
    <w:rsid w:val="00871480"/>
    <w:rsid w:val="00871509"/>
    <w:rsid w:val="00873805"/>
    <w:rsid w:val="00873B0B"/>
    <w:rsid w:val="00873CE9"/>
    <w:rsid w:val="00874428"/>
    <w:rsid w:val="008754A2"/>
    <w:rsid w:val="00877B7C"/>
    <w:rsid w:val="0088022D"/>
    <w:rsid w:val="00880D31"/>
    <w:rsid w:val="0088147A"/>
    <w:rsid w:val="008814D8"/>
    <w:rsid w:val="008819EA"/>
    <w:rsid w:val="00881CAC"/>
    <w:rsid w:val="00881E3C"/>
    <w:rsid w:val="0088220C"/>
    <w:rsid w:val="008823AE"/>
    <w:rsid w:val="00882EC3"/>
    <w:rsid w:val="00884210"/>
    <w:rsid w:val="00884DD3"/>
    <w:rsid w:val="0088617B"/>
    <w:rsid w:val="0088661D"/>
    <w:rsid w:val="00886868"/>
    <w:rsid w:val="00886E5E"/>
    <w:rsid w:val="00887820"/>
    <w:rsid w:val="00892FCB"/>
    <w:rsid w:val="00895486"/>
    <w:rsid w:val="00895523"/>
    <w:rsid w:val="0089667D"/>
    <w:rsid w:val="00896718"/>
    <w:rsid w:val="00896E7E"/>
    <w:rsid w:val="00897FF9"/>
    <w:rsid w:val="008A0CE5"/>
    <w:rsid w:val="008A1677"/>
    <w:rsid w:val="008A1C36"/>
    <w:rsid w:val="008A2289"/>
    <w:rsid w:val="008A4FC0"/>
    <w:rsid w:val="008A5CE5"/>
    <w:rsid w:val="008A5FB6"/>
    <w:rsid w:val="008A62A8"/>
    <w:rsid w:val="008A6998"/>
    <w:rsid w:val="008A7A4F"/>
    <w:rsid w:val="008B01DD"/>
    <w:rsid w:val="008B058A"/>
    <w:rsid w:val="008B0603"/>
    <w:rsid w:val="008B1344"/>
    <w:rsid w:val="008B25B1"/>
    <w:rsid w:val="008B272A"/>
    <w:rsid w:val="008B27A8"/>
    <w:rsid w:val="008B43EC"/>
    <w:rsid w:val="008B4665"/>
    <w:rsid w:val="008B477A"/>
    <w:rsid w:val="008B4EF0"/>
    <w:rsid w:val="008B7CF9"/>
    <w:rsid w:val="008C0FFC"/>
    <w:rsid w:val="008C318B"/>
    <w:rsid w:val="008C452E"/>
    <w:rsid w:val="008C4B35"/>
    <w:rsid w:val="008C4EBD"/>
    <w:rsid w:val="008C50B3"/>
    <w:rsid w:val="008C531C"/>
    <w:rsid w:val="008C5E0E"/>
    <w:rsid w:val="008D04BF"/>
    <w:rsid w:val="008D0624"/>
    <w:rsid w:val="008D0750"/>
    <w:rsid w:val="008D118F"/>
    <w:rsid w:val="008D1BCE"/>
    <w:rsid w:val="008D2448"/>
    <w:rsid w:val="008D3409"/>
    <w:rsid w:val="008D3893"/>
    <w:rsid w:val="008D414F"/>
    <w:rsid w:val="008D4161"/>
    <w:rsid w:val="008D41E2"/>
    <w:rsid w:val="008D58EC"/>
    <w:rsid w:val="008D5A6B"/>
    <w:rsid w:val="008D6629"/>
    <w:rsid w:val="008D682A"/>
    <w:rsid w:val="008D6EE8"/>
    <w:rsid w:val="008D6F9F"/>
    <w:rsid w:val="008D7342"/>
    <w:rsid w:val="008D73A0"/>
    <w:rsid w:val="008D76C3"/>
    <w:rsid w:val="008D7B3A"/>
    <w:rsid w:val="008E138D"/>
    <w:rsid w:val="008E1611"/>
    <w:rsid w:val="008E337A"/>
    <w:rsid w:val="008E3639"/>
    <w:rsid w:val="008E5766"/>
    <w:rsid w:val="008E579F"/>
    <w:rsid w:val="008E5C8C"/>
    <w:rsid w:val="008E6AD9"/>
    <w:rsid w:val="008E7313"/>
    <w:rsid w:val="008E7332"/>
    <w:rsid w:val="008E79EC"/>
    <w:rsid w:val="008E7DE3"/>
    <w:rsid w:val="008E7E09"/>
    <w:rsid w:val="008F1899"/>
    <w:rsid w:val="008F21FE"/>
    <w:rsid w:val="008F3281"/>
    <w:rsid w:val="008F345F"/>
    <w:rsid w:val="008F3B61"/>
    <w:rsid w:val="008F688C"/>
    <w:rsid w:val="008F7A8D"/>
    <w:rsid w:val="00900805"/>
    <w:rsid w:val="009012C7"/>
    <w:rsid w:val="00902001"/>
    <w:rsid w:val="009033B9"/>
    <w:rsid w:val="00903B41"/>
    <w:rsid w:val="00903D01"/>
    <w:rsid w:val="00904798"/>
    <w:rsid w:val="009058B4"/>
    <w:rsid w:val="00906421"/>
    <w:rsid w:val="00906B3D"/>
    <w:rsid w:val="00907027"/>
    <w:rsid w:val="0090705C"/>
    <w:rsid w:val="00907F7B"/>
    <w:rsid w:val="00910450"/>
    <w:rsid w:val="00911687"/>
    <w:rsid w:val="00911FE5"/>
    <w:rsid w:val="0091209B"/>
    <w:rsid w:val="009123DF"/>
    <w:rsid w:val="00912475"/>
    <w:rsid w:val="009126DF"/>
    <w:rsid w:val="009147F8"/>
    <w:rsid w:val="00914B0A"/>
    <w:rsid w:val="00916372"/>
    <w:rsid w:val="009167AC"/>
    <w:rsid w:val="00916941"/>
    <w:rsid w:val="00916A45"/>
    <w:rsid w:val="0091727E"/>
    <w:rsid w:val="00920BB7"/>
    <w:rsid w:val="009215C6"/>
    <w:rsid w:val="00922DEF"/>
    <w:rsid w:val="0093046F"/>
    <w:rsid w:val="00931FBC"/>
    <w:rsid w:val="009321A7"/>
    <w:rsid w:val="00932BC9"/>
    <w:rsid w:val="00932F3E"/>
    <w:rsid w:val="009348D9"/>
    <w:rsid w:val="00934B19"/>
    <w:rsid w:val="00935330"/>
    <w:rsid w:val="00935440"/>
    <w:rsid w:val="00935A48"/>
    <w:rsid w:val="0093624D"/>
    <w:rsid w:val="009369EE"/>
    <w:rsid w:val="00936CEF"/>
    <w:rsid w:val="00937B03"/>
    <w:rsid w:val="00940943"/>
    <w:rsid w:val="009423BB"/>
    <w:rsid w:val="00943EEB"/>
    <w:rsid w:val="009470E1"/>
    <w:rsid w:val="00947979"/>
    <w:rsid w:val="00951970"/>
    <w:rsid w:val="00951A17"/>
    <w:rsid w:val="00951A31"/>
    <w:rsid w:val="00952528"/>
    <w:rsid w:val="00952A5A"/>
    <w:rsid w:val="00953091"/>
    <w:rsid w:val="009531E7"/>
    <w:rsid w:val="00954006"/>
    <w:rsid w:val="00954BEF"/>
    <w:rsid w:val="00954C1A"/>
    <w:rsid w:val="0095537D"/>
    <w:rsid w:val="009555E7"/>
    <w:rsid w:val="009571AC"/>
    <w:rsid w:val="0095731F"/>
    <w:rsid w:val="00961326"/>
    <w:rsid w:val="00963FB7"/>
    <w:rsid w:val="00965BF4"/>
    <w:rsid w:val="00966078"/>
    <w:rsid w:val="009703AF"/>
    <w:rsid w:val="00971FEE"/>
    <w:rsid w:val="00972429"/>
    <w:rsid w:val="00972A61"/>
    <w:rsid w:val="00973286"/>
    <w:rsid w:val="00973977"/>
    <w:rsid w:val="009740F7"/>
    <w:rsid w:val="00975EB3"/>
    <w:rsid w:val="00980CA9"/>
    <w:rsid w:val="0098112E"/>
    <w:rsid w:val="00981CB6"/>
    <w:rsid w:val="0098272B"/>
    <w:rsid w:val="009845AF"/>
    <w:rsid w:val="0098639F"/>
    <w:rsid w:val="00986D07"/>
    <w:rsid w:val="009877D1"/>
    <w:rsid w:val="00987A1E"/>
    <w:rsid w:val="00990825"/>
    <w:rsid w:val="00990F4A"/>
    <w:rsid w:val="0099102A"/>
    <w:rsid w:val="00991976"/>
    <w:rsid w:val="00992085"/>
    <w:rsid w:val="009924BD"/>
    <w:rsid w:val="00992BD3"/>
    <w:rsid w:val="009932AB"/>
    <w:rsid w:val="009934BF"/>
    <w:rsid w:val="00993588"/>
    <w:rsid w:val="00995166"/>
    <w:rsid w:val="009953DF"/>
    <w:rsid w:val="00995698"/>
    <w:rsid w:val="00995775"/>
    <w:rsid w:val="00995972"/>
    <w:rsid w:val="00995AA3"/>
    <w:rsid w:val="00996937"/>
    <w:rsid w:val="00997499"/>
    <w:rsid w:val="009A1A52"/>
    <w:rsid w:val="009A1B4D"/>
    <w:rsid w:val="009A1CDA"/>
    <w:rsid w:val="009A2260"/>
    <w:rsid w:val="009A30D6"/>
    <w:rsid w:val="009A552D"/>
    <w:rsid w:val="009A6A9D"/>
    <w:rsid w:val="009A6BE5"/>
    <w:rsid w:val="009A730C"/>
    <w:rsid w:val="009A7580"/>
    <w:rsid w:val="009A7F11"/>
    <w:rsid w:val="009B0EDA"/>
    <w:rsid w:val="009B13C3"/>
    <w:rsid w:val="009B1DDD"/>
    <w:rsid w:val="009B2AA5"/>
    <w:rsid w:val="009B2BB1"/>
    <w:rsid w:val="009B3697"/>
    <w:rsid w:val="009B4DA2"/>
    <w:rsid w:val="009B5838"/>
    <w:rsid w:val="009B7C34"/>
    <w:rsid w:val="009B7E4F"/>
    <w:rsid w:val="009C0B22"/>
    <w:rsid w:val="009C0FB5"/>
    <w:rsid w:val="009C2172"/>
    <w:rsid w:val="009C3A27"/>
    <w:rsid w:val="009C4BD8"/>
    <w:rsid w:val="009C539A"/>
    <w:rsid w:val="009C68BF"/>
    <w:rsid w:val="009C6BEF"/>
    <w:rsid w:val="009C7E93"/>
    <w:rsid w:val="009D0574"/>
    <w:rsid w:val="009D405B"/>
    <w:rsid w:val="009D4C17"/>
    <w:rsid w:val="009D527C"/>
    <w:rsid w:val="009D5750"/>
    <w:rsid w:val="009D7130"/>
    <w:rsid w:val="009E0518"/>
    <w:rsid w:val="009E06AC"/>
    <w:rsid w:val="009E15E1"/>
    <w:rsid w:val="009E1E32"/>
    <w:rsid w:val="009E2173"/>
    <w:rsid w:val="009E3BC7"/>
    <w:rsid w:val="009E6462"/>
    <w:rsid w:val="009E6930"/>
    <w:rsid w:val="009E7006"/>
    <w:rsid w:val="009E739E"/>
    <w:rsid w:val="009E7C3E"/>
    <w:rsid w:val="009F107A"/>
    <w:rsid w:val="009F1D21"/>
    <w:rsid w:val="009F69D6"/>
    <w:rsid w:val="009F6E69"/>
    <w:rsid w:val="009F79D3"/>
    <w:rsid w:val="00A000B6"/>
    <w:rsid w:val="00A00989"/>
    <w:rsid w:val="00A02353"/>
    <w:rsid w:val="00A02CAB"/>
    <w:rsid w:val="00A034D9"/>
    <w:rsid w:val="00A035A6"/>
    <w:rsid w:val="00A0408A"/>
    <w:rsid w:val="00A0458C"/>
    <w:rsid w:val="00A04A02"/>
    <w:rsid w:val="00A04C66"/>
    <w:rsid w:val="00A050F9"/>
    <w:rsid w:val="00A06D50"/>
    <w:rsid w:val="00A0719D"/>
    <w:rsid w:val="00A10433"/>
    <w:rsid w:val="00A1164F"/>
    <w:rsid w:val="00A12FB9"/>
    <w:rsid w:val="00A133A1"/>
    <w:rsid w:val="00A13C4D"/>
    <w:rsid w:val="00A14037"/>
    <w:rsid w:val="00A141C3"/>
    <w:rsid w:val="00A14839"/>
    <w:rsid w:val="00A14992"/>
    <w:rsid w:val="00A14CA4"/>
    <w:rsid w:val="00A160B2"/>
    <w:rsid w:val="00A164F4"/>
    <w:rsid w:val="00A1703C"/>
    <w:rsid w:val="00A1745F"/>
    <w:rsid w:val="00A2019F"/>
    <w:rsid w:val="00A20F9C"/>
    <w:rsid w:val="00A21088"/>
    <w:rsid w:val="00A21435"/>
    <w:rsid w:val="00A21F74"/>
    <w:rsid w:val="00A2344A"/>
    <w:rsid w:val="00A23B23"/>
    <w:rsid w:val="00A24D73"/>
    <w:rsid w:val="00A26865"/>
    <w:rsid w:val="00A2690C"/>
    <w:rsid w:val="00A26E9C"/>
    <w:rsid w:val="00A2703D"/>
    <w:rsid w:val="00A30286"/>
    <w:rsid w:val="00A30EAF"/>
    <w:rsid w:val="00A31461"/>
    <w:rsid w:val="00A31B43"/>
    <w:rsid w:val="00A31FEC"/>
    <w:rsid w:val="00A33FA7"/>
    <w:rsid w:val="00A34514"/>
    <w:rsid w:val="00A34CFC"/>
    <w:rsid w:val="00A35565"/>
    <w:rsid w:val="00A361A2"/>
    <w:rsid w:val="00A36489"/>
    <w:rsid w:val="00A40717"/>
    <w:rsid w:val="00A40718"/>
    <w:rsid w:val="00A41B5D"/>
    <w:rsid w:val="00A435FD"/>
    <w:rsid w:val="00A43A81"/>
    <w:rsid w:val="00A44726"/>
    <w:rsid w:val="00A45D1A"/>
    <w:rsid w:val="00A45E96"/>
    <w:rsid w:val="00A46249"/>
    <w:rsid w:val="00A47EB9"/>
    <w:rsid w:val="00A51466"/>
    <w:rsid w:val="00A514D9"/>
    <w:rsid w:val="00A51592"/>
    <w:rsid w:val="00A51728"/>
    <w:rsid w:val="00A518CB"/>
    <w:rsid w:val="00A51AC0"/>
    <w:rsid w:val="00A51F3D"/>
    <w:rsid w:val="00A52508"/>
    <w:rsid w:val="00A53262"/>
    <w:rsid w:val="00A53FEF"/>
    <w:rsid w:val="00A540AC"/>
    <w:rsid w:val="00A5448A"/>
    <w:rsid w:val="00A547D5"/>
    <w:rsid w:val="00A54920"/>
    <w:rsid w:val="00A54A21"/>
    <w:rsid w:val="00A551D8"/>
    <w:rsid w:val="00A55447"/>
    <w:rsid w:val="00A562E3"/>
    <w:rsid w:val="00A569C1"/>
    <w:rsid w:val="00A5728D"/>
    <w:rsid w:val="00A5740E"/>
    <w:rsid w:val="00A575A9"/>
    <w:rsid w:val="00A5789F"/>
    <w:rsid w:val="00A57F5C"/>
    <w:rsid w:val="00A6002E"/>
    <w:rsid w:val="00A601D6"/>
    <w:rsid w:val="00A61669"/>
    <w:rsid w:val="00A61968"/>
    <w:rsid w:val="00A61EA3"/>
    <w:rsid w:val="00A62F32"/>
    <w:rsid w:val="00A633CB"/>
    <w:rsid w:val="00A63569"/>
    <w:rsid w:val="00A64C9D"/>
    <w:rsid w:val="00A66783"/>
    <w:rsid w:val="00A67F20"/>
    <w:rsid w:val="00A70C62"/>
    <w:rsid w:val="00A71026"/>
    <w:rsid w:val="00A711FD"/>
    <w:rsid w:val="00A75EFF"/>
    <w:rsid w:val="00A75FD7"/>
    <w:rsid w:val="00A80323"/>
    <w:rsid w:val="00A81200"/>
    <w:rsid w:val="00A81201"/>
    <w:rsid w:val="00A81394"/>
    <w:rsid w:val="00A830EE"/>
    <w:rsid w:val="00A831C4"/>
    <w:rsid w:val="00A84591"/>
    <w:rsid w:val="00A92EB8"/>
    <w:rsid w:val="00A936E2"/>
    <w:rsid w:val="00A93AB6"/>
    <w:rsid w:val="00A94319"/>
    <w:rsid w:val="00A9441B"/>
    <w:rsid w:val="00A95DFC"/>
    <w:rsid w:val="00A9606F"/>
    <w:rsid w:val="00A9656E"/>
    <w:rsid w:val="00A9687F"/>
    <w:rsid w:val="00A97262"/>
    <w:rsid w:val="00AA0D6F"/>
    <w:rsid w:val="00AA17BE"/>
    <w:rsid w:val="00AA1C9D"/>
    <w:rsid w:val="00AA29DF"/>
    <w:rsid w:val="00AA3E12"/>
    <w:rsid w:val="00AA40CB"/>
    <w:rsid w:val="00AA471B"/>
    <w:rsid w:val="00AA4861"/>
    <w:rsid w:val="00AA4FF0"/>
    <w:rsid w:val="00AA5429"/>
    <w:rsid w:val="00AA64C7"/>
    <w:rsid w:val="00AA7039"/>
    <w:rsid w:val="00AA7852"/>
    <w:rsid w:val="00AA7A24"/>
    <w:rsid w:val="00AB1466"/>
    <w:rsid w:val="00AB22B1"/>
    <w:rsid w:val="00AB3B0C"/>
    <w:rsid w:val="00AB5637"/>
    <w:rsid w:val="00AB58D4"/>
    <w:rsid w:val="00AB5B1B"/>
    <w:rsid w:val="00AB6A1F"/>
    <w:rsid w:val="00AB6B85"/>
    <w:rsid w:val="00AB7754"/>
    <w:rsid w:val="00AB7C38"/>
    <w:rsid w:val="00AC0345"/>
    <w:rsid w:val="00AC1F2E"/>
    <w:rsid w:val="00AC211F"/>
    <w:rsid w:val="00AC3730"/>
    <w:rsid w:val="00AC4258"/>
    <w:rsid w:val="00AC49D1"/>
    <w:rsid w:val="00AC5577"/>
    <w:rsid w:val="00AC6B08"/>
    <w:rsid w:val="00AC7D18"/>
    <w:rsid w:val="00AD0103"/>
    <w:rsid w:val="00AD0494"/>
    <w:rsid w:val="00AD0892"/>
    <w:rsid w:val="00AD0B16"/>
    <w:rsid w:val="00AD0F28"/>
    <w:rsid w:val="00AD19B9"/>
    <w:rsid w:val="00AD232A"/>
    <w:rsid w:val="00AD2FEA"/>
    <w:rsid w:val="00AD349C"/>
    <w:rsid w:val="00AD4172"/>
    <w:rsid w:val="00AD4254"/>
    <w:rsid w:val="00AD4744"/>
    <w:rsid w:val="00AD4AB8"/>
    <w:rsid w:val="00AD73DE"/>
    <w:rsid w:val="00AD7AB0"/>
    <w:rsid w:val="00AE07A5"/>
    <w:rsid w:val="00AE0ADB"/>
    <w:rsid w:val="00AE0F58"/>
    <w:rsid w:val="00AE1D45"/>
    <w:rsid w:val="00AE3B6A"/>
    <w:rsid w:val="00AE3D5B"/>
    <w:rsid w:val="00AE3EF7"/>
    <w:rsid w:val="00AE4B92"/>
    <w:rsid w:val="00AE515E"/>
    <w:rsid w:val="00AE5396"/>
    <w:rsid w:val="00AE5D1D"/>
    <w:rsid w:val="00AE6A9A"/>
    <w:rsid w:val="00AE6AF6"/>
    <w:rsid w:val="00AE6FFD"/>
    <w:rsid w:val="00AE7325"/>
    <w:rsid w:val="00AE771E"/>
    <w:rsid w:val="00AE773C"/>
    <w:rsid w:val="00AE777B"/>
    <w:rsid w:val="00AF1C33"/>
    <w:rsid w:val="00AF39AC"/>
    <w:rsid w:val="00AF3A94"/>
    <w:rsid w:val="00AF440C"/>
    <w:rsid w:val="00AF6680"/>
    <w:rsid w:val="00AF76D4"/>
    <w:rsid w:val="00B00070"/>
    <w:rsid w:val="00B004E6"/>
    <w:rsid w:val="00B00503"/>
    <w:rsid w:val="00B00747"/>
    <w:rsid w:val="00B00E7B"/>
    <w:rsid w:val="00B01B84"/>
    <w:rsid w:val="00B021F0"/>
    <w:rsid w:val="00B02D2F"/>
    <w:rsid w:val="00B03BFD"/>
    <w:rsid w:val="00B03C1B"/>
    <w:rsid w:val="00B04140"/>
    <w:rsid w:val="00B04655"/>
    <w:rsid w:val="00B0510E"/>
    <w:rsid w:val="00B057E7"/>
    <w:rsid w:val="00B065A9"/>
    <w:rsid w:val="00B06C15"/>
    <w:rsid w:val="00B07F24"/>
    <w:rsid w:val="00B1001F"/>
    <w:rsid w:val="00B101B8"/>
    <w:rsid w:val="00B11A65"/>
    <w:rsid w:val="00B12692"/>
    <w:rsid w:val="00B14062"/>
    <w:rsid w:val="00B16B5D"/>
    <w:rsid w:val="00B16BBB"/>
    <w:rsid w:val="00B16D0C"/>
    <w:rsid w:val="00B16E0B"/>
    <w:rsid w:val="00B20603"/>
    <w:rsid w:val="00B20802"/>
    <w:rsid w:val="00B21C93"/>
    <w:rsid w:val="00B23C44"/>
    <w:rsid w:val="00B2491C"/>
    <w:rsid w:val="00B24EE3"/>
    <w:rsid w:val="00B24FC3"/>
    <w:rsid w:val="00B25E51"/>
    <w:rsid w:val="00B261E8"/>
    <w:rsid w:val="00B26567"/>
    <w:rsid w:val="00B300A7"/>
    <w:rsid w:val="00B31C88"/>
    <w:rsid w:val="00B34CF0"/>
    <w:rsid w:val="00B359FB"/>
    <w:rsid w:val="00B35F44"/>
    <w:rsid w:val="00B40026"/>
    <w:rsid w:val="00B40D98"/>
    <w:rsid w:val="00B4185F"/>
    <w:rsid w:val="00B42298"/>
    <w:rsid w:val="00B4754F"/>
    <w:rsid w:val="00B503C4"/>
    <w:rsid w:val="00B50704"/>
    <w:rsid w:val="00B51DD6"/>
    <w:rsid w:val="00B528A2"/>
    <w:rsid w:val="00B544BE"/>
    <w:rsid w:val="00B54623"/>
    <w:rsid w:val="00B55534"/>
    <w:rsid w:val="00B563CB"/>
    <w:rsid w:val="00B56894"/>
    <w:rsid w:val="00B6076C"/>
    <w:rsid w:val="00B60AC5"/>
    <w:rsid w:val="00B60AFA"/>
    <w:rsid w:val="00B63BF2"/>
    <w:rsid w:val="00B6504F"/>
    <w:rsid w:val="00B650E7"/>
    <w:rsid w:val="00B662F4"/>
    <w:rsid w:val="00B67EE9"/>
    <w:rsid w:val="00B700A4"/>
    <w:rsid w:val="00B7079A"/>
    <w:rsid w:val="00B709C3"/>
    <w:rsid w:val="00B71A07"/>
    <w:rsid w:val="00B71CE0"/>
    <w:rsid w:val="00B72522"/>
    <w:rsid w:val="00B72C59"/>
    <w:rsid w:val="00B73250"/>
    <w:rsid w:val="00B73D5C"/>
    <w:rsid w:val="00B744F0"/>
    <w:rsid w:val="00B7485C"/>
    <w:rsid w:val="00B75622"/>
    <w:rsid w:val="00B758D7"/>
    <w:rsid w:val="00B75BCA"/>
    <w:rsid w:val="00B76C0C"/>
    <w:rsid w:val="00B77D3A"/>
    <w:rsid w:val="00B77D5E"/>
    <w:rsid w:val="00B80F2C"/>
    <w:rsid w:val="00B82257"/>
    <w:rsid w:val="00B8229F"/>
    <w:rsid w:val="00B82675"/>
    <w:rsid w:val="00B8370A"/>
    <w:rsid w:val="00B8382E"/>
    <w:rsid w:val="00B83D1A"/>
    <w:rsid w:val="00B854B9"/>
    <w:rsid w:val="00B863D5"/>
    <w:rsid w:val="00B869CA"/>
    <w:rsid w:val="00B910A3"/>
    <w:rsid w:val="00B94592"/>
    <w:rsid w:val="00B95BD9"/>
    <w:rsid w:val="00B96677"/>
    <w:rsid w:val="00B968EB"/>
    <w:rsid w:val="00BA02B1"/>
    <w:rsid w:val="00BA0950"/>
    <w:rsid w:val="00BA1603"/>
    <w:rsid w:val="00BA1CFB"/>
    <w:rsid w:val="00BA2593"/>
    <w:rsid w:val="00BA3C68"/>
    <w:rsid w:val="00BA3E4D"/>
    <w:rsid w:val="00BA40B9"/>
    <w:rsid w:val="00BA46F7"/>
    <w:rsid w:val="00BA4B10"/>
    <w:rsid w:val="00BA52E9"/>
    <w:rsid w:val="00BA687A"/>
    <w:rsid w:val="00BB00AB"/>
    <w:rsid w:val="00BB05F5"/>
    <w:rsid w:val="00BB0616"/>
    <w:rsid w:val="00BB13E2"/>
    <w:rsid w:val="00BB27A7"/>
    <w:rsid w:val="00BB2F1F"/>
    <w:rsid w:val="00BB351E"/>
    <w:rsid w:val="00BB470C"/>
    <w:rsid w:val="00BB4816"/>
    <w:rsid w:val="00BB5E12"/>
    <w:rsid w:val="00BB7A78"/>
    <w:rsid w:val="00BC106D"/>
    <w:rsid w:val="00BC1E55"/>
    <w:rsid w:val="00BC29F3"/>
    <w:rsid w:val="00BC2B46"/>
    <w:rsid w:val="00BC3119"/>
    <w:rsid w:val="00BC316C"/>
    <w:rsid w:val="00BC3EDD"/>
    <w:rsid w:val="00BC641C"/>
    <w:rsid w:val="00BC6D5A"/>
    <w:rsid w:val="00BC708C"/>
    <w:rsid w:val="00BD09D5"/>
    <w:rsid w:val="00BD0E61"/>
    <w:rsid w:val="00BD12F1"/>
    <w:rsid w:val="00BD1A10"/>
    <w:rsid w:val="00BD25A1"/>
    <w:rsid w:val="00BD2E49"/>
    <w:rsid w:val="00BD3509"/>
    <w:rsid w:val="00BD4112"/>
    <w:rsid w:val="00BD7209"/>
    <w:rsid w:val="00BD79FC"/>
    <w:rsid w:val="00BD7AE5"/>
    <w:rsid w:val="00BD7FAA"/>
    <w:rsid w:val="00BE0D62"/>
    <w:rsid w:val="00BE1995"/>
    <w:rsid w:val="00BE1CD8"/>
    <w:rsid w:val="00BE3B82"/>
    <w:rsid w:val="00BE4214"/>
    <w:rsid w:val="00BE5C31"/>
    <w:rsid w:val="00BE5D53"/>
    <w:rsid w:val="00BE66EC"/>
    <w:rsid w:val="00BE6A97"/>
    <w:rsid w:val="00BE7AA6"/>
    <w:rsid w:val="00BE7EFE"/>
    <w:rsid w:val="00BF089F"/>
    <w:rsid w:val="00BF17E0"/>
    <w:rsid w:val="00BF2713"/>
    <w:rsid w:val="00BF320A"/>
    <w:rsid w:val="00BF33AA"/>
    <w:rsid w:val="00BF3734"/>
    <w:rsid w:val="00BF67CD"/>
    <w:rsid w:val="00BF6B19"/>
    <w:rsid w:val="00BF6D24"/>
    <w:rsid w:val="00BF7A3B"/>
    <w:rsid w:val="00C0007F"/>
    <w:rsid w:val="00C00AC3"/>
    <w:rsid w:val="00C00EF1"/>
    <w:rsid w:val="00C01318"/>
    <w:rsid w:val="00C01D43"/>
    <w:rsid w:val="00C0242E"/>
    <w:rsid w:val="00C03038"/>
    <w:rsid w:val="00C0352E"/>
    <w:rsid w:val="00C039F9"/>
    <w:rsid w:val="00C03C8C"/>
    <w:rsid w:val="00C041AE"/>
    <w:rsid w:val="00C052E8"/>
    <w:rsid w:val="00C064FF"/>
    <w:rsid w:val="00C06D38"/>
    <w:rsid w:val="00C074A5"/>
    <w:rsid w:val="00C10650"/>
    <w:rsid w:val="00C12847"/>
    <w:rsid w:val="00C12A39"/>
    <w:rsid w:val="00C13F89"/>
    <w:rsid w:val="00C166A3"/>
    <w:rsid w:val="00C16F5A"/>
    <w:rsid w:val="00C179CD"/>
    <w:rsid w:val="00C179F3"/>
    <w:rsid w:val="00C17ADE"/>
    <w:rsid w:val="00C20CF2"/>
    <w:rsid w:val="00C214C0"/>
    <w:rsid w:val="00C221E2"/>
    <w:rsid w:val="00C2479B"/>
    <w:rsid w:val="00C2481C"/>
    <w:rsid w:val="00C25F7E"/>
    <w:rsid w:val="00C26842"/>
    <w:rsid w:val="00C26AEE"/>
    <w:rsid w:val="00C272B6"/>
    <w:rsid w:val="00C274A7"/>
    <w:rsid w:val="00C32037"/>
    <w:rsid w:val="00C32238"/>
    <w:rsid w:val="00C342BE"/>
    <w:rsid w:val="00C36608"/>
    <w:rsid w:val="00C370E8"/>
    <w:rsid w:val="00C3751C"/>
    <w:rsid w:val="00C40B32"/>
    <w:rsid w:val="00C42856"/>
    <w:rsid w:val="00C43222"/>
    <w:rsid w:val="00C44024"/>
    <w:rsid w:val="00C4452C"/>
    <w:rsid w:val="00C45251"/>
    <w:rsid w:val="00C465F9"/>
    <w:rsid w:val="00C4661C"/>
    <w:rsid w:val="00C47B13"/>
    <w:rsid w:val="00C47E4C"/>
    <w:rsid w:val="00C50317"/>
    <w:rsid w:val="00C516A4"/>
    <w:rsid w:val="00C5238F"/>
    <w:rsid w:val="00C53139"/>
    <w:rsid w:val="00C531D4"/>
    <w:rsid w:val="00C5393D"/>
    <w:rsid w:val="00C53B09"/>
    <w:rsid w:val="00C5490C"/>
    <w:rsid w:val="00C54E60"/>
    <w:rsid w:val="00C553E8"/>
    <w:rsid w:val="00C5700A"/>
    <w:rsid w:val="00C5716A"/>
    <w:rsid w:val="00C57663"/>
    <w:rsid w:val="00C61BBD"/>
    <w:rsid w:val="00C629D3"/>
    <w:rsid w:val="00C646B0"/>
    <w:rsid w:val="00C65519"/>
    <w:rsid w:val="00C65A87"/>
    <w:rsid w:val="00C66D20"/>
    <w:rsid w:val="00C7053E"/>
    <w:rsid w:val="00C708E6"/>
    <w:rsid w:val="00C7174B"/>
    <w:rsid w:val="00C71797"/>
    <w:rsid w:val="00C7235A"/>
    <w:rsid w:val="00C73237"/>
    <w:rsid w:val="00C739EE"/>
    <w:rsid w:val="00C7466C"/>
    <w:rsid w:val="00C76575"/>
    <w:rsid w:val="00C7714D"/>
    <w:rsid w:val="00C808AF"/>
    <w:rsid w:val="00C80A32"/>
    <w:rsid w:val="00C80AB9"/>
    <w:rsid w:val="00C80CC8"/>
    <w:rsid w:val="00C8103A"/>
    <w:rsid w:val="00C817E3"/>
    <w:rsid w:val="00C83F20"/>
    <w:rsid w:val="00C86E5E"/>
    <w:rsid w:val="00C901B0"/>
    <w:rsid w:val="00C91872"/>
    <w:rsid w:val="00C921B2"/>
    <w:rsid w:val="00C92C6B"/>
    <w:rsid w:val="00C93036"/>
    <w:rsid w:val="00C93210"/>
    <w:rsid w:val="00C935B2"/>
    <w:rsid w:val="00C944BD"/>
    <w:rsid w:val="00C95D3B"/>
    <w:rsid w:val="00C9669D"/>
    <w:rsid w:val="00C969B5"/>
    <w:rsid w:val="00C977F0"/>
    <w:rsid w:val="00CA0132"/>
    <w:rsid w:val="00CA2DDC"/>
    <w:rsid w:val="00CA3C83"/>
    <w:rsid w:val="00CA3D0E"/>
    <w:rsid w:val="00CA573F"/>
    <w:rsid w:val="00CA63C2"/>
    <w:rsid w:val="00CA6D9C"/>
    <w:rsid w:val="00CA71F6"/>
    <w:rsid w:val="00CB0591"/>
    <w:rsid w:val="00CB0708"/>
    <w:rsid w:val="00CB0A8B"/>
    <w:rsid w:val="00CB124F"/>
    <w:rsid w:val="00CB3709"/>
    <w:rsid w:val="00CB375E"/>
    <w:rsid w:val="00CB37D6"/>
    <w:rsid w:val="00CB406E"/>
    <w:rsid w:val="00CB4491"/>
    <w:rsid w:val="00CB5014"/>
    <w:rsid w:val="00CB586B"/>
    <w:rsid w:val="00CB5BA3"/>
    <w:rsid w:val="00CB6A4D"/>
    <w:rsid w:val="00CB7165"/>
    <w:rsid w:val="00CB71AC"/>
    <w:rsid w:val="00CB7914"/>
    <w:rsid w:val="00CC0045"/>
    <w:rsid w:val="00CC0A4F"/>
    <w:rsid w:val="00CC1100"/>
    <w:rsid w:val="00CC1260"/>
    <w:rsid w:val="00CC134D"/>
    <w:rsid w:val="00CC18D4"/>
    <w:rsid w:val="00CC1A18"/>
    <w:rsid w:val="00CC2517"/>
    <w:rsid w:val="00CC2A28"/>
    <w:rsid w:val="00CC30B0"/>
    <w:rsid w:val="00CC31EB"/>
    <w:rsid w:val="00CC5671"/>
    <w:rsid w:val="00CC652C"/>
    <w:rsid w:val="00CC766B"/>
    <w:rsid w:val="00CC799D"/>
    <w:rsid w:val="00CC7D45"/>
    <w:rsid w:val="00CD0952"/>
    <w:rsid w:val="00CD0F7F"/>
    <w:rsid w:val="00CD2B4C"/>
    <w:rsid w:val="00CD3D43"/>
    <w:rsid w:val="00CD4F6A"/>
    <w:rsid w:val="00CD6285"/>
    <w:rsid w:val="00CD6AA8"/>
    <w:rsid w:val="00CE0005"/>
    <w:rsid w:val="00CE01B0"/>
    <w:rsid w:val="00CE11D6"/>
    <w:rsid w:val="00CE149F"/>
    <w:rsid w:val="00CE1BFA"/>
    <w:rsid w:val="00CE24C9"/>
    <w:rsid w:val="00CE280A"/>
    <w:rsid w:val="00CE4170"/>
    <w:rsid w:val="00CE4E96"/>
    <w:rsid w:val="00CE6147"/>
    <w:rsid w:val="00CE6590"/>
    <w:rsid w:val="00CE6E67"/>
    <w:rsid w:val="00CE7162"/>
    <w:rsid w:val="00CE7421"/>
    <w:rsid w:val="00CF016C"/>
    <w:rsid w:val="00CF06D6"/>
    <w:rsid w:val="00CF2247"/>
    <w:rsid w:val="00CF26AA"/>
    <w:rsid w:val="00CF3152"/>
    <w:rsid w:val="00CF51B3"/>
    <w:rsid w:val="00CF534C"/>
    <w:rsid w:val="00CF5669"/>
    <w:rsid w:val="00CF70CA"/>
    <w:rsid w:val="00CF7F22"/>
    <w:rsid w:val="00D00D0E"/>
    <w:rsid w:val="00D0411C"/>
    <w:rsid w:val="00D04A25"/>
    <w:rsid w:val="00D05D45"/>
    <w:rsid w:val="00D061A4"/>
    <w:rsid w:val="00D071EF"/>
    <w:rsid w:val="00D076B9"/>
    <w:rsid w:val="00D10C3D"/>
    <w:rsid w:val="00D10E24"/>
    <w:rsid w:val="00D10EC3"/>
    <w:rsid w:val="00D11149"/>
    <w:rsid w:val="00D126A2"/>
    <w:rsid w:val="00D13079"/>
    <w:rsid w:val="00D1310C"/>
    <w:rsid w:val="00D13418"/>
    <w:rsid w:val="00D13586"/>
    <w:rsid w:val="00D15391"/>
    <w:rsid w:val="00D157A3"/>
    <w:rsid w:val="00D168D4"/>
    <w:rsid w:val="00D17CC3"/>
    <w:rsid w:val="00D20C79"/>
    <w:rsid w:val="00D21AFD"/>
    <w:rsid w:val="00D229CF"/>
    <w:rsid w:val="00D23C73"/>
    <w:rsid w:val="00D2480B"/>
    <w:rsid w:val="00D2492B"/>
    <w:rsid w:val="00D24FB7"/>
    <w:rsid w:val="00D251AD"/>
    <w:rsid w:val="00D25991"/>
    <w:rsid w:val="00D259E5"/>
    <w:rsid w:val="00D25EE2"/>
    <w:rsid w:val="00D27B04"/>
    <w:rsid w:val="00D27FFC"/>
    <w:rsid w:val="00D30399"/>
    <w:rsid w:val="00D34D58"/>
    <w:rsid w:val="00D350F9"/>
    <w:rsid w:val="00D354AA"/>
    <w:rsid w:val="00D35534"/>
    <w:rsid w:val="00D36FC3"/>
    <w:rsid w:val="00D40654"/>
    <w:rsid w:val="00D40ECA"/>
    <w:rsid w:val="00D41239"/>
    <w:rsid w:val="00D43B5C"/>
    <w:rsid w:val="00D44DC5"/>
    <w:rsid w:val="00D4759A"/>
    <w:rsid w:val="00D50E45"/>
    <w:rsid w:val="00D5335C"/>
    <w:rsid w:val="00D53440"/>
    <w:rsid w:val="00D53893"/>
    <w:rsid w:val="00D53A50"/>
    <w:rsid w:val="00D54D68"/>
    <w:rsid w:val="00D5736D"/>
    <w:rsid w:val="00D60F0E"/>
    <w:rsid w:val="00D60F27"/>
    <w:rsid w:val="00D6266D"/>
    <w:rsid w:val="00D62993"/>
    <w:rsid w:val="00D62BE3"/>
    <w:rsid w:val="00D63273"/>
    <w:rsid w:val="00D63720"/>
    <w:rsid w:val="00D642D0"/>
    <w:rsid w:val="00D64FFD"/>
    <w:rsid w:val="00D662CF"/>
    <w:rsid w:val="00D67E57"/>
    <w:rsid w:val="00D70BF5"/>
    <w:rsid w:val="00D71469"/>
    <w:rsid w:val="00D72748"/>
    <w:rsid w:val="00D72A77"/>
    <w:rsid w:val="00D72D7E"/>
    <w:rsid w:val="00D74461"/>
    <w:rsid w:val="00D80027"/>
    <w:rsid w:val="00D80349"/>
    <w:rsid w:val="00D812A7"/>
    <w:rsid w:val="00D81677"/>
    <w:rsid w:val="00D81A05"/>
    <w:rsid w:val="00D820F5"/>
    <w:rsid w:val="00D82342"/>
    <w:rsid w:val="00D826A8"/>
    <w:rsid w:val="00D83900"/>
    <w:rsid w:val="00D844AE"/>
    <w:rsid w:val="00D85496"/>
    <w:rsid w:val="00D854AD"/>
    <w:rsid w:val="00D85C43"/>
    <w:rsid w:val="00D85EB7"/>
    <w:rsid w:val="00D860B2"/>
    <w:rsid w:val="00D86820"/>
    <w:rsid w:val="00D8790B"/>
    <w:rsid w:val="00D87CAA"/>
    <w:rsid w:val="00D90BBB"/>
    <w:rsid w:val="00D90DFD"/>
    <w:rsid w:val="00D911E7"/>
    <w:rsid w:val="00D91375"/>
    <w:rsid w:val="00D9138B"/>
    <w:rsid w:val="00D91642"/>
    <w:rsid w:val="00D9338E"/>
    <w:rsid w:val="00D9352F"/>
    <w:rsid w:val="00D94A3C"/>
    <w:rsid w:val="00D95FF4"/>
    <w:rsid w:val="00D96D3E"/>
    <w:rsid w:val="00D9777A"/>
    <w:rsid w:val="00D979EB"/>
    <w:rsid w:val="00DA041C"/>
    <w:rsid w:val="00DA048D"/>
    <w:rsid w:val="00DA0E2E"/>
    <w:rsid w:val="00DA0FE7"/>
    <w:rsid w:val="00DA137E"/>
    <w:rsid w:val="00DA431D"/>
    <w:rsid w:val="00DA4420"/>
    <w:rsid w:val="00DA4C49"/>
    <w:rsid w:val="00DA5A95"/>
    <w:rsid w:val="00DA7397"/>
    <w:rsid w:val="00DB077F"/>
    <w:rsid w:val="00DB0EA3"/>
    <w:rsid w:val="00DB1582"/>
    <w:rsid w:val="00DB1EDA"/>
    <w:rsid w:val="00DB2011"/>
    <w:rsid w:val="00DB33EA"/>
    <w:rsid w:val="00DB4088"/>
    <w:rsid w:val="00DB51C2"/>
    <w:rsid w:val="00DB5269"/>
    <w:rsid w:val="00DB5C59"/>
    <w:rsid w:val="00DB61E7"/>
    <w:rsid w:val="00DC288F"/>
    <w:rsid w:val="00DC3429"/>
    <w:rsid w:val="00DC40BC"/>
    <w:rsid w:val="00DC49A0"/>
    <w:rsid w:val="00DC7BF6"/>
    <w:rsid w:val="00DD18DA"/>
    <w:rsid w:val="00DD2937"/>
    <w:rsid w:val="00DD5A99"/>
    <w:rsid w:val="00DD5E48"/>
    <w:rsid w:val="00DD6536"/>
    <w:rsid w:val="00DD6714"/>
    <w:rsid w:val="00DD78A7"/>
    <w:rsid w:val="00DD7A00"/>
    <w:rsid w:val="00DE169D"/>
    <w:rsid w:val="00DE1A69"/>
    <w:rsid w:val="00DE1F7D"/>
    <w:rsid w:val="00DE2B6D"/>
    <w:rsid w:val="00DE3489"/>
    <w:rsid w:val="00DE3F00"/>
    <w:rsid w:val="00DE54DC"/>
    <w:rsid w:val="00DE5D59"/>
    <w:rsid w:val="00DE7B29"/>
    <w:rsid w:val="00DF045D"/>
    <w:rsid w:val="00DF0BC1"/>
    <w:rsid w:val="00DF1435"/>
    <w:rsid w:val="00DF265E"/>
    <w:rsid w:val="00DF3759"/>
    <w:rsid w:val="00DF3F78"/>
    <w:rsid w:val="00DF5CC3"/>
    <w:rsid w:val="00DF628B"/>
    <w:rsid w:val="00DF645C"/>
    <w:rsid w:val="00DF6730"/>
    <w:rsid w:val="00DF69C6"/>
    <w:rsid w:val="00DF6BA5"/>
    <w:rsid w:val="00DF6E27"/>
    <w:rsid w:val="00DF7773"/>
    <w:rsid w:val="00DF77F7"/>
    <w:rsid w:val="00E00219"/>
    <w:rsid w:val="00E00B2F"/>
    <w:rsid w:val="00E01002"/>
    <w:rsid w:val="00E01F4F"/>
    <w:rsid w:val="00E02A6D"/>
    <w:rsid w:val="00E03702"/>
    <w:rsid w:val="00E03924"/>
    <w:rsid w:val="00E03E06"/>
    <w:rsid w:val="00E04AAB"/>
    <w:rsid w:val="00E07690"/>
    <w:rsid w:val="00E0784F"/>
    <w:rsid w:val="00E10811"/>
    <w:rsid w:val="00E11B90"/>
    <w:rsid w:val="00E123A0"/>
    <w:rsid w:val="00E124E1"/>
    <w:rsid w:val="00E12633"/>
    <w:rsid w:val="00E133FE"/>
    <w:rsid w:val="00E13B44"/>
    <w:rsid w:val="00E1537A"/>
    <w:rsid w:val="00E161DB"/>
    <w:rsid w:val="00E17C05"/>
    <w:rsid w:val="00E20098"/>
    <w:rsid w:val="00E219FF"/>
    <w:rsid w:val="00E2207A"/>
    <w:rsid w:val="00E2228A"/>
    <w:rsid w:val="00E253AD"/>
    <w:rsid w:val="00E253BE"/>
    <w:rsid w:val="00E254A2"/>
    <w:rsid w:val="00E26BCB"/>
    <w:rsid w:val="00E30981"/>
    <w:rsid w:val="00E35E2D"/>
    <w:rsid w:val="00E361A2"/>
    <w:rsid w:val="00E36950"/>
    <w:rsid w:val="00E36B16"/>
    <w:rsid w:val="00E36D28"/>
    <w:rsid w:val="00E41495"/>
    <w:rsid w:val="00E42E97"/>
    <w:rsid w:val="00E433C2"/>
    <w:rsid w:val="00E43759"/>
    <w:rsid w:val="00E44BED"/>
    <w:rsid w:val="00E45093"/>
    <w:rsid w:val="00E465CD"/>
    <w:rsid w:val="00E46F46"/>
    <w:rsid w:val="00E475E8"/>
    <w:rsid w:val="00E50011"/>
    <w:rsid w:val="00E50E37"/>
    <w:rsid w:val="00E514D2"/>
    <w:rsid w:val="00E52FFF"/>
    <w:rsid w:val="00E5315C"/>
    <w:rsid w:val="00E5469F"/>
    <w:rsid w:val="00E54827"/>
    <w:rsid w:val="00E55151"/>
    <w:rsid w:val="00E5611C"/>
    <w:rsid w:val="00E5645D"/>
    <w:rsid w:val="00E566E4"/>
    <w:rsid w:val="00E60897"/>
    <w:rsid w:val="00E608CB"/>
    <w:rsid w:val="00E60A9E"/>
    <w:rsid w:val="00E6145C"/>
    <w:rsid w:val="00E61B8F"/>
    <w:rsid w:val="00E61C2B"/>
    <w:rsid w:val="00E61D8B"/>
    <w:rsid w:val="00E62128"/>
    <w:rsid w:val="00E62806"/>
    <w:rsid w:val="00E63456"/>
    <w:rsid w:val="00E64367"/>
    <w:rsid w:val="00E65CB4"/>
    <w:rsid w:val="00E66653"/>
    <w:rsid w:val="00E671DC"/>
    <w:rsid w:val="00E67D7A"/>
    <w:rsid w:val="00E704E8"/>
    <w:rsid w:val="00E7098B"/>
    <w:rsid w:val="00E70D48"/>
    <w:rsid w:val="00E70ED1"/>
    <w:rsid w:val="00E72041"/>
    <w:rsid w:val="00E7307E"/>
    <w:rsid w:val="00E735A9"/>
    <w:rsid w:val="00E73E13"/>
    <w:rsid w:val="00E75790"/>
    <w:rsid w:val="00E75931"/>
    <w:rsid w:val="00E75F9F"/>
    <w:rsid w:val="00E76A69"/>
    <w:rsid w:val="00E76B1B"/>
    <w:rsid w:val="00E8350F"/>
    <w:rsid w:val="00E856A1"/>
    <w:rsid w:val="00E8617B"/>
    <w:rsid w:val="00E866FD"/>
    <w:rsid w:val="00E87005"/>
    <w:rsid w:val="00E872E0"/>
    <w:rsid w:val="00E8741A"/>
    <w:rsid w:val="00E87693"/>
    <w:rsid w:val="00E903A7"/>
    <w:rsid w:val="00E91DF9"/>
    <w:rsid w:val="00E93256"/>
    <w:rsid w:val="00E9384B"/>
    <w:rsid w:val="00E93970"/>
    <w:rsid w:val="00E93BAD"/>
    <w:rsid w:val="00E93BAE"/>
    <w:rsid w:val="00E94BB3"/>
    <w:rsid w:val="00E96EF9"/>
    <w:rsid w:val="00E96EFB"/>
    <w:rsid w:val="00E97738"/>
    <w:rsid w:val="00E97C13"/>
    <w:rsid w:val="00E97DBF"/>
    <w:rsid w:val="00EA0446"/>
    <w:rsid w:val="00EA0E50"/>
    <w:rsid w:val="00EA1789"/>
    <w:rsid w:val="00EA1867"/>
    <w:rsid w:val="00EA1F02"/>
    <w:rsid w:val="00EA237D"/>
    <w:rsid w:val="00EA25FD"/>
    <w:rsid w:val="00EA4B91"/>
    <w:rsid w:val="00EA6A79"/>
    <w:rsid w:val="00EA7590"/>
    <w:rsid w:val="00EA75F3"/>
    <w:rsid w:val="00EA76B6"/>
    <w:rsid w:val="00EA7924"/>
    <w:rsid w:val="00EB0674"/>
    <w:rsid w:val="00EB09C3"/>
    <w:rsid w:val="00EB0C89"/>
    <w:rsid w:val="00EB158D"/>
    <w:rsid w:val="00EB2A00"/>
    <w:rsid w:val="00EB356A"/>
    <w:rsid w:val="00EB3D4A"/>
    <w:rsid w:val="00EB40BE"/>
    <w:rsid w:val="00EB6097"/>
    <w:rsid w:val="00EB6B89"/>
    <w:rsid w:val="00EB6D11"/>
    <w:rsid w:val="00EB7C49"/>
    <w:rsid w:val="00EB7DF1"/>
    <w:rsid w:val="00EC047B"/>
    <w:rsid w:val="00EC1E64"/>
    <w:rsid w:val="00EC2B35"/>
    <w:rsid w:val="00EC2DD2"/>
    <w:rsid w:val="00EC307C"/>
    <w:rsid w:val="00EC3515"/>
    <w:rsid w:val="00EC3C6C"/>
    <w:rsid w:val="00EC6236"/>
    <w:rsid w:val="00EC743F"/>
    <w:rsid w:val="00ED00CC"/>
    <w:rsid w:val="00ED04C9"/>
    <w:rsid w:val="00ED0F48"/>
    <w:rsid w:val="00ED1D6C"/>
    <w:rsid w:val="00ED244D"/>
    <w:rsid w:val="00ED3700"/>
    <w:rsid w:val="00ED39A2"/>
    <w:rsid w:val="00ED5D1D"/>
    <w:rsid w:val="00ED7FA0"/>
    <w:rsid w:val="00EE0E3B"/>
    <w:rsid w:val="00EE1321"/>
    <w:rsid w:val="00EE149D"/>
    <w:rsid w:val="00EE1F93"/>
    <w:rsid w:val="00EE36C7"/>
    <w:rsid w:val="00EE381C"/>
    <w:rsid w:val="00EE410F"/>
    <w:rsid w:val="00EE529E"/>
    <w:rsid w:val="00EE670D"/>
    <w:rsid w:val="00EE6C76"/>
    <w:rsid w:val="00EE783C"/>
    <w:rsid w:val="00EF165E"/>
    <w:rsid w:val="00EF29E8"/>
    <w:rsid w:val="00EF2D81"/>
    <w:rsid w:val="00EF3591"/>
    <w:rsid w:val="00EF469C"/>
    <w:rsid w:val="00EF46B8"/>
    <w:rsid w:val="00EF6E5A"/>
    <w:rsid w:val="00EF70AD"/>
    <w:rsid w:val="00F00240"/>
    <w:rsid w:val="00F02109"/>
    <w:rsid w:val="00F030F4"/>
    <w:rsid w:val="00F033BE"/>
    <w:rsid w:val="00F04134"/>
    <w:rsid w:val="00F06045"/>
    <w:rsid w:val="00F063E7"/>
    <w:rsid w:val="00F064B3"/>
    <w:rsid w:val="00F07E94"/>
    <w:rsid w:val="00F102DC"/>
    <w:rsid w:val="00F12FC9"/>
    <w:rsid w:val="00F13C2C"/>
    <w:rsid w:val="00F14051"/>
    <w:rsid w:val="00F1495E"/>
    <w:rsid w:val="00F14B98"/>
    <w:rsid w:val="00F15CE8"/>
    <w:rsid w:val="00F1646B"/>
    <w:rsid w:val="00F1779E"/>
    <w:rsid w:val="00F213F1"/>
    <w:rsid w:val="00F22069"/>
    <w:rsid w:val="00F23BC9"/>
    <w:rsid w:val="00F24634"/>
    <w:rsid w:val="00F24876"/>
    <w:rsid w:val="00F24A18"/>
    <w:rsid w:val="00F24E44"/>
    <w:rsid w:val="00F2694E"/>
    <w:rsid w:val="00F30FE3"/>
    <w:rsid w:val="00F35A69"/>
    <w:rsid w:val="00F37673"/>
    <w:rsid w:val="00F40E5C"/>
    <w:rsid w:val="00F41AB1"/>
    <w:rsid w:val="00F42673"/>
    <w:rsid w:val="00F42BD0"/>
    <w:rsid w:val="00F42DDE"/>
    <w:rsid w:val="00F43154"/>
    <w:rsid w:val="00F43E13"/>
    <w:rsid w:val="00F44EEF"/>
    <w:rsid w:val="00F45965"/>
    <w:rsid w:val="00F468B0"/>
    <w:rsid w:val="00F50548"/>
    <w:rsid w:val="00F50750"/>
    <w:rsid w:val="00F51494"/>
    <w:rsid w:val="00F51D90"/>
    <w:rsid w:val="00F52B36"/>
    <w:rsid w:val="00F547F2"/>
    <w:rsid w:val="00F54B68"/>
    <w:rsid w:val="00F56DC6"/>
    <w:rsid w:val="00F60276"/>
    <w:rsid w:val="00F6038A"/>
    <w:rsid w:val="00F61D13"/>
    <w:rsid w:val="00F62824"/>
    <w:rsid w:val="00F63FB4"/>
    <w:rsid w:val="00F64F30"/>
    <w:rsid w:val="00F6532F"/>
    <w:rsid w:val="00F657B6"/>
    <w:rsid w:val="00F6597E"/>
    <w:rsid w:val="00F7095A"/>
    <w:rsid w:val="00F72B28"/>
    <w:rsid w:val="00F72C37"/>
    <w:rsid w:val="00F74CB4"/>
    <w:rsid w:val="00F758E1"/>
    <w:rsid w:val="00F75D3A"/>
    <w:rsid w:val="00F76A41"/>
    <w:rsid w:val="00F76B98"/>
    <w:rsid w:val="00F76CE8"/>
    <w:rsid w:val="00F77B31"/>
    <w:rsid w:val="00F80077"/>
    <w:rsid w:val="00F80092"/>
    <w:rsid w:val="00F820C3"/>
    <w:rsid w:val="00F82725"/>
    <w:rsid w:val="00F84B10"/>
    <w:rsid w:val="00F850C0"/>
    <w:rsid w:val="00F85D5A"/>
    <w:rsid w:val="00F878DD"/>
    <w:rsid w:val="00F9003D"/>
    <w:rsid w:val="00F91448"/>
    <w:rsid w:val="00F9171D"/>
    <w:rsid w:val="00F91CC2"/>
    <w:rsid w:val="00F933EF"/>
    <w:rsid w:val="00F93819"/>
    <w:rsid w:val="00F93EE4"/>
    <w:rsid w:val="00F93F16"/>
    <w:rsid w:val="00F94B68"/>
    <w:rsid w:val="00F967FD"/>
    <w:rsid w:val="00FA0BAC"/>
    <w:rsid w:val="00FA146B"/>
    <w:rsid w:val="00FA1B99"/>
    <w:rsid w:val="00FA21D4"/>
    <w:rsid w:val="00FA28CF"/>
    <w:rsid w:val="00FA2B4A"/>
    <w:rsid w:val="00FA2DCE"/>
    <w:rsid w:val="00FA337E"/>
    <w:rsid w:val="00FA3B5B"/>
    <w:rsid w:val="00FA408F"/>
    <w:rsid w:val="00FA457B"/>
    <w:rsid w:val="00FA4A65"/>
    <w:rsid w:val="00FA550B"/>
    <w:rsid w:val="00FA5BD4"/>
    <w:rsid w:val="00FA6265"/>
    <w:rsid w:val="00FA69E1"/>
    <w:rsid w:val="00FA6CEC"/>
    <w:rsid w:val="00FA7646"/>
    <w:rsid w:val="00FB180E"/>
    <w:rsid w:val="00FB2C5E"/>
    <w:rsid w:val="00FB4414"/>
    <w:rsid w:val="00FB4799"/>
    <w:rsid w:val="00FB4C59"/>
    <w:rsid w:val="00FB4D48"/>
    <w:rsid w:val="00FB5FBB"/>
    <w:rsid w:val="00FB7D09"/>
    <w:rsid w:val="00FB7F4C"/>
    <w:rsid w:val="00FC0892"/>
    <w:rsid w:val="00FC11B3"/>
    <w:rsid w:val="00FC205E"/>
    <w:rsid w:val="00FC20F4"/>
    <w:rsid w:val="00FC2139"/>
    <w:rsid w:val="00FC23AA"/>
    <w:rsid w:val="00FC2EE3"/>
    <w:rsid w:val="00FC3B99"/>
    <w:rsid w:val="00FC3E44"/>
    <w:rsid w:val="00FC5536"/>
    <w:rsid w:val="00FC610C"/>
    <w:rsid w:val="00FC620A"/>
    <w:rsid w:val="00FC67F8"/>
    <w:rsid w:val="00FC6DC7"/>
    <w:rsid w:val="00FC77E4"/>
    <w:rsid w:val="00FC7EC4"/>
    <w:rsid w:val="00FD02EE"/>
    <w:rsid w:val="00FD037B"/>
    <w:rsid w:val="00FD0A3A"/>
    <w:rsid w:val="00FD18A7"/>
    <w:rsid w:val="00FD2BBE"/>
    <w:rsid w:val="00FD3BF0"/>
    <w:rsid w:val="00FD49D3"/>
    <w:rsid w:val="00FD53CB"/>
    <w:rsid w:val="00FD5AF7"/>
    <w:rsid w:val="00FD5D96"/>
    <w:rsid w:val="00FD7325"/>
    <w:rsid w:val="00FD79B1"/>
    <w:rsid w:val="00FD7A11"/>
    <w:rsid w:val="00FD7CFB"/>
    <w:rsid w:val="00FE0D34"/>
    <w:rsid w:val="00FE1842"/>
    <w:rsid w:val="00FE5EA8"/>
    <w:rsid w:val="00FE64D0"/>
    <w:rsid w:val="00FE6E15"/>
    <w:rsid w:val="00FE70A4"/>
    <w:rsid w:val="00FF0156"/>
    <w:rsid w:val="00FF1422"/>
    <w:rsid w:val="00FF207B"/>
    <w:rsid w:val="00FF2C59"/>
    <w:rsid w:val="00FF2CF2"/>
    <w:rsid w:val="00FF32E7"/>
    <w:rsid w:val="00FF45B9"/>
    <w:rsid w:val="00FF7696"/>
    <w:rsid w:val="00FF7719"/>
    <w:rsid w:val="00FF7A6E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F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A7F11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876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9A7F11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Normal (Web)"/>
    <w:basedOn w:val="a"/>
    <w:link w:val="a4"/>
    <w:rsid w:val="009A7F11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rsid w:val="009A7F11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9A7F11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8"/>
    <w:rsid w:val="009A7F11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7"/>
    <w:rsid w:val="009A7F11"/>
    <w:pPr>
      <w:spacing w:before="100" w:beforeAutospacing="1" w:after="100" w:afterAutospacing="1"/>
    </w:pPr>
  </w:style>
  <w:style w:type="character" w:styleId="a9">
    <w:name w:val="page number"/>
    <w:basedOn w:val="a0"/>
    <w:rsid w:val="009A7F11"/>
  </w:style>
  <w:style w:type="paragraph" w:customStyle="1" w:styleId="Title">
    <w:name w:val="Title"/>
    <w:basedOn w:val="a"/>
    <w:rsid w:val="009A7F11"/>
    <w:pPr>
      <w:ind w:right="-96" w:firstLine="567"/>
      <w:jc w:val="center"/>
    </w:pPr>
    <w:rPr>
      <w:b/>
      <w:snapToGrid w:val="0"/>
      <w:sz w:val="28"/>
      <w:szCs w:val="20"/>
    </w:rPr>
  </w:style>
  <w:style w:type="character" w:customStyle="1" w:styleId="a4">
    <w:name w:val="Обычный (веб) Знак"/>
    <w:basedOn w:val="a0"/>
    <w:link w:val="a3"/>
    <w:rsid w:val="009A7F11"/>
    <w:rPr>
      <w:sz w:val="24"/>
      <w:szCs w:val="24"/>
      <w:lang w:val="ru-RU" w:eastAsia="ru-RU" w:bidi="ar-SA"/>
    </w:rPr>
  </w:style>
  <w:style w:type="paragraph" w:customStyle="1" w:styleId="aa">
    <w:basedOn w:val="a"/>
    <w:rsid w:val="003B41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BC31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0A4F"/>
    <w:rPr>
      <w:sz w:val="24"/>
      <w:szCs w:val="24"/>
    </w:rPr>
  </w:style>
  <w:style w:type="character" w:customStyle="1" w:styleId="apple-converted-space">
    <w:name w:val="apple-converted-space"/>
    <w:basedOn w:val="a0"/>
    <w:rsid w:val="00C708E6"/>
  </w:style>
  <w:style w:type="paragraph" w:styleId="21">
    <w:name w:val="Body Text Indent 2"/>
    <w:basedOn w:val="a"/>
    <w:link w:val="22"/>
    <w:rsid w:val="001016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016C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6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87693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E87693"/>
    <w:pPr>
      <w:spacing w:after="120"/>
    </w:pPr>
  </w:style>
  <w:style w:type="character" w:customStyle="1" w:styleId="ae">
    <w:name w:val="Основной текст Знак"/>
    <w:basedOn w:val="a0"/>
    <w:link w:val="ad"/>
    <w:rsid w:val="00E87693"/>
    <w:rPr>
      <w:sz w:val="24"/>
      <w:szCs w:val="24"/>
    </w:rPr>
  </w:style>
  <w:style w:type="paragraph" w:styleId="23">
    <w:name w:val="Body Text 2"/>
    <w:basedOn w:val="a"/>
    <w:link w:val="24"/>
    <w:rsid w:val="00E876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87693"/>
    <w:rPr>
      <w:sz w:val="24"/>
      <w:szCs w:val="24"/>
    </w:rPr>
  </w:style>
  <w:style w:type="paragraph" w:styleId="af">
    <w:name w:val="Title"/>
    <w:basedOn w:val="a"/>
    <w:link w:val="af0"/>
    <w:qFormat/>
    <w:rsid w:val="00E87693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E87693"/>
    <w:rPr>
      <w:b/>
      <w:sz w:val="28"/>
    </w:rPr>
  </w:style>
  <w:style w:type="paragraph" w:styleId="af1">
    <w:name w:val="Subtitle"/>
    <w:basedOn w:val="a"/>
    <w:link w:val="af2"/>
    <w:qFormat/>
    <w:rsid w:val="00E87693"/>
    <w:pPr>
      <w:widowControl w:val="0"/>
      <w:snapToGrid w:val="0"/>
      <w:jc w:val="center"/>
    </w:pPr>
    <w:rPr>
      <w:b/>
      <w:snapToGrid w:val="0"/>
      <w:szCs w:val="20"/>
    </w:rPr>
  </w:style>
  <w:style w:type="character" w:customStyle="1" w:styleId="af2">
    <w:name w:val="Подзаголовок Знак"/>
    <w:basedOn w:val="a0"/>
    <w:link w:val="af1"/>
    <w:rsid w:val="00E87693"/>
    <w:rPr>
      <w:b/>
      <w:snapToGrid w:val="0"/>
      <w:sz w:val="24"/>
    </w:rPr>
  </w:style>
  <w:style w:type="table" w:styleId="af3">
    <w:name w:val="Table Grid"/>
    <w:basedOn w:val="a1"/>
    <w:rsid w:val="00172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rsid w:val="00F657B6"/>
  </w:style>
  <w:style w:type="character" w:styleId="af5">
    <w:name w:val="Hyperlink"/>
    <w:basedOn w:val="a0"/>
    <w:uiPriority w:val="99"/>
    <w:unhideWhenUsed/>
    <w:rsid w:val="00017E40"/>
    <w:rPr>
      <w:color w:val="0000FF"/>
      <w:u w:val="single"/>
    </w:rPr>
  </w:style>
  <w:style w:type="paragraph" w:customStyle="1" w:styleId="ConsNonformat">
    <w:name w:val="ConsNonformat"/>
    <w:rsid w:val="00E04A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866EA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4682652172173324E-2"/>
          <c:y val="0.10701544187469329"/>
          <c:w val="0.52120438399243407"/>
          <c:h val="0.773828476015067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4.4198217847152187E-2"/>
                  <c:y val="-6.9120711741050722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1.7631200822914916E-2"/>
                  <c:y val="-1.9714997673840585E-3"/>
                </c:manualLayout>
              </c:layout>
              <c:dLblPos val="bestFit"/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1.4645982152915162E-2"/>
                  <c:y val="1.5513890039576579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3.610559351460197E-2"/>
                  <c:y val="-2.6891040143775841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36.800000000000004</c:v>
                </c:pt>
                <c:pt idx="1">
                  <c:v>2.4</c:v>
                </c:pt>
                <c:pt idx="2">
                  <c:v>0</c:v>
                </c:pt>
                <c:pt idx="3">
                  <c:v>34.700000000000003</c:v>
                </c:pt>
                <c:pt idx="4">
                  <c:v>25.7</c:v>
                </c:pt>
                <c:pt idx="5">
                  <c:v>0.4</c:v>
                </c:pt>
              </c:numCache>
            </c:numRef>
          </c:val>
        </c:ser>
      </c:pie3DChart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5896515460819982"/>
          <c:y val="7.8514417779688803E-2"/>
          <c:w val="0.98718276377068981"/>
          <c:h val="0.87947327403187259"/>
        </c:manualLayout>
      </c:layout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4507</Words>
  <Characters>25693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ПРИМОРСКИЙ КРАЙ</vt:lpstr>
    </vt:vector>
  </TitlesOfParts>
  <Company>Комиссия</Company>
  <LinksUpToDate>false</LinksUpToDate>
  <CharactersWithSpaces>30140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ПРИМОРСКИЙ КРАЙ</dc:title>
  <dc:creator>User</dc:creator>
  <cp:lastModifiedBy>ADMIN</cp:lastModifiedBy>
  <cp:revision>2</cp:revision>
  <cp:lastPrinted>2020-10-20T06:27:00Z</cp:lastPrinted>
  <dcterms:created xsi:type="dcterms:W3CDTF">2021-11-10T07:35:00Z</dcterms:created>
  <dcterms:modified xsi:type="dcterms:W3CDTF">2021-11-10T07:35:00Z</dcterms:modified>
</cp:coreProperties>
</file>